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E8DC7" w14:textId="77777777" w:rsidR="00342934" w:rsidRDefault="00342934">
      <w:pPr>
        <w:rPr>
          <w:b/>
          <w:sz w:val="28"/>
          <w:szCs w:val="28"/>
        </w:rPr>
      </w:pPr>
    </w:p>
    <w:p w14:paraId="5F0086D9" w14:textId="77777777" w:rsidR="00342934" w:rsidRDefault="00342934">
      <w:pPr>
        <w:rPr>
          <w:b/>
          <w:sz w:val="28"/>
          <w:szCs w:val="28"/>
        </w:rPr>
      </w:pPr>
    </w:p>
    <w:p w14:paraId="2C4024E6" w14:textId="77777777" w:rsidR="00342934" w:rsidRDefault="00342934">
      <w:pPr>
        <w:rPr>
          <w:b/>
          <w:sz w:val="28"/>
          <w:szCs w:val="28"/>
        </w:rPr>
      </w:pPr>
    </w:p>
    <w:p w14:paraId="7024E24D" w14:textId="32421584" w:rsidR="007F0E59" w:rsidRPr="00342934" w:rsidRDefault="00547EAD">
      <w:pPr>
        <w:rPr>
          <w:b/>
          <w:color w:val="FF0000"/>
          <w:sz w:val="28"/>
          <w:szCs w:val="28"/>
        </w:rPr>
      </w:pPr>
      <w:r>
        <w:rPr>
          <w:b/>
          <w:sz w:val="28"/>
          <w:szCs w:val="28"/>
        </w:rPr>
        <w:t xml:space="preserve">Diabetic retinopathy prediction in patients </w:t>
      </w:r>
    </w:p>
    <w:p w14:paraId="7024E24E" w14:textId="77777777" w:rsidR="007F0E59" w:rsidRDefault="00547EAD">
      <w:pPr>
        <w:rPr>
          <w:b/>
          <w:sz w:val="24"/>
          <w:szCs w:val="24"/>
        </w:rPr>
      </w:pPr>
      <w:r>
        <w:rPr>
          <w:b/>
          <w:sz w:val="24"/>
          <w:szCs w:val="24"/>
        </w:rPr>
        <w:t>Business Objective:</w:t>
      </w:r>
    </w:p>
    <w:p w14:paraId="7024E24F" w14:textId="77777777" w:rsidR="007F0E59" w:rsidRDefault="007F0E59">
      <w:pPr>
        <w:rPr>
          <w:b/>
          <w:sz w:val="24"/>
          <w:szCs w:val="24"/>
        </w:rPr>
      </w:pPr>
    </w:p>
    <w:p w14:paraId="7024E250"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The variable to be predicted has two values (positive or negative on diabetic retinopathy). Thus, this is a binary classification project. The goal here is to predict whether a patient will suffer from diabetic retinopathy or not, conditioned on blood test features.</w:t>
      </w:r>
    </w:p>
    <w:p w14:paraId="7024E251" w14:textId="77777777" w:rsidR="007F0E59" w:rsidRDefault="007F0E59">
      <w:pPr>
        <w:rPr>
          <w:b/>
          <w:sz w:val="24"/>
          <w:szCs w:val="24"/>
        </w:rPr>
      </w:pPr>
    </w:p>
    <w:p w14:paraId="7024E252" w14:textId="77777777" w:rsidR="007F0E59" w:rsidRDefault="00547EAD">
      <w:pPr>
        <w:rPr>
          <w:b/>
          <w:sz w:val="24"/>
          <w:szCs w:val="24"/>
        </w:rPr>
      </w:pPr>
      <w:r>
        <w:rPr>
          <w:b/>
          <w:sz w:val="24"/>
          <w:szCs w:val="24"/>
        </w:rPr>
        <w:t>Data Set Details:</w:t>
      </w:r>
    </w:p>
    <w:p w14:paraId="7024E253"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Target variables has two values in a classification project type: 0 (false) or 1 (true). The number of instances (rows) in the data set is 6000, and the number of variables (columns) is 6.</w:t>
      </w:r>
    </w:p>
    <w:p w14:paraId="7024E254" w14:textId="77777777" w:rsidR="007F0E59" w:rsidRDefault="007F0E59">
      <w:pPr>
        <w:rPr>
          <w:b/>
          <w:sz w:val="24"/>
          <w:szCs w:val="24"/>
        </w:rPr>
      </w:pPr>
    </w:p>
    <w:p w14:paraId="7024E255" w14:textId="77777777" w:rsidR="007F0E59" w:rsidRDefault="00547EAD">
      <w:r>
        <w:rPr>
          <w:rFonts w:ascii="Roboto" w:eastAsia="Roboto" w:hAnsi="Roboto" w:cs="Roboto"/>
          <w:color w:val="000000"/>
          <w:sz w:val="20"/>
          <w:szCs w:val="20"/>
        </w:rPr>
        <w:t>The following list summarizes the information of the </w:t>
      </w:r>
      <w:hyperlink r:id="rId6" w:anchor="Variables">
        <w:r>
          <w:rPr>
            <w:rFonts w:ascii="Roboto" w:eastAsia="Roboto" w:hAnsi="Roboto" w:cs="Roboto"/>
            <w:color w:val="000000"/>
            <w:sz w:val="20"/>
            <w:szCs w:val="20"/>
          </w:rPr>
          <w:t>variables</w:t>
        </w:r>
      </w:hyperlink>
    </w:p>
    <w:p w14:paraId="7024E256" w14:textId="77777777" w:rsidR="007F0E59" w:rsidRDefault="007F0E59">
      <w:pPr>
        <w:rPr>
          <w:rFonts w:ascii="Roboto" w:eastAsia="Roboto" w:hAnsi="Roboto" w:cs="Roboto"/>
          <w:color w:val="000000"/>
          <w:sz w:val="20"/>
          <w:szCs w:val="20"/>
        </w:rPr>
      </w:pPr>
    </w:p>
    <w:p w14:paraId="7024E257"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1)</w:t>
      </w:r>
      <w:r>
        <w:rPr>
          <w:rFonts w:ascii="Roboto" w:eastAsia="Roboto" w:hAnsi="Roboto" w:cs="Roboto"/>
          <w:b/>
          <w:color w:val="000000"/>
          <w:sz w:val="20"/>
          <w:szCs w:val="20"/>
        </w:rPr>
        <w:t>ID</w:t>
      </w:r>
      <w:r>
        <w:rPr>
          <w:rFonts w:ascii="Roboto" w:eastAsia="Roboto" w:hAnsi="Roboto" w:cs="Roboto"/>
          <w:color w:val="000000"/>
          <w:sz w:val="20"/>
          <w:szCs w:val="20"/>
        </w:rPr>
        <w:t>: Numeric</w:t>
      </w:r>
    </w:p>
    <w:p w14:paraId="7024E258" w14:textId="77777777" w:rsidR="007F0E59" w:rsidRDefault="007F0E59">
      <w:pPr>
        <w:rPr>
          <w:rFonts w:ascii="Roboto" w:eastAsia="Roboto" w:hAnsi="Roboto" w:cs="Roboto"/>
          <w:color w:val="000000"/>
          <w:sz w:val="20"/>
          <w:szCs w:val="20"/>
        </w:rPr>
      </w:pPr>
    </w:p>
    <w:p w14:paraId="7024E259"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2)</w:t>
      </w:r>
      <w:r>
        <w:rPr>
          <w:rFonts w:ascii="Roboto" w:eastAsia="Roboto" w:hAnsi="Roboto" w:cs="Roboto"/>
          <w:b/>
          <w:color w:val="000000"/>
          <w:sz w:val="20"/>
          <w:szCs w:val="20"/>
        </w:rPr>
        <w:t>age</w:t>
      </w:r>
      <w:r>
        <w:rPr>
          <w:rFonts w:ascii="Roboto" w:eastAsia="Roboto" w:hAnsi="Roboto" w:cs="Roboto"/>
          <w:color w:val="000000"/>
          <w:sz w:val="20"/>
          <w:szCs w:val="20"/>
        </w:rPr>
        <w:t>: (numeric).</w:t>
      </w:r>
    </w:p>
    <w:p w14:paraId="7024E25A" w14:textId="77777777" w:rsidR="007F0E59" w:rsidRDefault="007F0E59">
      <w:pPr>
        <w:rPr>
          <w:rFonts w:ascii="Roboto" w:eastAsia="Roboto" w:hAnsi="Roboto" w:cs="Roboto"/>
          <w:color w:val="000000"/>
          <w:sz w:val="20"/>
          <w:szCs w:val="20"/>
        </w:rPr>
      </w:pPr>
    </w:p>
    <w:p w14:paraId="7024E25B"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3)</w:t>
      </w:r>
      <w:proofErr w:type="spellStart"/>
      <w:r>
        <w:rPr>
          <w:rFonts w:ascii="Roboto" w:eastAsia="Roboto" w:hAnsi="Roboto" w:cs="Roboto"/>
          <w:b/>
          <w:color w:val="000000"/>
          <w:sz w:val="20"/>
          <w:szCs w:val="20"/>
        </w:rPr>
        <w:t>systolic_bp</w:t>
      </w:r>
      <w:proofErr w:type="spellEnd"/>
      <w:r>
        <w:rPr>
          <w:rFonts w:ascii="Roboto" w:eastAsia="Roboto" w:hAnsi="Roboto" w:cs="Roboto"/>
          <w:color w:val="000000"/>
          <w:sz w:val="20"/>
          <w:szCs w:val="20"/>
        </w:rPr>
        <w:t>: (normal range: below 120mmHg). When the heart beats, it squeezes and pushes blood through the arteries to the rest of the body. This force creates pressure on the blood vessels, and that is the systolic blood pressure.</w:t>
      </w:r>
    </w:p>
    <w:p w14:paraId="7024E25C"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 Systolic blood pressure (upper value in a BP reading).</w:t>
      </w:r>
    </w:p>
    <w:p w14:paraId="7024E25D" w14:textId="77777777" w:rsidR="007F0E59" w:rsidRDefault="007F0E59">
      <w:pPr>
        <w:rPr>
          <w:rFonts w:ascii="Roboto" w:eastAsia="Roboto" w:hAnsi="Roboto" w:cs="Roboto"/>
          <w:color w:val="000000"/>
          <w:sz w:val="20"/>
          <w:szCs w:val="20"/>
        </w:rPr>
      </w:pPr>
    </w:p>
    <w:p w14:paraId="7024E25E"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4)</w:t>
      </w:r>
      <w:proofErr w:type="spellStart"/>
      <w:r>
        <w:rPr>
          <w:rFonts w:ascii="Roboto" w:eastAsia="Roboto" w:hAnsi="Roboto" w:cs="Roboto"/>
          <w:b/>
          <w:color w:val="000000"/>
          <w:sz w:val="20"/>
          <w:szCs w:val="20"/>
        </w:rPr>
        <w:t>diastolic_bp</w:t>
      </w:r>
      <w:proofErr w:type="spellEnd"/>
      <w:r>
        <w:rPr>
          <w:rFonts w:ascii="Roboto" w:eastAsia="Roboto" w:hAnsi="Roboto" w:cs="Roboto"/>
          <w:color w:val="000000"/>
          <w:sz w:val="20"/>
          <w:szCs w:val="20"/>
        </w:rPr>
        <w:t>: (normal range: lower than 80mmHg). It is the pressure in the arteries when the heart rests between beats. This is the time when the heart fills with blood and gets oxygen.</w:t>
      </w:r>
    </w:p>
    <w:p w14:paraId="7024E25F"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 Diastolic blood pressure (lower value in a BP reading).</w:t>
      </w:r>
    </w:p>
    <w:p w14:paraId="7024E260" w14:textId="77777777" w:rsidR="007F0E59" w:rsidRDefault="007F0E59">
      <w:pPr>
        <w:rPr>
          <w:rFonts w:ascii="Roboto" w:eastAsia="Roboto" w:hAnsi="Roboto" w:cs="Roboto"/>
          <w:color w:val="000000"/>
          <w:sz w:val="20"/>
          <w:szCs w:val="20"/>
        </w:rPr>
      </w:pPr>
    </w:p>
    <w:p w14:paraId="7024E261"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5)</w:t>
      </w:r>
      <w:r>
        <w:rPr>
          <w:rFonts w:ascii="Roboto" w:eastAsia="Roboto" w:hAnsi="Roboto" w:cs="Roboto"/>
          <w:b/>
          <w:color w:val="000000"/>
          <w:sz w:val="20"/>
          <w:szCs w:val="20"/>
        </w:rPr>
        <w:t>cholesterol</w:t>
      </w:r>
      <w:r>
        <w:rPr>
          <w:rFonts w:ascii="Roboto" w:eastAsia="Roboto" w:hAnsi="Roboto" w:cs="Roboto"/>
          <w:color w:val="000000"/>
          <w:sz w:val="20"/>
          <w:szCs w:val="20"/>
        </w:rPr>
        <w:t>: (normal range: between 125 and 200 mg/dl). It is a waxy, fat-like substance found in every cell in the body.</w:t>
      </w:r>
    </w:p>
    <w:p w14:paraId="7024E262" w14:textId="77777777" w:rsidR="007F0E59" w:rsidRDefault="007F0E59">
      <w:pPr>
        <w:rPr>
          <w:rFonts w:ascii="Roboto" w:eastAsia="Roboto" w:hAnsi="Roboto" w:cs="Roboto"/>
          <w:color w:val="000000"/>
          <w:sz w:val="20"/>
          <w:szCs w:val="20"/>
        </w:rPr>
      </w:pPr>
    </w:p>
    <w:p w14:paraId="7024E263"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6)</w:t>
      </w:r>
      <w:r>
        <w:rPr>
          <w:rFonts w:ascii="Roboto" w:eastAsia="Roboto" w:hAnsi="Roboto" w:cs="Roboto"/>
          <w:b/>
          <w:color w:val="000000"/>
          <w:sz w:val="20"/>
          <w:szCs w:val="20"/>
        </w:rPr>
        <w:t>prognosis</w:t>
      </w:r>
      <w:r>
        <w:rPr>
          <w:rFonts w:ascii="Roboto" w:eastAsia="Roboto" w:hAnsi="Roboto" w:cs="Roboto"/>
          <w:color w:val="000000"/>
          <w:sz w:val="20"/>
          <w:szCs w:val="20"/>
        </w:rPr>
        <w:t>: (0 or 1) (Target). It is 1 if the patient has retinopathy and 0 if he doesn't.</w:t>
      </w:r>
    </w:p>
    <w:p w14:paraId="7024E264" w14:textId="77777777" w:rsidR="007F0E59" w:rsidRDefault="007F0E59">
      <w:pPr>
        <w:rPr>
          <w:rFonts w:ascii="Roboto" w:eastAsia="Roboto" w:hAnsi="Roboto" w:cs="Roboto"/>
          <w:color w:val="000000"/>
          <w:sz w:val="20"/>
          <w:szCs w:val="20"/>
        </w:rPr>
      </w:pPr>
    </w:p>
    <w:p w14:paraId="7024E265" w14:textId="77777777" w:rsidR="007F0E59" w:rsidRDefault="007F0E59">
      <w:pPr>
        <w:rPr>
          <w:rFonts w:ascii="Roboto" w:eastAsia="Roboto" w:hAnsi="Roboto" w:cs="Roboto"/>
          <w:color w:val="000000"/>
          <w:sz w:val="20"/>
          <w:szCs w:val="20"/>
        </w:rPr>
      </w:pPr>
    </w:p>
    <w:p w14:paraId="7024E266" w14:textId="77777777" w:rsidR="007F0E59" w:rsidRDefault="00547EAD">
      <w:pPr>
        <w:rPr>
          <w:rFonts w:ascii="Roboto" w:eastAsia="Roboto" w:hAnsi="Roboto" w:cs="Roboto"/>
          <w:color w:val="000000"/>
          <w:sz w:val="20"/>
          <w:szCs w:val="20"/>
        </w:rPr>
      </w:pPr>
      <w:r>
        <w:rPr>
          <w:rFonts w:ascii="Roboto" w:eastAsia="Roboto" w:hAnsi="Roboto" w:cs="Roboto"/>
          <w:b/>
          <w:color w:val="000000"/>
          <w:sz w:val="20"/>
          <w:szCs w:val="20"/>
        </w:rPr>
        <w:t>What is meant by Diabetic Retinopathy?</w:t>
      </w:r>
    </w:p>
    <w:p w14:paraId="7024E267" w14:textId="77777777" w:rsidR="007F0E59" w:rsidRDefault="00547EAD">
      <w:pPr>
        <w:numPr>
          <w:ilvl w:val="0"/>
          <w:numId w:val="2"/>
        </w:numPr>
        <w:rPr>
          <w:rFonts w:ascii="Roboto" w:eastAsia="Roboto" w:hAnsi="Roboto" w:cs="Roboto"/>
          <w:color w:val="000000"/>
          <w:sz w:val="20"/>
          <w:szCs w:val="20"/>
        </w:rPr>
      </w:pPr>
      <w:r>
        <w:rPr>
          <w:rFonts w:ascii="Roboto" w:eastAsia="Roboto" w:hAnsi="Roboto" w:cs="Roboto"/>
          <w:color w:val="000000"/>
          <w:sz w:val="20"/>
          <w:szCs w:val="20"/>
        </w:rPr>
        <w:t>Caused by prolonged high blood sugar in people with diabetes.</w:t>
      </w:r>
    </w:p>
    <w:p w14:paraId="7024E268" w14:textId="77777777" w:rsidR="007F0E59" w:rsidRDefault="00547EAD">
      <w:pPr>
        <w:numPr>
          <w:ilvl w:val="0"/>
          <w:numId w:val="2"/>
        </w:numPr>
        <w:rPr>
          <w:rFonts w:ascii="Roboto" w:eastAsia="Roboto" w:hAnsi="Roboto" w:cs="Roboto"/>
          <w:color w:val="000000"/>
          <w:sz w:val="20"/>
          <w:szCs w:val="20"/>
        </w:rPr>
      </w:pPr>
      <w:r>
        <w:rPr>
          <w:rFonts w:ascii="Roboto" w:eastAsia="Roboto" w:hAnsi="Roboto" w:cs="Roboto"/>
          <w:color w:val="000000"/>
          <w:sz w:val="20"/>
          <w:szCs w:val="20"/>
        </w:rPr>
        <w:t>Damages the blood vessels in the retina.</w:t>
      </w:r>
    </w:p>
    <w:p w14:paraId="7024E269" w14:textId="77777777" w:rsidR="007F0E59" w:rsidRDefault="00547EAD">
      <w:pPr>
        <w:numPr>
          <w:ilvl w:val="0"/>
          <w:numId w:val="2"/>
        </w:numPr>
        <w:rPr>
          <w:rFonts w:ascii="Roboto" w:eastAsia="Roboto" w:hAnsi="Roboto" w:cs="Roboto"/>
          <w:color w:val="000000"/>
          <w:sz w:val="20"/>
          <w:szCs w:val="20"/>
        </w:rPr>
      </w:pPr>
      <w:r>
        <w:rPr>
          <w:rFonts w:ascii="Roboto" w:eastAsia="Roboto" w:hAnsi="Roboto" w:cs="Roboto"/>
          <w:color w:val="000000"/>
          <w:sz w:val="20"/>
          <w:szCs w:val="20"/>
        </w:rPr>
        <w:t>Leading cause of blindness in working-age adults.</w:t>
      </w:r>
    </w:p>
    <w:p w14:paraId="7024E26A" w14:textId="77777777" w:rsidR="007F0E59" w:rsidRDefault="007F0E59">
      <w:pPr>
        <w:rPr>
          <w:rFonts w:ascii="Roboto" w:eastAsia="Roboto" w:hAnsi="Roboto" w:cs="Roboto"/>
          <w:color w:val="000000"/>
          <w:sz w:val="20"/>
          <w:szCs w:val="20"/>
        </w:rPr>
      </w:pPr>
    </w:p>
    <w:p w14:paraId="59D181AA" w14:textId="77777777" w:rsidR="00342934" w:rsidRDefault="00342934">
      <w:pPr>
        <w:rPr>
          <w:b/>
          <w:sz w:val="24"/>
          <w:szCs w:val="24"/>
        </w:rPr>
      </w:pPr>
    </w:p>
    <w:p w14:paraId="18A194D1" w14:textId="77777777" w:rsidR="00342934" w:rsidRDefault="00342934">
      <w:pPr>
        <w:rPr>
          <w:b/>
          <w:sz w:val="24"/>
          <w:szCs w:val="24"/>
        </w:rPr>
      </w:pPr>
    </w:p>
    <w:p w14:paraId="13773DDF" w14:textId="77777777" w:rsidR="00342934" w:rsidRDefault="00342934">
      <w:pPr>
        <w:rPr>
          <w:b/>
          <w:sz w:val="24"/>
          <w:szCs w:val="24"/>
        </w:rPr>
      </w:pPr>
    </w:p>
    <w:p w14:paraId="2A5211AD" w14:textId="77777777" w:rsidR="00342934" w:rsidRDefault="00342934">
      <w:pPr>
        <w:rPr>
          <w:b/>
          <w:sz w:val="24"/>
          <w:szCs w:val="24"/>
        </w:rPr>
      </w:pPr>
    </w:p>
    <w:p w14:paraId="34595544" w14:textId="77777777" w:rsidR="00342934" w:rsidRDefault="00342934">
      <w:pPr>
        <w:rPr>
          <w:b/>
          <w:sz w:val="24"/>
          <w:szCs w:val="24"/>
        </w:rPr>
      </w:pPr>
    </w:p>
    <w:p w14:paraId="53408EF0" w14:textId="77777777" w:rsidR="00342934" w:rsidRDefault="00342934">
      <w:pPr>
        <w:rPr>
          <w:b/>
          <w:sz w:val="24"/>
          <w:szCs w:val="24"/>
        </w:rPr>
      </w:pPr>
    </w:p>
    <w:p w14:paraId="37463BD3" w14:textId="77777777" w:rsidR="00342934" w:rsidRDefault="00342934">
      <w:pPr>
        <w:rPr>
          <w:b/>
          <w:sz w:val="24"/>
          <w:szCs w:val="24"/>
        </w:rPr>
      </w:pPr>
    </w:p>
    <w:p w14:paraId="7024E271" w14:textId="6EB88153" w:rsidR="007F0E59" w:rsidRDefault="00547EAD">
      <w:pPr>
        <w:rPr>
          <w:b/>
          <w:sz w:val="24"/>
          <w:szCs w:val="24"/>
        </w:rPr>
      </w:pPr>
      <w:r>
        <w:rPr>
          <w:b/>
          <w:sz w:val="24"/>
          <w:szCs w:val="24"/>
        </w:rPr>
        <w:t>Acceptance criteria:</w:t>
      </w:r>
    </w:p>
    <w:p w14:paraId="7024E272"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 xml:space="preserve">Develop a machine learning application using deployment frameworks like </w:t>
      </w:r>
      <w:proofErr w:type="spellStart"/>
      <w:r>
        <w:rPr>
          <w:rFonts w:ascii="Roboto" w:eastAsia="Roboto" w:hAnsi="Roboto" w:cs="Roboto"/>
          <w:color w:val="000000"/>
          <w:sz w:val="20"/>
          <w:szCs w:val="20"/>
        </w:rPr>
        <w:t>streamlit</w:t>
      </w:r>
      <w:proofErr w:type="spellEnd"/>
      <w:r>
        <w:rPr>
          <w:rFonts w:ascii="Roboto" w:eastAsia="Roboto" w:hAnsi="Roboto" w:cs="Roboto"/>
          <w:color w:val="000000"/>
          <w:sz w:val="20"/>
          <w:szCs w:val="20"/>
        </w:rPr>
        <w:t xml:space="preserve"> etc.</w:t>
      </w:r>
    </w:p>
    <w:p w14:paraId="7024E273" w14:textId="77777777" w:rsidR="007F0E59" w:rsidRDefault="007F0E59">
      <w:pPr>
        <w:rPr>
          <w:rFonts w:ascii="Roboto" w:eastAsia="Roboto" w:hAnsi="Roboto" w:cs="Roboto"/>
          <w:color w:val="000000"/>
          <w:sz w:val="20"/>
          <w:szCs w:val="20"/>
        </w:rPr>
      </w:pPr>
    </w:p>
    <w:p w14:paraId="7024E274" w14:textId="77777777" w:rsidR="007F0E59" w:rsidRDefault="00547EAD">
      <w:pPr>
        <w:rPr>
          <w:b/>
          <w:sz w:val="24"/>
          <w:szCs w:val="24"/>
        </w:rPr>
      </w:pPr>
      <w:r>
        <w:rPr>
          <w:b/>
          <w:sz w:val="24"/>
          <w:szCs w:val="24"/>
        </w:rPr>
        <w:t>Milestones:</w:t>
      </w:r>
    </w:p>
    <w:p w14:paraId="7024E275"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30 days to complete the Project</w:t>
      </w:r>
    </w:p>
    <w:p w14:paraId="7024E28D" w14:textId="77777777" w:rsidR="007F0E59" w:rsidRDefault="007F0E59">
      <w:pPr>
        <w:spacing w:line="240" w:lineRule="auto"/>
        <w:rPr>
          <w:color w:val="000000"/>
          <w:sz w:val="24"/>
          <w:szCs w:val="24"/>
        </w:rPr>
      </w:pPr>
    </w:p>
    <w:tbl>
      <w:tblPr>
        <w:tblW w:w="9892" w:type="dxa"/>
        <w:tblCellMar>
          <w:left w:w="0" w:type="dxa"/>
          <w:right w:w="0" w:type="dxa"/>
        </w:tblCellMar>
        <w:tblLook w:val="04A0" w:firstRow="1" w:lastRow="0" w:firstColumn="1" w:lastColumn="0" w:noHBand="0" w:noVBand="1"/>
      </w:tblPr>
      <w:tblGrid>
        <w:gridCol w:w="5488"/>
        <w:gridCol w:w="1077"/>
        <w:gridCol w:w="3327"/>
      </w:tblGrid>
      <w:tr w:rsidR="00547EAD" w:rsidRPr="00547EAD" w14:paraId="29240C54"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66FD37A5"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Milestone</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1B4CA9E8"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Duration</w:t>
            </w:r>
          </w:p>
        </w:tc>
        <w:tc>
          <w:tcPr>
            <w:tcW w:w="3327"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671EF183"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DATE</w:t>
            </w:r>
          </w:p>
        </w:tc>
      </w:tr>
      <w:tr w:rsidR="00547EAD" w:rsidRPr="00547EAD" w14:paraId="238F31B1"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66F9AEE8"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KICK OFF AND BUSINESS OBJECTIVE DISCUSSION</w:t>
            </w:r>
          </w:p>
        </w:tc>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3B7E38F"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 day</w:t>
            </w:r>
          </w:p>
        </w:tc>
        <w:tc>
          <w:tcPr>
            <w:tcW w:w="3327"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0A1A04C"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3RD NOV (MONDAY)</w:t>
            </w:r>
          </w:p>
        </w:tc>
      </w:tr>
      <w:tr w:rsidR="00547EAD" w:rsidRPr="00547EAD" w14:paraId="67ED8F17"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77221FA"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DOUBT CLEARING SESSION</w:t>
            </w:r>
          </w:p>
        </w:tc>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08E4306"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 day</w:t>
            </w:r>
          </w:p>
        </w:tc>
        <w:tc>
          <w:tcPr>
            <w:tcW w:w="3327"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6CADF06E"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4TH NOV (TUESDAY)</w:t>
            </w:r>
          </w:p>
        </w:tc>
      </w:tr>
      <w:tr w:rsidR="00547EAD" w:rsidRPr="00547EAD" w14:paraId="1750E740"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F9756B9"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EDA AND FEATURE ENGINEERING</w:t>
            </w:r>
          </w:p>
        </w:tc>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BE6CA3B"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 Week</w:t>
            </w:r>
          </w:p>
        </w:tc>
        <w:tc>
          <w:tcPr>
            <w:tcW w:w="3327"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FE8F6CD"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8TH NOV (SATURDAY)</w:t>
            </w:r>
          </w:p>
        </w:tc>
      </w:tr>
      <w:tr w:rsidR="00547EAD" w:rsidRPr="00547EAD" w14:paraId="4A12E45D"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5C42E63"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MODEL BUILDING AND MODEL EVALUATION</w:t>
            </w:r>
          </w:p>
        </w:tc>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2343EEB"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 Week</w:t>
            </w:r>
          </w:p>
        </w:tc>
        <w:tc>
          <w:tcPr>
            <w:tcW w:w="3327"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95E84A1"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15TH NOV ( SATURDAY )</w:t>
            </w:r>
          </w:p>
        </w:tc>
      </w:tr>
      <w:tr w:rsidR="00547EAD" w:rsidRPr="00547EAD" w14:paraId="1A9CC934"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1CF8F63"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DEPLOYMENT</w:t>
            </w:r>
          </w:p>
        </w:tc>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2BCAD5F"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 Week</w:t>
            </w:r>
          </w:p>
        </w:tc>
        <w:tc>
          <w:tcPr>
            <w:tcW w:w="3327"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B53D846"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22ND NOV ( SATURDAY )</w:t>
            </w:r>
          </w:p>
        </w:tc>
      </w:tr>
      <w:tr w:rsidR="00547EAD" w:rsidRPr="00547EAD" w14:paraId="5BFA2424"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BDF8638"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FINAL PRESENTATION</w:t>
            </w:r>
          </w:p>
        </w:tc>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92CB9E9"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 Week</w:t>
            </w:r>
          </w:p>
        </w:tc>
        <w:tc>
          <w:tcPr>
            <w:tcW w:w="3327"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63E4CF86"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29TH NOV (SATURDAY)</w:t>
            </w:r>
          </w:p>
        </w:tc>
      </w:tr>
    </w:tbl>
    <w:p w14:paraId="2B48FEF1" w14:textId="77777777" w:rsidR="00547EAD" w:rsidRDefault="00547EAD">
      <w:pPr>
        <w:spacing w:line="240" w:lineRule="auto"/>
        <w:rPr>
          <w:color w:val="000000"/>
          <w:sz w:val="24"/>
          <w:szCs w:val="24"/>
        </w:rPr>
      </w:pPr>
    </w:p>
    <w:p w14:paraId="0E4FC7BD" w14:textId="77777777" w:rsidR="00547EAD" w:rsidRDefault="00547EAD">
      <w:pPr>
        <w:spacing w:line="240" w:lineRule="auto"/>
        <w:rPr>
          <w:color w:val="000000"/>
          <w:sz w:val="24"/>
          <w:szCs w:val="24"/>
        </w:rPr>
      </w:pPr>
    </w:p>
    <w:p w14:paraId="7024E28E" w14:textId="77777777" w:rsidR="007F0E59" w:rsidRDefault="00547EAD">
      <w:pPr>
        <w:spacing w:line="240" w:lineRule="auto"/>
        <w:rPr>
          <w:rFonts w:ascii="Times New Roman" w:eastAsia="Times New Roman" w:hAnsi="Times New Roman" w:cs="Times New Roman"/>
          <w:sz w:val="24"/>
          <w:szCs w:val="24"/>
        </w:rPr>
      </w:pPr>
      <w:r>
        <w:rPr>
          <w:color w:val="000000"/>
          <w:sz w:val="24"/>
          <w:szCs w:val="24"/>
        </w:rPr>
        <w:t>Protocols:</w:t>
      </w:r>
    </w:p>
    <w:p w14:paraId="7024E28F" w14:textId="77777777" w:rsidR="007F0E59" w:rsidRDefault="00547EAD">
      <w:pPr>
        <w:numPr>
          <w:ilvl w:val="0"/>
          <w:numId w:val="1"/>
        </w:numPr>
        <w:spacing w:line="240" w:lineRule="auto"/>
        <w:rPr>
          <w:color w:val="000000"/>
          <w:sz w:val="24"/>
          <w:szCs w:val="24"/>
        </w:rPr>
      </w:pPr>
      <w:r>
        <w:rPr>
          <w:color w:val="000000"/>
          <w:sz w:val="24"/>
          <w:szCs w:val="24"/>
        </w:rPr>
        <w:t>All participants should add here to agreed timelines and timelines will not be extended</w:t>
      </w:r>
    </w:p>
    <w:p w14:paraId="7024E290" w14:textId="77777777" w:rsidR="007F0E59" w:rsidRDefault="00547EAD">
      <w:pPr>
        <w:numPr>
          <w:ilvl w:val="0"/>
          <w:numId w:val="1"/>
        </w:numPr>
        <w:spacing w:line="240" w:lineRule="auto"/>
        <w:rPr>
          <w:color w:val="000000"/>
          <w:sz w:val="24"/>
          <w:szCs w:val="24"/>
        </w:rPr>
      </w:pPr>
      <w:r>
        <w:rPr>
          <w:color w:val="000000"/>
          <w:sz w:val="24"/>
          <w:szCs w:val="24"/>
        </w:rPr>
        <w:t>All the documentation – Final presentation and documents to be submitted by the final presentation day</w:t>
      </w:r>
    </w:p>
    <w:p w14:paraId="7024E291" w14:textId="77777777" w:rsidR="007F0E59" w:rsidRDefault="00547EAD">
      <w:pPr>
        <w:numPr>
          <w:ilvl w:val="0"/>
          <w:numId w:val="1"/>
        </w:numPr>
        <w:spacing w:line="240" w:lineRule="auto"/>
        <w:rPr>
          <w:color w:val="000000"/>
          <w:sz w:val="24"/>
          <w:szCs w:val="24"/>
        </w:rPr>
      </w:pPr>
      <w:r>
        <w:rPr>
          <w:color w:val="000000"/>
          <w:sz w:val="24"/>
          <w:szCs w:val="24"/>
        </w:rPr>
        <w:t>All the participants must attend review meetings</w:t>
      </w:r>
    </w:p>
    <w:p w14:paraId="7024E292" w14:textId="77777777" w:rsidR="007F0E59" w:rsidRDefault="007F0E59">
      <w:pPr>
        <w:pBdr>
          <w:top w:val="nil"/>
          <w:left w:val="nil"/>
          <w:bottom w:val="nil"/>
          <w:right w:val="nil"/>
          <w:between w:val="nil"/>
        </w:pBdr>
        <w:ind w:left="720" w:hanging="720"/>
        <w:rPr>
          <w:color w:val="000000"/>
          <w:sz w:val="24"/>
          <w:szCs w:val="24"/>
        </w:rPr>
      </w:pPr>
    </w:p>
    <w:p w14:paraId="7024E293" w14:textId="77777777" w:rsidR="007F0E59" w:rsidRDefault="007F0E59">
      <w:pPr>
        <w:pBdr>
          <w:top w:val="nil"/>
          <w:left w:val="nil"/>
          <w:bottom w:val="nil"/>
          <w:right w:val="nil"/>
          <w:between w:val="nil"/>
        </w:pBdr>
        <w:ind w:left="720" w:hanging="720"/>
        <w:rPr>
          <w:color w:val="000000"/>
          <w:sz w:val="24"/>
          <w:szCs w:val="24"/>
        </w:rPr>
      </w:pPr>
    </w:p>
    <w:p w14:paraId="7024E294" w14:textId="77777777" w:rsidR="007F0E59" w:rsidRDefault="007F0E59">
      <w:pPr>
        <w:rPr>
          <w:sz w:val="24"/>
          <w:szCs w:val="24"/>
        </w:rPr>
      </w:pPr>
    </w:p>
    <w:sectPr w:rsidR="007F0E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7E1498F-367C-42D5-AEF4-793DF725C80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844BF544-927E-46AD-A893-1E3DC7620B2F}"/>
    <w:embedBold r:id="rId3" w:fontKey="{CC4D866D-3903-43DE-B0CB-1B198AE40025}"/>
  </w:font>
  <w:font w:name="Calibri">
    <w:panose1 w:val="020F0502020204030204"/>
    <w:charset w:val="00"/>
    <w:family w:val="swiss"/>
    <w:pitch w:val="variable"/>
    <w:sig w:usb0="E4002EFF" w:usb1="C200247B" w:usb2="00000009" w:usb3="00000000" w:csb0="000001FF" w:csb1="00000000"/>
    <w:embedRegular r:id="rId4" w:fontKey="{EAEC7040-2B33-4160-8F32-CFD2460A2C45}"/>
  </w:font>
  <w:font w:name="Cambria">
    <w:panose1 w:val="02040503050406030204"/>
    <w:charset w:val="00"/>
    <w:family w:val="roman"/>
    <w:pitch w:val="variable"/>
    <w:sig w:usb0="E00006FF" w:usb1="420024FF" w:usb2="02000000" w:usb3="00000000" w:csb0="0000019F" w:csb1="00000000"/>
    <w:embedRegular r:id="rId5" w:fontKey="{A2934433-87C3-4622-A0A9-2B955569A4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C789F"/>
    <w:multiLevelType w:val="multilevel"/>
    <w:tmpl w:val="6B2E20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2097297"/>
    <w:multiLevelType w:val="multilevel"/>
    <w:tmpl w:val="28C698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49418505">
    <w:abstractNumId w:val="1"/>
  </w:num>
  <w:num w:numId="2" w16cid:durableId="576473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E59"/>
    <w:rsid w:val="00342934"/>
    <w:rsid w:val="00547EAD"/>
    <w:rsid w:val="007F0E59"/>
    <w:rsid w:val="00FC5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E24B"/>
  <w15:docId w15:val="{1A3FB7B7-DC85-479F-AC84-1D3F2F75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9648C"/>
    <w:pPr>
      <w:ind w:left="720"/>
      <w:contextualSpacing/>
    </w:pPr>
  </w:style>
  <w:style w:type="table" w:customStyle="1" w:styleId="a0">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BA7C12"/>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semiHidden/>
    <w:unhideWhenUsed/>
    <w:rsid w:val="00BA7C12"/>
    <w:rPr>
      <w:color w:val="0000FF"/>
      <w:u w:val="single"/>
    </w:r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2">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euraldesigner.com/learning/tutorials/data-set"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Rc/EV8CGUwxuNRg/CZtE3Tkg==">CgMxLjA4AHIhMXFLMzZzTURfbmtYcW9JbXVWNHA2NXNQbXlVNGpOd3Nj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Gayathri</dc:creator>
  <cp:lastModifiedBy>Excelr Solutions</cp:lastModifiedBy>
  <cp:revision>3</cp:revision>
  <dcterms:created xsi:type="dcterms:W3CDTF">2022-09-08T06:28:00Z</dcterms:created>
  <dcterms:modified xsi:type="dcterms:W3CDTF">2025-11-03T04:31:00Z</dcterms:modified>
</cp:coreProperties>
</file>