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Сложные запросы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Многотабличные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s0w7v781a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UNION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JOIN-соединения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btdn6gel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Внешние ключи и ссылочная целостность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s11wcbo4w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yl6rstuczy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Многотабличные запросы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мы обращались только к одной таблице, но настало время попробовать многотабличные запросы, результат в которых можно формировать из двух и более таблиц.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условно можно поделить на три большие группы: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вложенные запросы,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JOIN-соединения.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Сильная сторона SQL — то, что в его основе лежит теория множества. В отличие от других языков программирования, мы оперируем не отдельными значениями, а их наборами. В теории множеств описывается, как можно складывать и вычитать такие наборы или получать их пересечения.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565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973" y="1445288"/>
                          <a:ext cx="6122850" cy="2565400"/>
                          <a:chOff x="689973" y="1445288"/>
                          <a:chExt cx="7268622" cy="3032002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4259236" y="1468635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785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463637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736346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694395" y="1468635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6096785" y="1468635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574077" y="1608563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73214" y="1581624"/>
                            <a:ext cx="398700" cy="3825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259236" y="2658258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096785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2463637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736346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096733" y="2658292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574077" y="2798186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3773256" y="2798152"/>
                            <a:ext cx="398700" cy="3285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259236" y="3795269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096785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463637" y="3795269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736346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574077" y="3935197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3812143" y="3935190"/>
                            <a:ext cx="320700" cy="5421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749937" y="3801880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274325" y="3795260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676405" y="3795269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123474" y="3803130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28963" y="1445288"/>
                            <a:ext cx="8556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1328687" y="2617163"/>
                            <a:ext cx="946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053301" y="3789050"/>
                            <a:ext cx="12222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INTERSECT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89973" y="1771850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ОБЪЕДИНЕНИЕ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89986" y="294448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РАЗНОСТЬ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89986" y="413493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565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SQL поддерживает все эти операции, предоставляя операторы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. К сожалению, MySQL поддерживает только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поддержка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не реализована.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тип запросов — это вложенные запросы. Вложенный запрос позволяет использовать результат, возвращаемый одним запросом, в другом. Здесь синим цветом представлены точки в запросе, где мы можем использовать вложенные запросы.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И, наконец, третий тип запросов — это JOIN-соединения. Они очень похожи на UNION-запросы, однако вместо объединения однотипных результатов, допускают соединения совершенно разноплановых таблиц, задействуя связь «первичный-внешний ключ».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is0w7v781akx" w:id="6"/>
      <w:bookmarkEnd w:id="6"/>
      <w:r w:rsidDel="00000000" w:rsidR="00000000" w:rsidRPr="00000000">
        <w:rPr>
          <w:rtl w:val="0"/>
        </w:rPr>
        <w:t xml:space="preserve">Объединение UNION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формат результирующих таблиц совпадает, возможно объединение результатов выполнения двух операторов SELECT в одну результирующую таблицу. Для этого используется оператор UNION.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Важное условие — совпадение всех параметров результирующих запросов. Количество, порядок следования и тип столбцов должны совпадать. Для демонстрации работы UNION-запроса давайте создадим таблицу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, структура которой полностью совпадает с таблицей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tl w:val="0"/>
        </w:rPr>
        <w:t xml:space="preserve">ыведем содержимое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объединить два результирующих запроса в один, воспользуемся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348100" y="36886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348100" y="296143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348100" y="259785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48100" y="223426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348100" y="33250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 результирующий запрос попадают только не повторяющиеся результаты. Не смотря на то, что раздел «Видеокарты» присутствует и в первой, и во второй таблицах, в результирующий запрос этот раздел попал в единственном экземпляре.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48100" y="39910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48100" y="326388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48100" y="290030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348100" y="217311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348100" y="36274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48100" y="25367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предотвратить такое поведение, после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следует указать ключевое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. В этом случае в результирующий запрос будет содержать ровно столько записей, сколько находится в обеих исходных таблицах, несмотря на их дублирование.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консоли убедимся, что запрос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 работает именно так, как мы описали.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 </w:t>
      </w:r>
      <w:r w:rsidDel="00000000" w:rsidR="00000000" w:rsidRPr="00000000">
        <w:rPr>
          <w:rtl w:val="0"/>
        </w:rPr>
        <w:t xml:space="preserve">нас появилось две записи «Видеокарты»: одна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другая — из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93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6075" y="1408513"/>
                          <a:ext cx="6122850" cy="2933700"/>
                          <a:chOff x="1256075" y="1408513"/>
                          <a:chExt cx="6458100" cy="3084762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368275" y="1544875"/>
                            <a:ext cx="1581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68275" y="2590963"/>
                            <a:ext cx="1755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 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86875" y="3637075"/>
                            <a:ext cx="22662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SELECT DISTINCT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2775" y="1544875"/>
                            <a:ext cx="27519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32775" y="25909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DISTINCT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32775" y="36370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71000" y="1408525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56075" y="1408513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933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являются взаимозаменяемыми: если вы видите где-то в SQL-синтаксисе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его можно заменить на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 И наоборот часто SQL-команда по умолчанию выбирает то или иное поведение, например, выводить все, включая дубли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) или выводить только уникальные значения 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том случае, если ключевое слово можно опустить, его почти всегда опускают. Например, мы не пишем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если можно писать просто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Точно так же в случае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мы используем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, когда хотим получить все записи. Однако, для получения уникальных значений используем краткую форму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хотя могли бы писать </w:t>
      </w:r>
      <w:r w:rsidDel="00000000" w:rsidR="00000000" w:rsidRPr="00000000">
        <w:rPr>
          <w:b w:val="1"/>
          <w:rtl w:val="0"/>
        </w:rPr>
        <w:t xml:space="preserve">UNION 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используем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для сортировки, оно действует на весь результат запроса, а не на отдельные таблицы: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ли в обратном порядке: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 же самое касается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сначала происходит объединение результатов и лишь затем применяется ограничение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Обойти это ограничение в рамках синтаксиса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нельзя. В рамках вложенных запросов мы можем использовать сначала сортировку и ограничение и лишь затем использовать полученные результаты 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превратить запросы во вложенные, SELECT-команды следует поместить в круглые скобки: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структура таблиц не совпадает, объединить их при помощи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получится.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Попытавшись объединить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мы получаем сообщение об ошибке, в котором говорится, что в этих таблицах разное количество столбцов. Однако мы можем подобрать условия таким образом, что содержимое таблиц будет объединено: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Следует иметь в виду, что первый SELECT-запрос определяет название столбцов.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бы ни назывались столбцы второй таблицы, в результирующей таблице для названия столбцов будет использоваться первая. Так как мы объединяем между собой не сами таблицы, а результаты запроса к ним, мы можем объединять полностью эквивалентные запросы.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обязательно должно участвовать только две таблицы. Используя несколько ключевых слов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объединять три и более таблиц.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Не следует злоупотреблять UNION-объединениями. Как правило, UNION-запросы довольно медленно выполняются. Промежуточная таблица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в MySQL почти всегда размещается на жестком диске, поэтому все операции фильтрации и сортировки также будут осуществляться во временном файле.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 возможности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следует указывать только те столбцы, которые нужны в результирующей таблице или для составления запроса. Чем меньше столбцов указано, тем меньше размер промежуточной таблицы и тем быстрее проходят операции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/>
      </w:pPr>
      <w:bookmarkStart w:colFirst="0" w:colLast="0" w:name="_c84or328wnrq" w:id="7"/>
      <w:bookmarkEnd w:id="7"/>
      <w:r w:rsidDel="00000000" w:rsidR="00000000" w:rsidRPr="00000000">
        <w:rPr>
          <w:rtl w:val="0"/>
        </w:rPr>
        <w:t xml:space="preserve">Вложенные запросы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Вложенный запрос позволяет использовать результат, возвращаемый одним запросом, в другом. Синтаксис основного запроса остается неизменным, однако в местах помеченным синим цветом, можно использовать подзапрос или, как еще говорят, вложенный запрос: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СУБД могла отличать основной запрос и подзапрос, последний заключают в круглые скобки.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Пусть мы хотим выяснить список всех товаров, в разделе «Процессоры». Например, у нас имеется таблица разделов каталогов: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Она</w:t>
      </w:r>
      <w:r w:rsidDel="00000000" w:rsidR="00000000" w:rsidRPr="00000000">
        <w:rPr>
          <w:rtl w:val="0"/>
        </w:rPr>
        <w:t xml:space="preserve"> связана через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с таблицей товарных позиций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хотим извлечь все товары, относящиеся к разделу «Процессоры», мы можем воспользоваться следующим условием: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для извлечения списка процессоров нам пришлось выполнить несколько запросов. При помощи вложенных запросов мы можем объединить их в один. Давайте извлечем первичный ключ каталога «Процессоры»: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давайте превратим его во вложенный запрос: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вложенных запросов мы можем решать целый спектр задач. Например, давайте найдем в таблице products товар с самой высокой ценой. Для начала, давайте найдем максимальную цену при помощи функции MAX():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сформировать вложенный запрос: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вложенных запросов, которые возвращают единичное значение, можно использовать не только оператор равенства, но и любой другой логический оператор. Например, давайте найдем все товары, чья цена ниже среднего: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этого удобно воспользоваться агрегатной функцией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, которая возвращает среднее значение. Вложенные запросы можно использовать не только в условиях, но и, например,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для каждого из товаров извлечем название каталога. Для начала выведем список товарных позиций: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замены внешнего ключа разделом, к которому принадлежит товар, мы можем воспользоваться следующим запросом: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Только вместо единицы мы должны подставить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WHERE-условии столбец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принадлежит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столбец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В случае конфликтов мы можем явно использовать квалификационные имена: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catalogs.name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catalogs.id = products.catalog_id)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подзапрос использует столбец из внешнего запроса, его называют коррелированным. Особенность коррелированных запросов — СУБД вынуждена их вычислять для каждой строки внешнего запроса. Это может быть довольно накладно для объемных таблиц.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'max_price'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Вложенный запрос, который вычисляет максимальную цену товара не является коррелированным, СУБД выполнит его один раз в начале и в каждую строку будет добавлен результат из заранее выполненного запроса.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момента мы рассматривали вложенные запросы, которые всегда возвращали лишь одно значение. Если там, где СУБД ожидает одно значение, мы попробуем передать несколько, MySQL вернет сообщение об ошибке: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  <w:br w:type="textWrapping"/>
              <w:t xml:space="preserve">ERROR 1242 (21000): Subquery returns more than 1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</w:t>
      </w:r>
      <w:r w:rsidDel="00000000" w:rsidR="00000000" w:rsidRPr="00000000">
        <w:rPr>
          <w:rtl w:val="0"/>
        </w:rPr>
        <w:t xml:space="preserve">тобы воспользоваться вложенным запросом в таких условиях нам потребуется воспользоваться специальными ключевыми словами, например,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Содержимое скобок в таком запросе можно заменить на вложенный запрос: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используется, если необходимо применить оператор равенства в отношении множеств. Однако, помимо оператора равенства, могут использоваться другие логические операторы: больше, меньше, больше-равно, меньше-равно. Для реализации таких сравнений используется ключевое слово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выясним, есть ли среди товаров раздела «Материнские платы» товарные позиции, которые дешевле любой позиции из раздела «Процессоры».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только две позиции. Давайте выведем все: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видим, в результат предыдущего запроса попали позиции 6 и 7, а позиция 5 не попала: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&lt; ANY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Подзапрос возвращает 4 цены из раздела «Процессоры» и сравнивает каждую из цен с этим списком, если хотя бы в одном случае условие срабатывает, ANY-выражение считается истинным. Для ключевого слова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существует синоним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ключевых словах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фактически работает логика «или»: если срабатывает хотя бы одно сравнения со множеством значений, выражение считается истинным.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Иногда требуется логика И, когда выражение должно быть истинным, когда все сравнения возвращают истину усли хотя бы одно из сравнению оказалось ложным, весь результат считается ложным. В этом случае используется ключевое слово ALL.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найдем все товары из раздела «Материнские платы», которые дороже любого товара из раздела «Процессоры»: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ALL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получаем единственную товарную позицию с идентификатором 5.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&gt; ALL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цена из раздела «Материнские платы» сравнивается с каждой из цен раздела «Процессоры». Если хотя бы одно из выражений является ложным, как в столбце слева, такой товар отбрасывается. В конечную выборку попадает только те товарные позиции, для которых все сравнения оказываются истинными.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таблица, которая возвращается вложенным запросом, может быть пустой, т. е., не содержать ни одной строки. Для проверки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извлечем те разделы каталога, для которых имеется хотя бы одна товарная позиция: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вложенный запрос возвращает более одной строки,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возвращает истину.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 действительности не использует результаты вложенного запроса, проверяется только число возвращаемых строк.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 означает, что в списке столбцов, следующих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вложенного запроса, вместо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может быть расположено любое допустимое имя — например просто цифра 1: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запрос выполняется гораздо быстрее.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отрицания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 Давайте извлечем каталоги, для которых нет ни одной товарной позиции: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сих пор рассматривались вложенные запросы, возвращающие единственный столбец. Однако в СУБД MySQL реализованы так называемые строчные запросы, которые возвращают более одного столбца.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Выражение в скобках перед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называется конструктором строки, его можно записывать с использованием ключевого слова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как правило, это ключевое слово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опускают.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Вложенные запросы возвращают результирующую таблицу, которая становится предметом дальнейших запросов. Стандарт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разрешает использование вложенных запросов везде, где допускаются ссылки на таблицы. В частности, вложенный запрос может указываться вместо имени таблицы в предложении </w:t>
      </w:r>
      <w:r w:rsidDel="00000000" w:rsidR="00000000" w:rsidRPr="00000000">
        <w:rPr>
          <w:b w:val="1"/>
          <w:rtl w:val="0"/>
        </w:rPr>
        <w:t xml:space="preserve">FROM.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получим товарные позиции из раздела «Процессоры» следующим образом: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Этот запрос может стать своеобразной промежуточной таблицей, например, давайте извлечем среднюю цену по разделу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ключевом слове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мы обязаны назначать вложенному запросу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. Это задачу мы могли бы выполнить и без вложенного запроса: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правило, к вложенным запросам прибегают, когда без них обойтись сложно. Например, если нам требуется вычислить минимальные цены в разделах и получить среднюю минимальную цену. В этом случае мы можем сначала получить минимальные цены разделов: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 потом использовать полученную результирующую таблицу в ключевом слове FROM: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/>
      </w:pPr>
      <w:bookmarkStart w:colFirst="0" w:colLast="0" w:name="_3tb0lm9pg2u0" w:id="8"/>
      <w:bookmarkEnd w:id="8"/>
      <w:r w:rsidDel="00000000" w:rsidR="00000000" w:rsidRPr="00000000">
        <w:rPr>
          <w:rtl w:val="0"/>
        </w:rPr>
        <w:t xml:space="preserve">JOIN-соединения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соединении получается промежуточная таблица, в котором каждая строка одной таблицы объединяется с каждой строкой другой, создавая тем самым все возможные комбинации строк обеих таблиц.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69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25" y="2514575"/>
                          <a:ext cx="6122850" cy="698500"/>
                          <a:chOff x="689125" y="2514575"/>
                          <a:chExt cx="7842050" cy="8799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8912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91850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69457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2400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09813" y="2638925"/>
                            <a:ext cx="803400" cy="631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69075" y="2514575"/>
                            <a:ext cx="966000" cy="8799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6985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 содержит число столбцов, равное сумме столбцов в объединяемых таблицах. Если в первой таблице у нас будет 40 строк, а во второй — 60, то результирующая таблица будет содержать 2400 строк.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две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, которые будут содержать единственный столбец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посмотрим содержимое таблиц.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создать соединение этих двух таблиц, их имена следует перечислить после ключевого слова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через запятую.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Вместо запятой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882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25" y="1517025"/>
                          <a:ext cx="6122850" cy="2882900"/>
                          <a:chOff x="1544825" y="1517025"/>
                          <a:chExt cx="6555750" cy="30729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54482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54482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4482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54482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544825" y="34290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1544825" y="37017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544825" y="39744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544825" y="42471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2831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28317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28317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28317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2831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2831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2831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2831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2831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2831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91875" y="21356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191875" y="24083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191875" y="26810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1918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1918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918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1918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1918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1918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1918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908550" y="1862925"/>
                            <a:ext cx="13221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fst,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908550" y="3131550"/>
                            <a:ext cx="1322100" cy="1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44825" y="305347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544825" y="151702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8829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рисунке видна логика соединения двух таблиц: каждой строке одной таблицы (синий цвет) сопоставляется строка другой таблицы (красный).</w:t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в каждой таблице хранится по 3 записи, поэтому результирующая таблица запроса содержит 9 записей. Синим цветом показаны значения из первой таблицы, красным — из второй.</w:t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попробуем явно запросить поле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мы получим сообщение об ошибке: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СУБД не может определить, столбец какой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 — имеется в виду. Чтобы исключить неоднозначность, можно использовать квалификационные имена: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tbl1.value, tbl2.value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символа звездочки также можно использовать квалификационное имя: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tbl1.*, tbl2.*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будут выводиться столбцы всех соединяемых таблиц. Таблицам можно назначать псевдонимы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t1.value, t2.value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t1, tbl2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подход позволяет использовать в качестве имен таблиц более короткие имена. Содержимое промежуточной таблицы можно фильтровать, например при помощи WHERE-условия. Давайте в качестве демонстрации попробуем соединить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 p.price,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Нам редко требуется выводить всевозможные комбинации строк соединяемых таблиц. Чаще количество строк в результирующей таблице ограничивается при помощи условия.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соединения вместо WHERE-условия используется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Разница в том, что ON-условие работает в момент соединения, т. е., у нас промежуточная таблица сразу получается небольшой. WHERE-условие всегда действует после соединения, т. е., сначала получается промежуточная таблица с декартовым произведением исходных таблиц и лишь затем осуществляется фильтрация. Поэтому фильтрацию соединений по возможности следует проводить при помощи ON-фильтрации.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делать запросы с участием одной и той же таблицы, назначая ей разные псевдонимы.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Такие запросы называют самообъединением таблицы. Давайте избавимся от повторов: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fst.id = snd.id;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названия столбцов в ON-условии совпадают. Различаются только названия таблиц. В этом случае допускается использования ключевого слова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217" name="Shape 217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1" name="Shape 231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условий у нас появляется ограничение, согласно которому строки одной таблицы сопоставляются строкам другой. Существует несколько режимов соединения по условию.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Без дополнительных ключевых слов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осуществляет перекрестное соединение таблиц, если для записи одной таблицы отсутствует сопоставление в другой таблице. Такая запись отбрасывается.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осуществляют левое и правое соединение, в результирующей таблице присутствуют все записи левой или правой таблицы, даже если им нет подходящего сопоставления.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  <w:t xml:space="preserve"> производит соединения записей обеих таблиц, даже если нет подходящего сопоставления. К сожалению, этот тип соединения не поддерживается MySQL. Таким образом, в MySQL различают только три типа соединений.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рассмотрим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на примере соединения таблиц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 нас три записи, для раздела «Видеокарты» сопоставления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нет, поэтому эта запись не попадает в результирующую таблицу JOIN-соединения: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если мы заменим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в результате появляется раздел «Видеокарты», несмотря на то, что для него нет соответствующих строк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Недостающие поля заполняются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Порядок таблиц имеет значение,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располагаться слева от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 Если мы поменяем местами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получения такого результата нам потребуется использовать соединение RIGHT JOIN: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можно использовать не только для извлечения, но и для обновления данных, например, если мы захотим снизить цены на 10 % для материнских плат, мы можем воспользоваться следующим UPDATE-запросом: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Схожим образом действует и многотабличное удаление. Однако в нем необходимо явно указать, из каких таблиц мы будем удалять записи: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products,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запросом мы удалили 4 записи: 3 товара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 один раздел «Материнские платы»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не хотим удалять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записи, то после ключевого слова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мы должны указать только одну таблицу </w:t>
      </w:r>
      <w:r w:rsidDel="00000000" w:rsidR="00000000" w:rsidRPr="00000000">
        <w:rPr>
          <w:b w:val="1"/>
          <w:rtl w:val="0"/>
        </w:rPr>
        <w:t xml:space="preserve">products.</w:t>
      </w:r>
      <w:r w:rsidDel="00000000" w:rsidR="00000000" w:rsidRPr="00000000">
        <w:rPr>
          <w:rtl w:val="0"/>
        </w:rPr>
        <w:t xml:space="preserve"> Давайте удалим процессоры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у нас должны исчезнуть все записи. При этом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остаться нетронутой.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276" w:lineRule="auto"/>
        <w:rPr/>
      </w:pPr>
      <w:bookmarkStart w:colFirst="0" w:colLast="0" w:name="_1btdn6gelt3j" w:id="9"/>
      <w:bookmarkEnd w:id="9"/>
      <w:r w:rsidDel="00000000" w:rsidR="00000000" w:rsidRPr="00000000">
        <w:rPr>
          <w:rtl w:val="0"/>
        </w:rPr>
        <w:t xml:space="preserve">Внешние ключи и ссылочная целостность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SQL довольно много механизмов поддержания целостности данных. Одним из самых важных механизмов является ограничении внешнего ключа.</w:t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связаны отношением «один ко многим». Одному каталогу могут соответствовать множество товарных позиций, в то время как у каждой товарной позиции может быть только один каталог.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Для такой связи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храним значение первичного ключа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представим, что мы удаляем каталог с идентификатором 1: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этом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остаются записи, которые соответствуют данному каталогу. Таким образом, запрос на удаление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привел к тому, что база данных перестала быть согласованной. Мы нарушили целостность данных.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удалении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нам необходимо помнить, что требуется внести изменения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Например, удалить записи с внешним ключом, который ссылается на несуществующую запись или, как вариант, присвоить внешнему ключу значение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знает, какую стратегию вы предпочитаете, поэтому по умолчанию не делает ничего, оставляя решение вопроса на откуп разработчику. У нас довольно простая база данных и помнить о необходимости обновления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 сложно. Однако база данных может содержать десятки и сотни таблиц, которые ссылаются на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Даже если мы все их помним, появляется очень высокая вероятность, что мы ошибемся и забудем выполнить запрос к одной из баз данных. Даже если мы выполним все запросы правильно, на момент выполнения запросов нарушается целостность данных.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00" name="Shape 100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решения такого рода проблем в SQL предназначено ограничение внешнего ключа. В рамках реляционной модели таблицу с первичным ключом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называют предком, а таблицу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— потомком: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82" name="Shape 182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У нас возможны две ситуации, которые могут приводить к нарушению целостности данных: удаление строки-предка и обновление первичного ключа в строке-предке.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задать реакцию на эти ситуации, в таблицу добавляется внешний ключ, ограничение которого задается ключевым словом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FOREIGN KEY [name_key] (col1, ...) REFERENCES tbl (tbl_col, ...)</w:t>
              <w:br w:type="textWrapping"/>
              <w:t xml:space="preserve">[ON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ключевого слова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указывается название ключа и в скобках столбцы, которые играют роль внешнего ключа. После ключевого слова </w:t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указывается имя таблицы и в скобках столбцы, которые играют роль первичного ключа.</w:t>
      </w:r>
    </w:p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Необязательные конструкции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позволяют задать поведение СУБД при удалении и обновлении строк из таблицы-предка, соответственно.</w:t>
      </w:r>
    </w:p>
    <w:p w:rsidR="00000000" w:rsidDel="00000000" w:rsidP="00000000" w:rsidRDefault="00000000" w:rsidRPr="00000000" w14:paraId="000000E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 ключевых слов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указывается, какое действие нужно предпринять при выполнении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запросов. Всего предусмотрено пять режимов: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NULL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ACTION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при обновлении или удалении записей в таблице-предке, соответствующие записи в таблице-потомке удаляются или обновляются автоматически.</w:t>
      </w:r>
    </w:p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 при удалении или обновлении записи, содержащей первичный ключ, в таблице-потомке значения устанавливаются в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действия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при удалении или обновлении записей, содержащих первичный ключ, с таблицей-потомком никаких дополнительных действий не производится. Мы просто обозначаем логическую связь таблиц, не вводя ограничений.</w:t>
      </w:r>
    </w:p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Ограничение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приводит к тому, что если в таблице-потомке имеются записи, ссылающиеся на первичный ключ таблицы-предка, при удалении или обновлении записей с таким первичным ключом возвращается ошибка.</w:t>
      </w:r>
    </w:p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позволяет изменять или удалять запись с первичным ключом, пока не останется ни одной ссылки из таблицы-потомка.</w:t>
      </w:r>
    </w:p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Последнее ключевое слово </w:t>
      </w: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очень похоже на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, только вместо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устанавливается DEFAULT-значение столбца.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 на эти случаи на практике. Воспользуемся оператором </w:t>
      </w:r>
      <w:r w:rsidDel="00000000" w:rsidR="00000000" w:rsidRPr="00000000">
        <w:rPr>
          <w:b w:val="1"/>
          <w:rtl w:val="0"/>
        </w:rPr>
        <w:t xml:space="preserve">SHOW CREATE TABLE</w:t>
      </w:r>
      <w:r w:rsidDel="00000000" w:rsidR="00000000" w:rsidRPr="00000000">
        <w:rPr>
          <w:rtl w:val="0"/>
        </w:rPr>
        <w:t xml:space="preserve">, чтобы посмотреть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в таблице у нас есть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предлагаю добавить ограничение внешнего ключа. Для этого можно воспользоваться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Мы получаем ошибку, связана она с тем, что типы первичного ключа catalogs и products отличаются. Все идентификаторы у нас имеют тип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в то время как внешние ключи имеют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исправим тип у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BIGINT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Попробуем добавить внешний ключ повторно: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 добавлен. Давайте посмотрим на структуру таблицы: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у нас появилось ограничение внешнего ключа, которое не предпринимает пока никаких действий. Обратите внимание, что имя ключу назначено автоматически </w:t>
      </w:r>
      <w:r w:rsidDel="00000000" w:rsidR="00000000" w:rsidRPr="00000000">
        <w:rPr>
          <w:b w:val="1"/>
          <w:rtl w:val="0"/>
        </w:rPr>
        <w:t xml:space="preserve">products_ibfk_1</w:t>
      </w:r>
      <w:r w:rsidDel="00000000" w:rsidR="00000000" w:rsidRPr="00000000">
        <w:rPr>
          <w:rtl w:val="0"/>
        </w:rPr>
        <w:t xml:space="preserve">. Это имя нам может пригодиться, если мы захотим удалить ограничение из таблицы: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products_ibfk_1;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Имя для ограничения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мы можем задавать и явно. Для этого мы можем его указать после необязательного ключевого слова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тут мы назначаем в качестве имени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. Давайте убедимся, что ограничение успешно добавлено в таблицу: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Теперь, если мы захотим изменить или удалить ограничение, мы можем воспользоваться нашим собственным именем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, а не назначенным СУБД MySQL. Действие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не очень интересно по своему функционалу: что бы ни происходило со связанными таблицами, ограничение не будет срабатывать.</w:t>
      </w:r>
    </w:p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добавим ограничение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которое позволяет каскадно удалять и обновлять данные. Опять воспользуемся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Удалим ограничение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 и создадим его по новой, указав каскадный режим для операций удаления и обновления: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у нас есть три каталога, давайте изменим первичный ключ для Процессоров с 1 на 4: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этом у нас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имеются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который ссылается на первичный ключ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у нас включен каскадный режим обновления, у нас должны обновиться ключи в обеих таблицах.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Давайте убедимся, что изменения внесены.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обновили запись в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изменения каскадно отразились на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Если мы сейчас удалим раздел «Процессоры», все товары из таблицы products тоже будут удалены.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Раздел «Процессоры» и все относящиеся к нему товары удалены. Давайте посмотрим, как работает поле ограничения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. Давайте удалим текущее ограничение.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 добавим новое: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можем устанавливать только одно ограничение, например на удаление, а для обновления задать совершенно другой тип ограничения.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удалим раздел видеокарт: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Посмотрим на результаты: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внешний ключ получил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Ограничение первичного ключа — далеко не единственный механизм поддержания целостности данных.</w:t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Часть механизмов, которые описывает стандарт SQL просто не реализованы в MySQL, например, CHECK-ограничения, Часть поддерживается очень хорошо и будет рассмотрена на следующих уроках.</w:t>
      </w:r>
    </w:p>
    <w:p w:rsidR="00000000" w:rsidDel="00000000" w:rsidP="00000000" w:rsidRDefault="00000000" w:rsidRPr="00000000" w14:paraId="0000011C">
      <w:pPr>
        <w:pStyle w:val="Heading1"/>
        <w:spacing w:line="276" w:lineRule="auto"/>
        <w:rPr/>
      </w:pPr>
      <w:bookmarkStart w:colFirst="0" w:colLast="0" w:name="_fs11wcbo4wqz" w:id="10"/>
      <w:bookmarkEnd w:id="10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76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https://dev.mysql.com/doc/refman/5.7/en/union.html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https://dev.mysql.com/doc/refman/5.7/en/subqueries.html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https://dev.mysql.com/doc/refman/5.7/en/join.html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12"/>
    <w:bookmarkEnd w:id="12"/>
    <w:r w:rsidDel="00000000" w:rsidR="00000000" w:rsidRPr="00000000">
      <w:rPr>
        <w:rtl w:val="0"/>
      </w:rPr>
      <w:t xml:space="preserve">Базы данных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5.7/en/union.html" TargetMode="External"/><Relationship Id="rId22" Type="http://schemas.openxmlformats.org/officeDocument/2006/relationships/hyperlink" Target="https://dev.mysql.com/doc/refman/5.7/en/join.html" TargetMode="External"/><Relationship Id="rId21" Type="http://schemas.openxmlformats.org/officeDocument/2006/relationships/hyperlink" Target="https://dev.mysql.com/doc/refman/5.7/en/subqueries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