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E9FE" w14:textId="77777777" w:rsidR="00761817" w:rsidRPr="007040CC" w:rsidRDefault="00761817" w:rsidP="00761817">
      <w:pPr>
        <w:spacing w:after="0" w:line="240" w:lineRule="auto"/>
        <w:rPr>
          <w:rFonts w:ascii="Times New Roman" w:eastAsia="Times New Roman" w:hAnsi="Times New Roman" w:cs="Times New Roman"/>
          <w:sz w:val="24"/>
          <w:szCs w:val="24"/>
          <w:lang w:eastAsia="en-IN"/>
        </w:rPr>
      </w:pPr>
      <w:r w:rsidRPr="007040CC">
        <w:rPr>
          <w:rFonts w:ascii="Times New Roman" w:eastAsia="Times New Roman" w:hAnsi="Times New Roman" w:cs="Times New Roman"/>
          <w:sz w:val="24"/>
          <w:szCs w:val="24"/>
          <w:lang w:eastAsia="en-IN"/>
        </w:rPr>
        <w:t xml:space="preserve">A corporation must </w:t>
      </w:r>
      <w:proofErr w:type="gramStart"/>
      <w:r w:rsidRPr="007040CC">
        <w:rPr>
          <w:rFonts w:ascii="Times New Roman" w:eastAsia="Times New Roman" w:hAnsi="Times New Roman" w:cs="Times New Roman"/>
          <w:sz w:val="24"/>
          <w:szCs w:val="24"/>
          <w:lang w:eastAsia="en-IN"/>
        </w:rPr>
        <w:t>take into account</w:t>
      </w:r>
      <w:proofErr w:type="gramEnd"/>
      <w:r w:rsidRPr="007040CC">
        <w:rPr>
          <w:rFonts w:ascii="Times New Roman" w:eastAsia="Times New Roman" w:hAnsi="Times New Roman" w:cs="Times New Roman"/>
          <w:sz w:val="24"/>
          <w:szCs w:val="24"/>
          <w:lang w:eastAsia="en-IN"/>
        </w:rPr>
        <w:t xml:space="preserve"> a number of ethical and legal factors when choosing a cloud service provider (CSP). I would like to talk about the following relevant concerns in this article:</w:t>
      </w:r>
    </w:p>
    <w:p w14:paraId="660F1831" w14:textId="77777777" w:rsidR="00761817" w:rsidRPr="007040CC" w:rsidRDefault="00761817" w:rsidP="00761817">
      <w:pPr>
        <w:pStyle w:val="ListParagraph"/>
        <w:numPr>
          <w:ilvl w:val="0"/>
          <w:numId w:val="1"/>
        </w:numPr>
        <w:shd w:val="clear" w:color="auto" w:fill="FFFFFF"/>
        <w:spacing w:after="0" w:line="240" w:lineRule="auto"/>
        <w:rPr>
          <w:rFonts w:ascii="Times New Roman" w:eastAsia="Times New Roman" w:hAnsi="Times New Roman" w:cs="Times New Roman"/>
          <w:color w:val="111111"/>
          <w:sz w:val="24"/>
          <w:szCs w:val="24"/>
          <w:lang w:eastAsia="en-IN"/>
        </w:rPr>
      </w:pPr>
      <w:r w:rsidRPr="007040CC">
        <w:rPr>
          <w:rFonts w:ascii="Times New Roman" w:eastAsia="Times New Roman" w:hAnsi="Times New Roman" w:cs="Times New Roman"/>
          <w:b/>
          <w:bCs/>
          <w:color w:val="111111"/>
          <w:sz w:val="24"/>
          <w:szCs w:val="24"/>
          <w:lang w:eastAsia="en-IN"/>
        </w:rPr>
        <w:t>Data Privacy and Security</w:t>
      </w:r>
      <w:r w:rsidRPr="007040CC">
        <w:rPr>
          <w:rFonts w:ascii="Times New Roman" w:eastAsia="Times New Roman" w:hAnsi="Times New Roman" w:cs="Times New Roman"/>
          <w:color w:val="111111"/>
          <w:sz w:val="24"/>
          <w:szCs w:val="24"/>
          <w:lang w:eastAsia="en-IN"/>
        </w:rPr>
        <w:t>:</w:t>
      </w:r>
    </w:p>
    <w:p w14:paraId="7B47C660" w14:textId="6DABF3A2" w:rsidR="00761817" w:rsidRPr="007040CC" w:rsidRDefault="00761817" w:rsidP="00761817">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7040CC">
        <w:rPr>
          <w:rFonts w:ascii="Times New Roman" w:eastAsia="Times New Roman" w:hAnsi="Times New Roman" w:cs="Times New Roman"/>
          <w:b/>
          <w:bCs/>
          <w:color w:val="111111"/>
          <w:sz w:val="24"/>
          <w:szCs w:val="24"/>
          <w:lang w:eastAsia="en-IN"/>
        </w:rPr>
        <w:t>Privacy Laws</w:t>
      </w:r>
      <w:r w:rsidRPr="007040CC">
        <w:rPr>
          <w:rFonts w:ascii="Times New Roman" w:eastAsia="Times New Roman" w:hAnsi="Times New Roman" w:cs="Times New Roman"/>
          <w:color w:val="111111"/>
          <w:sz w:val="24"/>
          <w:szCs w:val="24"/>
          <w:lang w:eastAsia="en-IN"/>
        </w:rPr>
        <w:t xml:space="preserve">: </w:t>
      </w:r>
      <w:r w:rsidRPr="007040CC">
        <w:rPr>
          <w:rFonts w:ascii="Times New Roman" w:eastAsia="Times New Roman" w:hAnsi="Times New Roman" w:cs="Times New Roman"/>
          <w:sz w:val="24"/>
          <w:szCs w:val="24"/>
          <w:lang w:eastAsia="en-IN"/>
        </w:rPr>
        <w:t xml:space="preserve"> Data protection regulations differ throughout nations. For example, the General Data Protection Regulation (GDPR) in the EU places stringent rules on the handling of personal data. These rules must be followed by a CSP </w:t>
      </w:r>
      <w:r w:rsidRPr="007040CC">
        <w:rPr>
          <w:rFonts w:ascii="Times New Roman" w:eastAsia="Times New Roman" w:hAnsi="Times New Roman" w:cs="Times New Roman"/>
          <w:sz w:val="24"/>
          <w:szCs w:val="24"/>
          <w:lang w:eastAsia="en-IN"/>
        </w:rPr>
        <w:t>to</w:t>
      </w:r>
      <w:r w:rsidRPr="007040CC">
        <w:rPr>
          <w:rFonts w:ascii="Times New Roman" w:eastAsia="Times New Roman" w:hAnsi="Times New Roman" w:cs="Times New Roman"/>
          <w:sz w:val="24"/>
          <w:szCs w:val="24"/>
          <w:lang w:eastAsia="en-IN"/>
        </w:rPr>
        <w:t xml:space="preserve"> protect customer privacy.</w:t>
      </w:r>
    </w:p>
    <w:p w14:paraId="313AAA8B" w14:textId="149A4935" w:rsidR="00761817" w:rsidRPr="007040CC" w:rsidRDefault="00761817" w:rsidP="00761817">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7040CC">
        <w:rPr>
          <w:rFonts w:ascii="Times New Roman" w:eastAsia="Times New Roman" w:hAnsi="Times New Roman" w:cs="Times New Roman"/>
          <w:b/>
          <w:bCs/>
          <w:color w:val="111111"/>
          <w:sz w:val="24"/>
          <w:szCs w:val="24"/>
          <w:lang w:eastAsia="en-IN"/>
        </w:rPr>
        <w:t>Cross-Border Data Transfer</w:t>
      </w:r>
      <w:r w:rsidRPr="007040CC">
        <w:rPr>
          <w:rFonts w:ascii="Times New Roman" w:eastAsia="Times New Roman" w:hAnsi="Times New Roman" w:cs="Times New Roman"/>
          <w:color w:val="111111"/>
          <w:sz w:val="24"/>
          <w:szCs w:val="24"/>
          <w:lang w:eastAsia="en-IN"/>
        </w:rPr>
        <w:t xml:space="preserve">: </w:t>
      </w:r>
      <w:r w:rsidRPr="007040CC">
        <w:rPr>
          <w:rFonts w:ascii="Times New Roman" w:eastAsia="Times New Roman" w:hAnsi="Times New Roman" w:cs="Times New Roman"/>
          <w:sz w:val="24"/>
          <w:szCs w:val="24"/>
          <w:lang w:eastAsia="en-IN"/>
        </w:rPr>
        <w:t xml:space="preserve"> A business that conducts business internationally must determine if the CSP permits cross-border data transfer. Restrictions apply to data movement outside of certain jurisdictions.</w:t>
      </w:r>
    </w:p>
    <w:p w14:paraId="6E8EA10C" w14:textId="6C90FA44" w:rsidR="00761817" w:rsidRPr="007040CC" w:rsidRDefault="00761817" w:rsidP="00761817">
      <w:pPr>
        <w:pStyle w:val="ListParagraph"/>
        <w:numPr>
          <w:ilvl w:val="0"/>
          <w:numId w:val="2"/>
        </w:numPr>
        <w:shd w:val="clear" w:color="auto" w:fill="FFFFFF"/>
        <w:spacing w:after="0" w:line="240" w:lineRule="auto"/>
        <w:rPr>
          <w:rFonts w:ascii="Times New Roman" w:eastAsia="Times New Roman" w:hAnsi="Times New Roman" w:cs="Times New Roman"/>
          <w:color w:val="111111"/>
          <w:sz w:val="24"/>
          <w:szCs w:val="24"/>
          <w:lang w:eastAsia="en-IN"/>
        </w:rPr>
      </w:pPr>
      <w:r w:rsidRPr="007040CC">
        <w:rPr>
          <w:rFonts w:ascii="Times New Roman" w:eastAsia="Times New Roman" w:hAnsi="Times New Roman" w:cs="Times New Roman"/>
          <w:b/>
          <w:bCs/>
          <w:color w:val="111111"/>
          <w:sz w:val="24"/>
          <w:szCs w:val="24"/>
          <w:lang w:eastAsia="en-IN"/>
        </w:rPr>
        <w:t>Security Measures</w:t>
      </w:r>
      <w:r w:rsidRPr="007040CC">
        <w:rPr>
          <w:rFonts w:ascii="Times New Roman" w:eastAsia="Times New Roman" w:hAnsi="Times New Roman" w:cs="Times New Roman"/>
          <w:color w:val="111111"/>
          <w:sz w:val="24"/>
          <w:szCs w:val="24"/>
          <w:lang w:eastAsia="en-IN"/>
        </w:rPr>
        <w:t>:</w:t>
      </w:r>
      <w:r w:rsidR="007040CC">
        <w:rPr>
          <w:rFonts w:ascii="Times New Roman" w:eastAsia="Times New Roman" w:hAnsi="Times New Roman" w:cs="Times New Roman"/>
          <w:color w:val="111111"/>
          <w:sz w:val="24"/>
          <w:szCs w:val="24"/>
          <w:lang w:eastAsia="en-IN"/>
        </w:rPr>
        <w:t xml:space="preserve"> </w:t>
      </w:r>
      <w:r w:rsidRPr="007040CC">
        <w:rPr>
          <w:rFonts w:ascii="Times New Roman" w:eastAsia="Times New Roman" w:hAnsi="Times New Roman" w:cs="Times New Roman"/>
          <w:sz w:val="24"/>
          <w:szCs w:val="24"/>
          <w:lang w:eastAsia="en-IN"/>
        </w:rPr>
        <w:t>Businesses should assess the vulnerability management, encryption, and security procedures of the CSP. It is essential to guarantee data confidentiality and integrity.</w:t>
      </w:r>
    </w:p>
    <w:p w14:paraId="030888F9" w14:textId="77777777" w:rsidR="00761817" w:rsidRPr="007040CC" w:rsidRDefault="00761817" w:rsidP="00761817">
      <w:pPr>
        <w:shd w:val="clear" w:color="auto" w:fill="FFFFFF"/>
        <w:spacing w:after="0" w:line="240" w:lineRule="auto"/>
        <w:ind w:left="720"/>
        <w:rPr>
          <w:rFonts w:ascii="Times New Roman" w:eastAsia="Times New Roman" w:hAnsi="Times New Roman" w:cs="Times New Roman"/>
          <w:color w:val="111111"/>
          <w:sz w:val="24"/>
          <w:szCs w:val="24"/>
          <w:lang w:eastAsia="en-IN"/>
        </w:rPr>
      </w:pPr>
    </w:p>
    <w:p w14:paraId="74D2CFD3" w14:textId="2B3A9F93" w:rsidR="00761817" w:rsidRPr="00761817" w:rsidRDefault="00761817" w:rsidP="00761817">
      <w:pPr>
        <w:numPr>
          <w:ilvl w:val="0"/>
          <w:numId w:val="1"/>
        </w:numPr>
        <w:shd w:val="clear" w:color="auto" w:fill="FFFFFF"/>
        <w:spacing w:after="0" w:line="240" w:lineRule="auto"/>
        <w:rPr>
          <w:rFonts w:ascii="Times New Roman" w:eastAsia="Times New Roman" w:hAnsi="Times New Roman" w:cs="Times New Roman"/>
          <w:color w:val="111111"/>
          <w:sz w:val="24"/>
          <w:szCs w:val="24"/>
          <w:lang w:eastAsia="en-IN"/>
        </w:rPr>
      </w:pPr>
      <w:r w:rsidRPr="00761817">
        <w:rPr>
          <w:rFonts w:ascii="Times New Roman" w:eastAsia="Times New Roman" w:hAnsi="Times New Roman" w:cs="Times New Roman"/>
          <w:b/>
          <w:bCs/>
          <w:color w:val="111111"/>
          <w:sz w:val="24"/>
          <w:szCs w:val="24"/>
          <w:lang w:eastAsia="en-IN"/>
        </w:rPr>
        <w:t>Contractual Terms and Service Level Agreements (SLAs)</w:t>
      </w:r>
      <w:r w:rsidRPr="00761817">
        <w:rPr>
          <w:rFonts w:ascii="Times New Roman" w:eastAsia="Times New Roman" w:hAnsi="Times New Roman" w:cs="Times New Roman"/>
          <w:color w:val="111111"/>
          <w:sz w:val="24"/>
          <w:szCs w:val="24"/>
          <w:lang w:eastAsia="en-IN"/>
        </w:rPr>
        <w:t>:</w:t>
      </w:r>
    </w:p>
    <w:p w14:paraId="09EB8403" w14:textId="1DABDEF0" w:rsidR="004054E2" w:rsidRPr="007040CC" w:rsidRDefault="00761817" w:rsidP="004054E2">
      <w:pPr>
        <w:pStyle w:val="ListParagraph"/>
        <w:numPr>
          <w:ilvl w:val="0"/>
          <w:numId w:val="3"/>
        </w:numPr>
        <w:shd w:val="clear" w:color="auto" w:fill="FFFFFF"/>
        <w:spacing w:before="100" w:beforeAutospacing="1" w:after="0" w:afterAutospacing="1" w:line="240" w:lineRule="auto"/>
        <w:rPr>
          <w:rFonts w:ascii="Times New Roman" w:eastAsia="Times New Roman" w:hAnsi="Times New Roman" w:cs="Times New Roman"/>
          <w:sz w:val="24"/>
          <w:szCs w:val="24"/>
          <w:lang w:eastAsia="en-IN"/>
        </w:rPr>
      </w:pPr>
      <w:r w:rsidRPr="007040CC">
        <w:rPr>
          <w:rFonts w:ascii="Times New Roman" w:eastAsia="Times New Roman" w:hAnsi="Times New Roman" w:cs="Times New Roman"/>
          <w:b/>
          <w:bCs/>
          <w:color w:val="111111"/>
          <w:sz w:val="24"/>
          <w:szCs w:val="24"/>
          <w:lang w:eastAsia="en-IN"/>
        </w:rPr>
        <w:t>Boilerplate Contracts</w:t>
      </w:r>
      <w:r w:rsidRPr="007040CC">
        <w:rPr>
          <w:rFonts w:ascii="Times New Roman" w:eastAsia="Times New Roman" w:hAnsi="Times New Roman" w:cs="Times New Roman"/>
          <w:color w:val="111111"/>
          <w:sz w:val="24"/>
          <w:szCs w:val="24"/>
          <w:lang w:eastAsia="en-IN"/>
        </w:rPr>
        <w:t xml:space="preserve">: </w:t>
      </w:r>
      <w:r w:rsidR="004054E2" w:rsidRPr="007040CC">
        <w:rPr>
          <w:rFonts w:ascii="Times New Roman" w:eastAsia="Times New Roman" w:hAnsi="Times New Roman" w:cs="Times New Roman"/>
          <w:sz w:val="24"/>
          <w:szCs w:val="24"/>
          <w:lang w:eastAsia="en-IN"/>
        </w:rPr>
        <w:t>A lot of CSPs provide basic contracts with general language. Businesses should carefully review these agreements to make sure their interests are sufficiently protected.</w:t>
      </w:r>
    </w:p>
    <w:p w14:paraId="57BC3161" w14:textId="6CC5F9D6" w:rsidR="004054E2" w:rsidRPr="007040CC" w:rsidRDefault="00761817" w:rsidP="00CF3154">
      <w:pPr>
        <w:pStyle w:val="ListParagraph"/>
        <w:numPr>
          <w:ilvl w:val="0"/>
          <w:numId w:val="3"/>
        </w:numPr>
        <w:shd w:val="clear" w:color="auto" w:fill="FFFFFF"/>
        <w:spacing w:before="100" w:beforeAutospacing="1" w:after="0" w:afterAutospacing="1" w:line="240" w:lineRule="auto"/>
        <w:rPr>
          <w:rFonts w:ascii="Times New Roman" w:eastAsia="Times New Roman" w:hAnsi="Times New Roman" w:cs="Times New Roman"/>
          <w:sz w:val="24"/>
          <w:szCs w:val="24"/>
          <w:lang w:eastAsia="en-IN"/>
        </w:rPr>
      </w:pPr>
      <w:r w:rsidRPr="007040CC">
        <w:rPr>
          <w:rFonts w:ascii="Times New Roman" w:eastAsia="Times New Roman" w:hAnsi="Times New Roman" w:cs="Times New Roman"/>
          <w:b/>
          <w:bCs/>
          <w:color w:val="111111"/>
          <w:sz w:val="24"/>
          <w:szCs w:val="24"/>
          <w:lang w:eastAsia="en-IN"/>
        </w:rPr>
        <w:t>Quality of Service</w:t>
      </w:r>
      <w:r w:rsidRPr="007040CC">
        <w:rPr>
          <w:rFonts w:ascii="Times New Roman" w:eastAsia="Times New Roman" w:hAnsi="Times New Roman" w:cs="Times New Roman"/>
          <w:color w:val="111111"/>
          <w:sz w:val="24"/>
          <w:szCs w:val="24"/>
          <w:lang w:eastAsia="en-IN"/>
        </w:rPr>
        <w:t xml:space="preserve">: </w:t>
      </w:r>
      <w:r w:rsidR="004054E2" w:rsidRPr="007040CC">
        <w:rPr>
          <w:rFonts w:ascii="Times New Roman" w:eastAsia="Times New Roman" w:hAnsi="Times New Roman" w:cs="Times New Roman"/>
          <w:sz w:val="24"/>
          <w:szCs w:val="24"/>
          <w:lang w:eastAsia="en-IN"/>
        </w:rPr>
        <w:t>A CSP's committed level of service is outlined in SLAs. Businesses need to evaluate if the SLAs fit with their risk appetite and business requirements.</w:t>
      </w:r>
    </w:p>
    <w:p w14:paraId="437B7101" w14:textId="7721427F" w:rsidR="00761817" w:rsidRPr="007040CC" w:rsidRDefault="00761817" w:rsidP="004054E2">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eastAsia="en-IN"/>
        </w:rPr>
      </w:pPr>
      <w:r w:rsidRPr="007040CC">
        <w:rPr>
          <w:rFonts w:ascii="Times New Roman" w:eastAsia="Times New Roman" w:hAnsi="Times New Roman" w:cs="Times New Roman"/>
          <w:b/>
          <w:bCs/>
          <w:color w:val="111111"/>
          <w:sz w:val="24"/>
          <w:szCs w:val="24"/>
          <w:lang w:eastAsia="en-IN"/>
        </w:rPr>
        <w:t>Data Ownership and Control</w:t>
      </w:r>
      <w:r w:rsidRPr="007040CC">
        <w:rPr>
          <w:rFonts w:ascii="Times New Roman" w:eastAsia="Times New Roman" w:hAnsi="Times New Roman" w:cs="Times New Roman"/>
          <w:color w:val="111111"/>
          <w:sz w:val="24"/>
          <w:szCs w:val="24"/>
          <w:lang w:eastAsia="en-IN"/>
        </w:rPr>
        <w:t>:</w:t>
      </w:r>
      <w:r w:rsidR="004054E2" w:rsidRPr="007040CC">
        <w:rPr>
          <w:rFonts w:ascii="Times New Roman" w:eastAsia="Times New Roman" w:hAnsi="Times New Roman" w:cs="Times New Roman"/>
          <w:color w:val="111111"/>
          <w:sz w:val="24"/>
          <w:szCs w:val="24"/>
          <w:lang w:eastAsia="en-IN"/>
        </w:rPr>
        <w:t xml:space="preserve"> </w:t>
      </w:r>
      <w:r w:rsidR="004054E2" w:rsidRPr="007040CC">
        <w:rPr>
          <w:rFonts w:ascii="Times New Roman" w:eastAsia="Times New Roman" w:hAnsi="Times New Roman" w:cs="Times New Roman"/>
          <w:sz w:val="24"/>
          <w:szCs w:val="24"/>
          <w:lang w:eastAsia="en-IN"/>
        </w:rPr>
        <w:t>Rights to data ownership and control should be made clear in contracts. Businesses require confirmation that they maintain control over their data.</w:t>
      </w:r>
    </w:p>
    <w:p w14:paraId="71AB075B" w14:textId="77777777" w:rsidR="00761817" w:rsidRPr="00761817" w:rsidRDefault="00761817" w:rsidP="00761817">
      <w:pPr>
        <w:numPr>
          <w:ilvl w:val="0"/>
          <w:numId w:val="1"/>
        </w:numPr>
        <w:shd w:val="clear" w:color="auto" w:fill="FFFFFF"/>
        <w:spacing w:after="0" w:line="240" w:lineRule="auto"/>
        <w:rPr>
          <w:rFonts w:ascii="Times New Roman" w:eastAsia="Times New Roman" w:hAnsi="Times New Roman" w:cs="Times New Roman"/>
          <w:color w:val="111111"/>
          <w:sz w:val="24"/>
          <w:szCs w:val="24"/>
          <w:lang w:eastAsia="en-IN"/>
        </w:rPr>
      </w:pPr>
      <w:r w:rsidRPr="00761817">
        <w:rPr>
          <w:rFonts w:ascii="Times New Roman" w:eastAsia="Times New Roman" w:hAnsi="Times New Roman" w:cs="Times New Roman"/>
          <w:b/>
          <w:bCs/>
          <w:color w:val="111111"/>
          <w:sz w:val="24"/>
          <w:szCs w:val="24"/>
          <w:lang w:eastAsia="en-IN"/>
        </w:rPr>
        <w:t>Legal Jurisdiction and Compliance</w:t>
      </w:r>
      <w:r w:rsidRPr="00761817">
        <w:rPr>
          <w:rFonts w:ascii="Times New Roman" w:eastAsia="Times New Roman" w:hAnsi="Times New Roman" w:cs="Times New Roman"/>
          <w:color w:val="111111"/>
          <w:sz w:val="24"/>
          <w:szCs w:val="24"/>
          <w:lang w:eastAsia="en-IN"/>
        </w:rPr>
        <w:t>:</w:t>
      </w:r>
    </w:p>
    <w:p w14:paraId="10C881D8" w14:textId="60B41759" w:rsidR="00F40FC5" w:rsidRPr="007040CC" w:rsidRDefault="00761817" w:rsidP="002E52FD">
      <w:pPr>
        <w:pStyle w:val="ListParagraph"/>
        <w:numPr>
          <w:ilvl w:val="0"/>
          <w:numId w:val="4"/>
        </w:numPr>
        <w:shd w:val="clear" w:color="auto" w:fill="FFFFFF"/>
        <w:spacing w:before="100" w:beforeAutospacing="1" w:after="0" w:afterAutospacing="1" w:line="240" w:lineRule="auto"/>
        <w:rPr>
          <w:rFonts w:ascii="Times New Roman" w:eastAsia="Times New Roman" w:hAnsi="Times New Roman" w:cs="Times New Roman"/>
          <w:sz w:val="24"/>
          <w:szCs w:val="24"/>
          <w:lang w:eastAsia="en-IN"/>
        </w:rPr>
      </w:pPr>
      <w:r w:rsidRPr="007040CC">
        <w:rPr>
          <w:rFonts w:ascii="Times New Roman" w:eastAsia="Times New Roman" w:hAnsi="Times New Roman" w:cs="Times New Roman"/>
          <w:b/>
          <w:bCs/>
          <w:color w:val="111111"/>
          <w:sz w:val="24"/>
          <w:szCs w:val="24"/>
          <w:lang w:eastAsia="en-IN"/>
        </w:rPr>
        <w:t>Legal Jurisdiction</w:t>
      </w:r>
      <w:r w:rsidRPr="007040CC">
        <w:rPr>
          <w:rFonts w:ascii="Times New Roman" w:eastAsia="Times New Roman" w:hAnsi="Times New Roman" w:cs="Times New Roman"/>
          <w:color w:val="111111"/>
          <w:sz w:val="24"/>
          <w:szCs w:val="24"/>
          <w:lang w:eastAsia="en-IN"/>
        </w:rPr>
        <w:t xml:space="preserve">: </w:t>
      </w:r>
      <w:r w:rsidR="00F40FC5" w:rsidRPr="007040CC">
        <w:rPr>
          <w:rFonts w:ascii="Times New Roman" w:eastAsia="Times New Roman" w:hAnsi="Times New Roman" w:cs="Times New Roman"/>
          <w:sz w:val="24"/>
          <w:szCs w:val="24"/>
          <w:lang w:eastAsia="en-IN"/>
        </w:rPr>
        <w:t>Businesses need to know which nation's laws apply to the CSP agreement. Legal recourse, regulatory compliance, and dispute settlement are all impacted by this.</w:t>
      </w:r>
    </w:p>
    <w:p w14:paraId="02E622E3" w14:textId="77777777" w:rsidR="00F40FC5" w:rsidRPr="007040CC" w:rsidRDefault="00761817" w:rsidP="00F40FC5">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eastAsia="en-IN"/>
        </w:rPr>
      </w:pPr>
      <w:r w:rsidRPr="007040CC">
        <w:rPr>
          <w:rFonts w:ascii="Times New Roman" w:eastAsia="Times New Roman" w:hAnsi="Times New Roman" w:cs="Times New Roman"/>
          <w:b/>
          <w:bCs/>
          <w:color w:val="111111"/>
          <w:sz w:val="24"/>
          <w:szCs w:val="24"/>
          <w:lang w:eastAsia="en-IN"/>
        </w:rPr>
        <w:t>Industry-Specific Regulations</w:t>
      </w:r>
      <w:r w:rsidRPr="007040CC">
        <w:rPr>
          <w:rFonts w:ascii="Times New Roman" w:eastAsia="Times New Roman" w:hAnsi="Times New Roman" w:cs="Times New Roman"/>
          <w:color w:val="111111"/>
          <w:sz w:val="24"/>
          <w:szCs w:val="24"/>
          <w:lang w:eastAsia="en-IN"/>
        </w:rPr>
        <w:t xml:space="preserve">: </w:t>
      </w:r>
      <w:r w:rsidR="00F40FC5" w:rsidRPr="007040CC">
        <w:rPr>
          <w:rFonts w:ascii="Times New Roman" w:eastAsia="Times New Roman" w:hAnsi="Times New Roman" w:cs="Times New Roman"/>
          <w:sz w:val="24"/>
          <w:szCs w:val="24"/>
          <w:lang w:eastAsia="en-IN"/>
        </w:rPr>
        <w:t>There are rules exclusive to some businesses, such as finance and healthcare. Businesses are responsible for making sure the CSP conforms with these industry-specific standards.</w:t>
      </w:r>
    </w:p>
    <w:p w14:paraId="772F2FF0" w14:textId="5B4167EE" w:rsidR="00F40FC5" w:rsidRPr="007040CC" w:rsidRDefault="00761817" w:rsidP="00F847FF">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eastAsia="en-IN"/>
        </w:rPr>
      </w:pPr>
      <w:r w:rsidRPr="007040CC">
        <w:rPr>
          <w:rFonts w:ascii="Times New Roman" w:eastAsia="Times New Roman" w:hAnsi="Times New Roman" w:cs="Times New Roman"/>
          <w:b/>
          <w:bCs/>
          <w:color w:val="111111"/>
          <w:sz w:val="24"/>
          <w:szCs w:val="24"/>
          <w:lang w:eastAsia="en-IN"/>
        </w:rPr>
        <w:t>Audits and Transparency</w:t>
      </w:r>
      <w:r w:rsidRPr="007040CC">
        <w:rPr>
          <w:rFonts w:ascii="Times New Roman" w:eastAsia="Times New Roman" w:hAnsi="Times New Roman" w:cs="Times New Roman"/>
          <w:color w:val="111111"/>
          <w:sz w:val="24"/>
          <w:szCs w:val="24"/>
          <w:lang w:eastAsia="en-IN"/>
        </w:rPr>
        <w:t xml:space="preserve">: </w:t>
      </w:r>
      <w:proofErr w:type="gramStart"/>
      <w:r w:rsidR="00F40FC5" w:rsidRPr="007040CC">
        <w:rPr>
          <w:rFonts w:ascii="Times New Roman" w:eastAsia="Times New Roman" w:hAnsi="Times New Roman" w:cs="Times New Roman"/>
          <w:sz w:val="24"/>
          <w:szCs w:val="24"/>
          <w:lang w:eastAsia="en-IN"/>
        </w:rPr>
        <w:t>In order to</w:t>
      </w:r>
      <w:proofErr w:type="gramEnd"/>
      <w:r w:rsidR="00F40FC5" w:rsidRPr="007040CC">
        <w:rPr>
          <w:rFonts w:ascii="Times New Roman" w:eastAsia="Times New Roman" w:hAnsi="Times New Roman" w:cs="Times New Roman"/>
          <w:sz w:val="24"/>
          <w:szCs w:val="24"/>
          <w:lang w:eastAsia="en-IN"/>
        </w:rPr>
        <w:t xml:space="preserve"> ensure compliance, companies should bargain for the ability to frequently audit the CSP's procedures.</w:t>
      </w:r>
    </w:p>
    <w:p w14:paraId="5AC8635E" w14:textId="77777777" w:rsidR="00761817" w:rsidRPr="00761817" w:rsidRDefault="00761817" w:rsidP="00761817">
      <w:pPr>
        <w:numPr>
          <w:ilvl w:val="0"/>
          <w:numId w:val="1"/>
        </w:numPr>
        <w:shd w:val="clear" w:color="auto" w:fill="FFFFFF"/>
        <w:spacing w:after="0" w:line="240" w:lineRule="auto"/>
        <w:rPr>
          <w:rFonts w:ascii="Times New Roman" w:eastAsia="Times New Roman" w:hAnsi="Times New Roman" w:cs="Times New Roman"/>
          <w:color w:val="111111"/>
          <w:sz w:val="24"/>
          <w:szCs w:val="24"/>
          <w:lang w:eastAsia="en-IN"/>
        </w:rPr>
      </w:pPr>
      <w:r w:rsidRPr="00761817">
        <w:rPr>
          <w:rFonts w:ascii="Times New Roman" w:eastAsia="Times New Roman" w:hAnsi="Times New Roman" w:cs="Times New Roman"/>
          <w:b/>
          <w:bCs/>
          <w:color w:val="111111"/>
          <w:sz w:val="24"/>
          <w:szCs w:val="24"/>
          <w:lang w:eastAsia="en-IN"/>
        </w:rPr>
        <w:t>Vendor Lock-In and Exit Strategy</w:t>
      </w:r>
      <w:r w:rsidRPr="00761817">
        <w:rPr>
          <w:rFonts w:ascii="Times New Roman" w:eastAsia="Times New Roman" w:hAnsi="Times New Roman" w:cs="Times New Roman"/>
          <w:color w:val="111111"/>
          <w:sz w:val="24"/>
          <w:szCs w:val="24"/>
          <w:lang w:eastAsia="en-IN"/>
        </w:rPr>
        <w:t>:</w:t>
      </w:r>
    </w:p>
    <w:p w14:paraId="64D9199B" w14:textId="171B098C" w:rsidR="00F847FF" w:rsidRPr="007040CC" w:rsidRDefault="00761817" w:rsidP="00F847FF">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eastAsia="en-IN"/>
        </w:rPr>
      </w:pPr>
      <w:r w:rsidRPr="007040CC">
        <w:rPr>
          <w:rFonts w:ascii="Times New Roman" w:eastAsia="Times New Roman" w:hAnsi="Times New Roman" w:cs="Times New Roman"/>
          <w:b/>
          <w:bCs/>
          <w:color w:val="111111"/>
          <w:sz w:val="24"/>
          <w:szCs w:val="24"/>
          <w:lang w:eastAsia="en-IN"/>
        </w:rPr>
        <w:t>Vendor Lock-In</w:t>
      </w:r>
      <w:r w:rsidRPr="007040CC">
        <w:rPr>
          <w:rFonts w:ascii="Times New Roman" w:eastAsia="Times New Roman" w:hAnsi="Times New Roman" w:cs="Times New Roman"/>
          <w:color w:val="111111"/>
          <w:sz w:val="24"/>
          <w:szCs w:val="24"/>
          <w:lang w:eastAsia="en-IN"/>
        </w:rPr>
        <w:t xml:space="preserve">: </w:t>
      </w:r>
      <w:r w:rsidR="00F847FF" w:rsidRPr="007040CC">
        <w:rPr>
          <w:rFonts w:ascii="Times New Roman" w:eastAsia="Times New Roman" w:hAnsi="Times New Roman" w:cs="Times New Roman"/>
          <w:sz w:val="24"/>
          <w:szCs w:val="24"/>
          <w:lang w:eastAsia="en-IN"/>
        </w:rPr>
        <w:t xml:space="preserve">Businesses should evaluate how simple it is </w:t>
      </w:r>
      <w:proofErr w:type="spellStart"/>
      <w:r w:rsidR="00F847FF" w:rsidRPr="007040CC">
        <w:rPr>
          <w:rFonts w:ascii="Times New Roman" w:eastAsia="Times New Roman" w:hAnsi="Times New Roman" w:cs="Times New Roman"/>
          <w:sz w:val="24"/>
          <w:szCs w:val="24"/>
          <w:lang w:eastAsia="en-IN"/>
        </w:rPr>
        <w:t>towitch</w:t>
      </w:r>
      <w:proofErr w:type="spellEnd"/>
      <w:r w:rsidR="00F847FF" w:rsidRPr="007040CC">
        <w:rPr>
          <w:rFonts w:ascii="Times New Roman" w:eastAsia="Times New Roman" w:hAnsi="Times New Roman" w:cs="Times New Roman"/>
          <w:sz w:val="24"/>
          <w:szCs w:val="24"/>
          <w:lang w:eastAsia="en-IN"/>
        </w:rPr>
        <w:t xml:space="preserve"> from a CSP. Dependencies or proprietary formats may cause vendor lock-in.</w:t>
      </w:r>
    </w:p>
    <w:p w14:paraId="79F88E15" w14:textId="73D9BB71" w:rsidR="00F847FF" w:rsidRPr="007040CC" w:rsidRDefault="00761817" w:rsidP="00F847FF">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eastAsia="en-IN"/>
        </w:rPr>
      </w:pPr>
      <w:r w:rsidRPr="007040CC">
        <w:rPr>
          <w:rFonts w:ascii="Times New Roman" w:eastAsia="Times New Roman" w:hAnsi="Times New Roman" w:cs="Times New Roman"/>
          <w:b/>
          <w:bCs/>
          <w:color w:val="111111"/>
          <w:sz w:val="24"/>
          <w:szCs w:val="24"/>
          <w:lang w:eastAsia="en-IN"/>
        </w:rPr>
        <w:t>Exit Strategy</w:t>
      </w:r>
      <w:r w:rsidRPr="007040CC">
        <w:rPr>
          <w:rFonts w:ascii="Times New Roman" w:eastAsia="Times New Roman" w:hAnsi="Times New Roman" w:cs="Times New Roman"/>
          <w:color w:val="111111"/>
          <w:sz w:val="24"/>
          <w:szCs w:val="24"/>
          <w:lang w:eastAsia="en-IN"/>
        </w:rPr>
        <w:t xml:space="preserve">: </w:t>
      </w:r>
      <w:r w:rsidR="00F847FF" w:rsidRPr="007040CC">
        <w:rPr>
          <w:rFonts w:ascii="Times New Roman" w:eastAsia="Times New Roman" w:hAnsi="Times New Roman" w:cs="Times New Roman"/>
          <w:sz w:val="24"/>
          <w:szCs w:val="24"/>
          <w:lang w:eastAsia="en-IN"/>
        </w:rPr>
        <w:t>Contracts ought to specify data retrieval protocols, exit strategies, and transition schedules. If a company decides to switch providers, they need to have backup plans.</w:t>
      </w:r>
    </w:p>
    <w:p w14:paraId="1D70D806" w14:textId="77777777" w:rsidR="00F847FF" w:rsidRPr="007040CC" w:rsidRDefault="00F847FF" w:rsidP="00F847FF">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eastAsia="en-IN"/>
        </w:rPr>
      </w:pPr>
    </w:p>
    <w:p w14:paraId="3290221D" w14:textId="77777777" w:rsidR="00F847FF" w:rsidRPr="007040CC" w:rsidRDefault="00F847FF" w:rsidP="00F847FF">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eastAsia="en-IN"/>
        </w:rPr>
      </w:pPr>
    </w:p>
    <w:p w14:paraId="2C3D1414" w14:textId="77777777" w:rsidR="00F847FF" w:rsidRPr="007040CC" w:rsidRDefault="00761817" w:rsidP="00F847FF">
      <w:pPr>
        <w:numPr>
          <w:ilvl w:val="0"/>
          <w:numId w:val="1"/>
        </w:numPr>
        <w:shd w:val="clear" w:color="auto" w:fill="FFFFFF"/>
        <w:spacing w:after="0" w:line="240" w:lineRule="auto"/>
        <w:rPr>
          <w:rFonts w:ascii="Times New Roman" w:eastAsia="Times New Roman" w:hAnsi="Times New Roman" w:cs="Times New Roman"/>
          <w:color w:val="111111"/>
          <w:sz w:val="24"/>
          <w:szCs w:val="24"/>
          <w:lang w:eastAsia="en-IN"/>
        </w:rPr>
      </w:pPr>
      <w:r w:rsidRPr="00761817">
        <w:rPr>
          <w:rFonts w:ascii="Times New Roman" w:eastAsia="Times New Roman" w:hAnsi="Times New Roman" w:cs="Times New Roman"/>
          <w:b/>
          <w:bCs/>
          <w:color w:val="111111"/>
          <w:sz w:val="24"/>
          <w:szCs w:val="24"/>
          <w:lang w:eastAsia="en-IN"/>
        </w:rPr>
        <w:lastRenderedPageBreak/>
        <w:t>Ethical Considerations</w:t>
      </w:r>
      <w:r w:rsidRPr="00761817">
        <w:rPr>
          <w:rFonts w:ascii="Times New Roman" w:eastAsia="Times New Roman" w:hAnsi="Times New Roman" w:cs="Times New Roman"/>
          <w:color w:val="111111"/>
          <w:sz w:val="24"/>
          <w:szCs w:val="24"/>
          <w:lang w:eastAsia="en-IN"/>
        </w:rPr>
        <w:t>:</w:t>
      </w:r>
    </w:p>
    <w:p w14:paraId="0A56DFC2" w14:textId="77777777" w:rsidR="00F847FF" w:rsidRPr="007040CC" w:rsidRDefault="00F847FF" w:rsidP="00F847FF">
      <w:pPr>
        <w:shd w:val="clear" w:color="auto" w:fill="FFFFFF"/>
        <w:spacing w:after="0" w:line="240" w:lineRule="auto"/>
        <w:ind w:left="720"/>
        <w:rPr>
          <w:rFonts w:ascii="Times New Roman" w:eastAsia="Times New Roman" w:hAnsi="Times New Roman" w:cs="Times New Roman"/>
          <w:color w:val="111111"/>
          <w:sz w:val="24"/>
          <w:szCs w:val="24"/>
          <w:lang w:eastAsia="en-IN"/>
        </w:rPr>
      </w:pPr>
    </w:p>
    <w:p w14:paraId="6E2142A7" w14:textId="58606EEB" w:rsidR="00F847FF" w:rsidRPr="007040CC" w:rsidRDefault="00761817" w:rsidP="00F847FF">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eastAsia="en-IN"/>
        </w:rPr>
      </w:pPr>
      <w:r w:rsidRPr="007040CC">
        <w:rPr>
          <w:rFonts w:ascii="Times New Roman" w:eastAsia="Times New Roman" w:hAnsi="Times New Roman" w:cs="Times New Roman"/>
          <w:b/>
          <w:bCs/>
          <w:color w:val="111111"/>
          <w:sz w:val="24"/>
          <w:szCs w:val="24"/>
          <w:lang w:eastAsia="en-IN"/>
        </w:rPr>
        <w:t>Environmental Impact</w:t>
      </w:r>
      <w:r w:rsidRPr="007040CC">
        <w:rPr>
          <w:rFonts w:ascii="Times New Roman" w:eastAsia="Times New Roman" w:hAnsi="Times New Roman" w:cs="Times New Roman"/>
          <w:color w:val="111111"/>
          <w:sz w:val="24"/>
          <w:szCs w:val="24"/>
          <w:lang w:eastAsia="en-IN"/>
        </w:rPr>
        <w:t xml:space="preserve">: </w:t>
      </w:r>
      <w:r w:rsidR="00F847FF" w:rsidRPr="007040CC">
        <w:rPr>
          <w:rFonts w:ascii="Times New Roman" w:eastAsia="Times New Roman" w:hAnsi="Times New Roman" w:cs="Times New Roman"/>
          <w:sz w:val="24"/>
          <w:szCs w:val="24"/>
          <w:lang w:eastAsia="en-IN"/>
        </w:rPr>
        <w:t xml:space="preserve">Businesses ought to assess the environmental policies of the CSP. It is morally right to use data </w:t>
      </w:r>
      <w:r w:rsidR="00F847FF" w:rsidRPr="007040CC">
        <w:rPr>
          <w:rFonts w:ascii="Times New Roman" w:eastAsia="Times New Roman" w:hAnsi="Times New Roman" w:cs="Times New Roman"/>
          <w:sz w:val="24"/>
          <w:szCs w:val="24"/>
          <w:lang w:eastAsia="en-IN"/>
        </w:rPr>
        <w:t>centres</w:t>
      </w:r>
      <w:r w:rsidR="00F847FF" w:rsidRPr="007040CC">
        <w:rPr>
          <w:rFonts w:ascii="Times New Roman" w:eastAsia="Times New Roman" w:hAnsi="Times New Roman" w:cs="Times New Roman"/>
          <w:sz w:val="24"/>
          <w:szCs w:val="24"/>
          <w:lang w:eastAsia="en-IN"/>
        </w:rPr>
        <w:t xml:space="preserve"> that use less energy and to leave as little carbon footprint as possible.</w:t>
      </w:r>
    </w:p>
    <w:p w14:paraId="2BA67D3B" w14:textId="706249D1" w:rsidR="00F847FF" w:rsidRPr="007040CC" w:rsidRDefault="00761817" w:rsidP="00F847FF">
      <w:pPr>
        <w:pStyle w:val="ListParagraph"/>
        <w:numPr>
          <w:ilvl w:val="0"/>
          <w:numId w:val="6"/>
        </w:numPr>
        <w:shd w:val="clear" w:color="auto" w:fill="FFFFFF"/>
        <w:spacing w:after="0" w:line="240" w:lineRule="auto"/>
        <w:rPr>
          <w:rFonts w:ascii="Times New Roman" w:eastAsia="Times New Roman" w:hAnsi="Times New Roman" w:cs="Times New Roman"/>
          <w:sz w:val="24"/>
          <w:szCs w:val="24"/>
          <w:lang w:eastAsia="en-IN"/>
        </w:rPr>
      </w:pPr>
      <w:r w:rsidRPr="007040CC">
        <w:rPr>
          <w:rFonts w:ascii="Times New Roman" w:eastAsia="Times New Roman" w:hAnsi="Times New Roman" w:cs="Times New Roman"/>
          <w:b/>
          <w:bCs/>
          <w:color w:val="111111"/>
          <w:sz w:val="24"/>
          <w:szCs w:val="24"/>
          <w:lang w:eastAsia="en-IN"/>
        </w:rPr>
        <w:t>Labor Practices</w:t>
      </w:r>
      <w:r w:rsidRPr="007040CC">
        <w:rPr>
          <w:rFonts w:ascii="Times New Roman" w:eastAsia="Times New Roman" w:hAnsi="Times New Roman" w:cs="Times New Roman"/>
          <w:color w:val="111111"/>
          <w:sz w:val="24"/>
          <w:szCs w:val="24"/>
          <w:lang w:eastAsia="en-IN"/>
        </w:rPr>
        <w:t xml:space="preserve">: </w:t>
      </w:r>
      <w:r w:rsidR="00F847FF" w:rsidRPr="007040CC">
        <w:rPr>
          <w:rFonts w:ascii="Times New Roman" w:eastAsia="Times New Roman" w:hAnsi="Times New Roman" w:cs="Times New Roman"/>
          <w:sz w:val="24"/>
          <w:szCs w:val="24"/>
          <w:lang w:eastAsia="en-IN"/>
        </w:rPr>
        <w:t xml:space="preserve">Ethical businesses </w:t>
      </w:r>
      <w:proofErr w:type="gramStart"/>
      <w:r w:rsidR="00F847FF" w:rsidRPr="007040CC">
        <w:rPr>
          <w:rFonts w:ascii="Times New Roman" w:eastAsia="Times New Roman" w:hAnsi="Times New Roman" w:cs="Times New Roman"/>
          <w:sz w:val="24"/>
          <w:szCs w:val="24"/>
          <w:lang w:eastAsia="en-IN"/>
        </w:rPr>
        <w:t>take into account</w:t>
      </w:r>
      <w:proofErr w:type="gramEnd"/>
      <w:r w:rsidR="00F847FF" w:rsidRPr="007040CC">
        <w:rPr>
          <w:rFonts w:ascii="Times New Roman" w:eastAsia="Times New Roman" w:hAnsi="Times New Roman" w:cs="Times New Roman"/>
          <w:sz w:val="24"/>
          <w:szCs w:val="24"/>
          <w:lang w:eastAsia="en-IN"/>
        </w:rPr>
        <w:t xml:space="preserve"> the CSP's </w:t>
      </w:r>
      <w:r w:rsidR="00F847FF" w:rsidRPr="007040CC">
        <w:rPr>
          <w:rFonts w:ascii="Times New Roman" w:eastAsia="Times New Roman" w:hAnsi="Times New Roman" w:cs="Times New Roman"/>
          <w:sz w:val="24"/>
          <w:szCs w:val="24"/>
          <w:lang w:eastAsia="en-IN"/>
        </w:rPr>
        <w:t>labour</w:t>
      </w:r>
      <w:r w:rsidR="00F847FF" w:rsidRPr="007040CC">
        <w:rPr>
          <w:rFonts w:ascii="Times New Roman" w:eastAsia="Times New Roman" w:hAnsi="Times New Roman" w:cs="Times New Roman"/>
          <w:sz w:val="24"/>
          <w:szCs w:val="24"/>
          <w:lang w:eastAsia="en-IN"/>
        </w:rPr>
        <w:t xml:space="preserve"> rights, fair compensation, and employee treatment.</w:t>
      </w:r>
    </w:p>
    <w:p w14:paraId="119EBF8E" w14:textId="23D75E45" w:rsidR="00F847FF" w:rsidRPr="007040CC" w:rsidRDefault="00761817" w:rsidP="00D254D2">
      <w:pPr>
        <w:pStyle w:val="ListParagraph"/>
        <w:numPr>
          <w:ilvl w:val="0"/>
          <w:numId w:val="6"/>
        </w:numPr>
        <w:shd w:val="clear" w:color="auto" w:fill="FFFFFF"/>
        <w:spacing w:after="0" w:line="240" w:lineRule="auto"/>
        <w:rPr>
          <w:rFonts w:ascii="Times New Roman" w:eastAsia="Times New Roman" w:hAnsi="Times New Roman" w:cs="Times New Roman"/>
          <w:sz w:val="24"/>
          <w:szCs w:val="24"/>
          <w:lang w:eastAsia="en-IN"/>
        </w:rPr>
      </w:pPr>
      <w:r w:rsidRPr="007040CC">
        <w:rPr>
          <w:rFonts w:ascii="Times New Roman" w:eastAsia="Times New Roman" w:hAnsi="Times New Roman" w:cs="Times New Roman"/>
          <w:b/>
          <w:bCs/>
          <w:color w:val="111111"/>
          <w:sz w:val="24"/>
          <w:szCs w:val="24"/>
          <w:lang w:eastAsia="en-IN"/>
        </w:rPr>
        <w:t>Social Responsibility</w:t>
      </w:r>
      <w:r w:rsidRPr="007040CC">
        <w:rPr>
          <w:rFonts w:ascii="Times New Roman" w:eastAsia="Times New Roman" w:hAnsi="Times New Roman" w:cs="Times New Roman"/>
          <w:color w:val="111111"/>
          <w:sz w:val="24"/>
          <w:szCs w:val="24"/>
          <w:lang w:eastAsia="en-IN"/>
        </w:rPr>
        <w:t xml:space="preserve">: </w:t>
      </w:r>
      <w:r w:rsidR="00F847FF" w:rsidRPr="007040CC">
        <w:rPr>
          <w:rFonts w:ascii="Times New Roman" w:eastAsia="Times New Roman" w:hAnsi="Times New Roman" w:cs="Times New Roman"/>
          <w:sz w:val="24"/>
          <w:szCs w:val="24"/>
          <w:lang w:eastAsia="en-IN"/>
        </w:rPr>
        <w:t xml:space="preserve">Businesses could </w:t>
      </w:r>
      <w:r w:rsidR="00F847FF" w:rsidRPr="007040CC">
        <w:rPr>
          <w:rFonts w:ascii="Times New Roman" w:eastAsia="Times New Roman" w:hAnsi="Times New Roman" w:cs="Times New Roman"/>
          <w:sz w:val="24"/>
          <w:szCs w:val="24"/>
          <w:lang w:eastAsia="en-IN"/>
        </w:rPr>
        <w:t>favour</w:t>
      </w:r>
      <w:r w:rsidR="00F847FF" w:rsidRPr="007040CC">
        <w:rPr>
          <w:rFonts w:ascii="Times New Roman" w:eastAsia="Times New Roman" w:hAnsi="Times New Roman" w:cs="Times New Roman"/>
          <w:sz w:val="24"/>
          <w:szCs w:val="24"/>
          <w:lang w:eastAsia="en-IN"/>
        </w:rPr>
        <w:t xml:space="preserve"> CSPs that have a good social impact, help their community, or participate in charitable </w:t>
      </w:r>
      <w:r w:rsidR="00F847FF" w:rsidRPr="007040CC">
        <w:rPr>
          <w:rFonts w:ascii="Times New Roman" w:eastAsia="Times New Roman" w:hAnsi="Times New Roman" w:cs="Times New Roman"/>
          <w:sz w:val="24"/>
          <w:szCs w:val="24"/>
          <w:lang w:eastAsia="en-IN"/>
        </w:rPr>
        <w:t>endeavours</w:t>
      </w:r>
      <w:r w:rsidR="00F847FF" w:rsidRPr="007040CC">
        <w:rPr>
          <w:rFonts w:ascii="Times New Roman" w:eastAsia="Times New Roman" w:hAnsi="Times New Roman" w:cs="Times New Roman"/>
          <w:sz w:val="24"/>
          <w:szCs w:val="24"/>
          <w:lang w:eastAsia="en-IN"/>
        </w:rPr>
        <w:t>.</w:t>
      </w:r>
    </w:p>
    <w:p w14:paraId="27273764" w14:textId="77777777" w:rsidR="00D254D2" w:rsidRPr="007040CC" w:rsidRDefault="00D254D2" w:rsidP="00D254D2">
      <w:pPr>
        <w:pStyle w:val="ListParagraph"/>
        <w:shd w:val="clear" w:color="auto" w:fill="FFFFFF"/>
        <w:spacing w:after="0" w:line="240" w:lineRule="auto"/>
        <w:ind w:left="1080"/>
        <w:rPr>
          <w:rFonts w:ascii="Times New Roman" w:eastAsia="Times New Roman" w:hAnsi="Times New Roman" w:cs="Times New Roman"/>
          <w:sz w:val="24"/>
          <w:szCs w:val="24"/>
          <w:lang w:eastAsia="en-IN"/>
        </w:rPr>
      </w:pPr>
    </w:p>
    <w:p w14:paraId="4E1F0DCE" w14:textId="77777777" w:rsidR="00761817" w:rsidRPr="00761817" w:rsidRDefault="00761817" w:rsidP="00761817">
      <w:pPr>
        <w:numPr>
          <w:ilvl w:val="0"/>
          <w:numId w:val="1"/>
        </w:numPr>
        <w:shd w:val="clear" w:color="auto" w:fill="FFFFFF"/>
        <w:spacing w:after="0" w:line="240" w:lineRule="auto"/>
        <w:rPr>
          <w:rFonts w:ascii="Times New Roman" w:eastAsia="Times New Roman" w:hAnsi="Times New Roman" w:cs="Times New Roman"/>
          <w:color w:val="111111"/>
          <w:sz w:val="24"/>
          <w:szCs w:val="24"/>
          <w:lang w:eastAsia="en-IN"/>
        </w:rPr>
      </w:pPr>
      <w:r w:rsidRPr="00761817">
        <w:rPr>
          <w:rFonts w:ascii="Times New Roman" w:eastAsia="Times New Roman" w:hAnsi="Times New Roman" w:cs="Times New Roman"/>
          <w:b/>
          <w:bCs/>
          <w:color w:val="111111"/>
          <w:sz w:val="24"/>
          <w:szCs w:val="24"/>
          <w:lang w:eastAsia="en-IN"/>
        </w:rPr>
        <w:t>Transparency and Reputation</w:t>
      </w:r>
      <w:r w:rsidRPr="00761817">
        <w:rPr>
          <w:rFonts w:ascii="Times New Roman" w:eastAsia="Times New Roman" w:hAnsi="Times New Roman" w:cs="Times New Roman"/>
          <w:color w:val="111111"/>
          <w:sz w:val="24"/>
          <w:szCs w:val="24"/>
          <w:lang w:eastAsia="en-IN"/>
        </w:rPr>
        <w:t>:</w:t>
      </w:r>
    </w:p>
    <w:p w14:paraId="3BCFA981" w14:textId="26F5B2DA" w:rsidR="00D254D2" w:rsidRPr="007040CC" w:rsidRDefault="00761817" w:rsidP="00D254D2">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eastAsia="en-IN"/>
        </w:rPr>
      </w:pPr>
      <w:r w:rsidRPr="007040CC">
        <w:rPr>
          <w:rFonts w:ascii="Times New Roman" w:eastAsia="Times New Roman" w:hAnsi="Times New Roman" w:cs="Times New Roman"/>
          <w:b/>
          <w:bCs/>
          <w:color w:val="111111"/>
          <w:sz w:val="24"/>
          <w:szCs w:val="24"/>
          <w:lang w:eastAsia="en-IN"/>
        </w:rPr>
        <w:t>Transparency</w:t>
      </w:r>
      <w:r w:rsidRPr="007040CC">
        <w:rPr>
          <w:rFonts w:ascii="Times New Roman" w:eastAsia="Times New Roman" w:hAnsi="Times New Roman" w:cs="Times New Roman"/>
          <w:color w:val="111111"/>
          <w:sz w:val="24"/>
          <w:szCs w:val="24"/>
          <w:lang w:eastAsia="en-IN"/>
        </w:rPr>
        <w:t xml:space="preserve">: </w:t>
      </w:r>
      <w:r w:rsidR="00D254D2" w:rsidRPr="007040CC">
        <w:rPr>
          <w:rFonts w:ascii="Times New Roman" w:eastAsia="Times New Roman" w:hAnsi="Times New Roman" w:cs="Times New Roman"/>
          <w:sz w:val="24"/>
          <w:szCs w:val="24"/>
          <w:lang w:eastAsia="en-IN"/>
        </w:rPr>
        <w:t>Businesses should look at the track record, financial standing, and history of the CSP. Openness fosters trust.</w:t>
      </w:r>
    </w:p>
    <w:p w14:paraId="2C0DCB2F" w14:textId="0F8248ED" w:rsidR="00D254D2" w:rsidRPr="007040CC" w:rsidRDefault="00761817" w:rsidP="00D254D2">
      <w:pPr>
        <w:pStyle w:val="ListParagraph"/>
        <w:numPr>
          <w:ilvl w:val="0"/>
          <w:numId w:val="7"/>
        </w:numPr>
        <w:shd w:val="clear" w:color="auto" w:fill="FFFFFF"/>
        <w:spacing w:before="100" w:beforeAutospacing="1" w:after="0" w:afterAutospacing="1" w:line="240" w:lineRule="auto"/>
        <w:rPr>
          <w:rFonts w:ascii="Times New Roman" w:eastAsia="Times New Roman" w:hAnsi="Times New Roman" w:cs="Times New Roman"/>
          <w:sz w:val="24"/>
          <w:szCs w:val="24"/>
          <w:lang w:eastAsia="en-IN"/>
        </w:rPr>
      </w:pPr>
      <w:r w:rsidRPr="007040CC">
        <w:rPr>
          <w:rFonts w:ascii="Times New Roman" w:eastAsia="Times New Roman" w:hAnsi="Times New Roman" w:cs="Times New Roman"/>
          <w:b/>
          <w:bCs/>
          <w:color w:val="111111"/>
          <w:sz w:val="24"/>
          <w:szCs w:val="24"/>
          <w:lang w:eastAsia="en-IN"/>
        </w:rPr>
        <w:t>Reputation</w:t>
      </w:r>
      <w:r w:rsidRPr="007040CC">
        <w:rPr>
          <w:rFonts w:ascii="Times New Roman" w:eastAsia="Times New Roman" w:hAnsi="Times New Roman" w:cs="Times New Roman"/>
          <w:color w:val="111111"/>
          <w:sz w:val="24"/>
          <w:szCs w:val="24"/>
          <w:lang w:eastAsia="en-IN"/>
        </w:rPr>
        <w:t xml:space="preserve">: </w:t>
      </w:r>
      <w:r w:rsidR="00D254D2" w:rsidRPr="007040CC">
        <w:rPr>
          <w:rFonts w:ascii="Times New Roman" w:eastAsia="Times New Roman" w:hAnsi="Times New Roman" w:cs="Times New Roman"/>
          <w:sz w:val="24"/>
          <w:szCs w:val="24"/>
          <w:lang w:eastAsia="en-IN"/>
        </w:rPr>
        <w:t xml:space="preserve">A company's reputation may be damaged by </w:t>
      </w:r>
      <w:r w:rsidR="007040CC" w:rsidRPr="007040CC">
        <w:rPr>
          <w:rFonts w:ascii="Times New Roman" w:eastAsia="Times New Roman" w:hAnsi="Times New Roman" w:cs="Times New Roman"/>
          <w:sz w:val="24"/>
          <w:szCs w:val="24"/>
          <w:lang w:eastAsia="en-IN"/>
        </w:rPr>
        <w:t>unfavourable</w:t>
      </w:r>
      <w:r w:rsidR="00D254D2" w:rsidRPr="007040CC">
        <w:rPr>
          <w:rFonts w:ascii="Times New Roman" w:eastAsia="Times New Roman" w:hAnsi="Times New Roman" w:cs="Times New Roman"/>
          <w:sz w:val="24"/>
          <w:szCs w:val="24"/>
          <w:lang w:eastAsia="en-IN"/>
        </w:rPr>
        <w:t xml:space="preserve"> events, such as data breaches. Extensive research is necessary.</w:t>
      </w:r>
      <w:sdt>
        <w:sdtPr>
          <w:rPr>
            <w:rFonts w:ascii="Times New Roman" w:eastAsia="Times New Roman" w:hAnsi="Times New Roman" w:cs="Times New Roman"/>
            <w:sz w:val="24"/>
            <w:szCs w:val="24"/>
            <w:lang w:eastAsia="en-IN"/>
          </w:rPr>
          <w:id w:val="-1657367607"/>
          <w:citation/>
        </w:sdtPr>
        <w:sdtContent>
          <w:r w:rsidR="007040CC" w:rsidRPr="007040CC">
            <w:rPr>
              <w:rFonts w:ascii="Times New Roman" w:eastAsia="Times New Roman" w:hAnsi="Times New Roman" w:cs="Times New Roman"/>
              <w:sz w:val="24"/>
              <w:szCs w:val="24"/>
              <w:lang w:eastAsia="en-IN"/>
            </w:rPr>
            <w:fldChar w:fldCharType="begin"/>
          </w:r>
          <w:r w:rsidR="007040CC" w:rsidRPr="007040CC">
            <w:rPr>
              <w:rFonts w:ascii="Times New Roman" w:eastAsia="Times New Roman" w:hAnsi="Times New Roman" w:cs="Times New Roman"/>
              <w:sz w:val="24"/>
              <w:szCs w:val="24"/>
              <w:lang w:eastAsia="en-IN"/>
            </w:rPr>
            <w:instrText xml:space="preserve"> CITATION Fou15 \l 16393 </w:instrText>
          </w:r>
          <w:r w:rsidR="007040CC" w:rsidRPr="007040CC">
            <w:rPr>
              <w:rFonts w:ascii="Times New Roman" w:eastAsia="Times New Roman" w:hAnsi="Times New Roman" w:cs="Times New Roman"/>
              <w:sz w:val="24"/>
              <w:szCs w:val="24"/>
              <w:lang w:eastAsia="en-IN"/>
            </w:rPr>
            <w:fldChar w:fldCharType="separate"/>
          </w:r>
          <w:r w:rsidR="007040CC" w:rsidRPr="007040CC">
            <w:rPr>
              <w:rFonts w:ascii="Times New Roman" w:eastAsia="Times New Roman" w:hAnsi="Times New Roman" w:cs="Times New Roman"/>
              <w:noProof/>
              <w:sz w:val="24"/>
              <w:szCs w:val="24"/>
              <w:lang w:eastAsia="en-IN"/>
            </w:rPr>
            <w:t xml:space="preserve"> (Four legal and regulatory considerations when choosing a cloud provider, 2015)</w:t>
          </w:r>
          <w:r w:rsidR="007040CC" w:rsidRPr="007040CC">
            <w:rPr>
              <w:rFonts w:ascii="Times New Roman" w:eastAsia="Times New Roman" w:hAnsi="Times New Roman" w:cs="Times New Roman"/>
              <w:sz w:val="24"/>
              <w:szCs w:val="24"/>
              <w:lang w:eastAsia="en-IN"/>
            </w:rPr>
            <w:fldChar w:fldCharType="end"/>
          </w:r>
        </w:sdtContent>
      </w:sdt>
      <w:sdt>
        <w:sdtPr>
          <w:rPr>
            <w:rFonts w:ascii="Times New Roman" w:eastAsia="Times New Roman" w:hAnsi="Times New Roman" w:cs="Times New Roman"/>
            <w:sz w:val="24"/>
            <w:szCs w:val="24"/>
            <w:lang w:eastAsia="en-IN"/>
          </w:rPr>
          <w:id w:val="-399287556"/>
          <w:citation/>
        </w:sdtPr>
        <w:sdtContent>
          <w:r w:rsidR="007040CC" w:rsidRPr="007040CC">
            <w:rPr>
              <w:rFonts w:ascii="Times New Roman" w:eastAsia="Times New Roman" w:hAnsi="Times New Roman" w:cs="Times New Roman"/>
              <w:sz w:val="24"/>
              <w:szCs w:val="24"/>
              <w:lang w:eastAsia="en-IN"/>
            </w:rPr>
            <w:fldChar w:fldCharType="begin"/>
          </w:r>
          <w:r w:rsidR="007040CC" w:rsidRPr="007040CC">
            <w:rPr>
              <w:rFonts w:ascii="Times New Roman" w:eastAsia="Times New Roman" w:hAnsi="Times New Roman" w:cs="Times New Roman"/>
              <w:sz w:val="24"/>
              <w:szCs w:val="24"/>
              <w:lang w:eastAsia="en-IN"/>
            </w:rPr>
            <w:instrText xml:space="preserve"> CITATION Jos \l 16393 </w:instrText>
          </w:r>
          <w:r w:rsidR="007040CC" w:rsidRPr="007040CC">
            <w:rPr>
              <w:rFonts w:ascii="Times New Roman" w:eastAsia="Times New Roman" w:hAnsi="Times New Roman" w:cs="Times New Roman"/>
              <w:sz w:val="24"/>
              <w:szCs w:val="24"/>
              <w:lang w:eastAsia="en-IN"/>
            </w:rPr>
            <w:fldChar w:fldCharType="separate"/>
          </w:r>
          <w:r w:rsidR="007040CC" w:rsidRPr="007040CC">
            <w:rPr>
              <w:rFonts w:ascii="Times New Roman" w:eastAsia="Times New Roman" w:hAnsi="Times New Roman" w:cs="Times New Roman"/>
              <w:noProof/>
              <w:sz w:val="24"/>
              <w:szCs w:val="24"/>
              <w:lang w:eastAsia="en-IN"/>
            </w:rPr>
            <w:t xml:space="preserve"> (Lenon, n.d.)</w:t>
          </w:r>
          <w:r w:rsidR="007040CC" w:rsidRPr="007040CC">
            <w:rPr>
              <w:rFonts w:ascii="Times New Roman" w:eastAsia="Times New Roman" w:hAnsi="Times New Roman" w:cs="Times New Roman"/>
              <w:sz w:val="24"/>
              <w:szCs w:val="24"/>
              <w:lang w:eastAsia="en-IN"/>
            </w:rPr>
            <w:fldChar w:fldCharType="end"/>
          </w:r>
        </w:sdtContent>
      </w:sdt>
    </w:p>
    <w:p w14:paraId="12AE999F" w14:textId="7B7479A4" w:rsidR="00D254D2" w:rsidRPr="007040CC" w:rsidRDefault="00D254D2" w:rsidP="007040CC">
      <w:pPr>
        <w:spacing w:after="0" w:line="240" w:lineRule="auto"/>
        <w:rPr>
          <w:rFonts w:ascii="Times New Roman" w:eastAsia="Times New Roman" w:hAnsi="Times New Roman" w:cs="Times New Roman"/>
          <w:sz w:val="24"/>
          <w:szCs w:val="24"/>
          <w:lang w:eastAsia="en-IN"/>
        </w:rPr>
      </w:pPr>
      <w:r w:rsidRPr="007040CC">
        <w:rPr>
          <w:rFonts w:ascii="Times New Roman" w:eastAsia="Times New Roman" w:hAnsi="Times New Roman" w:cs="Times New Roman"/>
          <w:sz w:val="24"/>
          <w:szCs w:val="24"/>
          <w:lang w:eastAsia="en-IN"/>
        </w:rPr>
        <w:t>In summary, while choosing a CSP, businesses must consider ethical standards, regulatory constraints, and commercial needs. Expert legal counsel from IT attorneys can help them navigate this challenging environment.</w:t>
      </w:r>
      <w:sdt>
        <w:sdtPr>
          <w:rPr>
            <w:rFonts w:ascii="Times New Roman" w:eastAsia="Times New Roman" w:hAnsi="Times New Roman" w:cs="Times New Roman"/>
            <w:sz w:val="24"/>
            <w:szCs w:val="24"/>
            <w:lang w:eastAsia="en-IN"/>
          </w:rPr>
          <w:id w:val="-1940214829"/>
          <w:citation/>
        </w:sdtPr>
        <w:sdtContent>
          <w:r w:rsidRPr="007040CC">
            <w:rPr>
              <w:rFonts w:ascii="Times New Roman" w:eastAsia="Times New Roman" w:hAnsi="Times New Roman" w:cs="Times New Roman"/>
              <w:sz w:val="24"/>
              <w:szCs w:val="24"/>
              <w:lang w:eastAsia="en-IN"/>
            </w:rPr>
            <w:fldChar w:fldCharType="begin"/>
          </w:r>
          <w:r w:rsidRPr="007040CC">
            <w:rPr>
              <w:rFonts w:ascii="Times New Roman" w:eastAsia="Times New Roman" w:hAnsi="Times New Roman" w:cs="Times New Roman"/>
              <w:sz w:val="24"/>
              <w:szCs w:val="24"/>
              <w:lang w:eastAsia="en-IN"/>
            </w:rPr>
            <w:instrText xml:space="preserve"> CITATION Lis13 \l 16393 </w:instrText>
          </w:r>
          <w:r w:rsidRPr="007040CC">
            <w:rPr>
              <w:rFonts w:ascii="Times New Roman" w:eastAsia="Times New Roman" w:hAnsi="Times New Roman" w:cs="Times New Roman"/>
              <w:sz w:val="24"/>
              <w:szCs w:val="24"/>
              <w:lang w:eastAsia="en-IN"/>
            </w:rPr>
            <w:fldChar w:fldCharType="separate"/>
          </w:r>
          <w:r w:rsidRPr="007040CC">
            <w:rPr>
              <w:rFonts w:ascii="Times New Roman" w:eastAsia="Times New Roman" w:hAnsi="Times New Roman" w:cs="Times New Roman"/>
              <w:noProof/>
              <w:sz w:val="24"/>
              <w:szCs w:val="24"/>
              <w:lang w:eastAsia="en-IN"/>
            </w:rPr>
            <w:t xml:space="preserve"> (Abe-Oldenburg, 2013)</w:t>
          </w:r>
          <w:r w:rsidRPr="007040CC">
            <w:rPr>
              <w:rFonts w:ascii="Times New Roman" w:eastAsia="Times New Roman" w:hAnsi="Times New Roman" w:cs="Times New Roman"/>
              <w:sz w:val="24"/>
              <w:szCs w:val="24"/>
              <w:lang w:eastAsia="en-IN"/>
            </w:rPr>
            <w:fldChar w:fldCharType="end"/>
          </w:r>
        </w:sdtContent>
      </w:sdt>
    </w:p>
    <w:sdt>
      <w:sdtPr>
        <w:id w:val="1707057100"/>
        <w:docPartObj>
          <w:docPartGallery w:val="Bibliographies"/>
          <w:docPartUnique/>
        </w:docPartObj>
      </w:sdtPr>
      <w:sdtEndPr>
        <w:rPr>
          <w:rFonts w:asciiTheme="minorHAnsi" w:eastAsiaTheme="minorHAnsi" w:hAnsiTheme="minorHAnsi" w:cstheme="minorBidi"/>
          <w:color w:val="auto"/>
          <w:sz w:val="22"/>
          <w:szCs w:val="22"/>
        </w:rPr>
      </w:sdtEndPr>
      <w:sdtContent>
        <w:p w14:paraId="6CB579D6" w14:textId="3BC5EB47" w:rsidR="007040CC" w:rsidRDefault="007040CC">
          <w:pPr>
            <w:pStyle w:val="Heading1"/>
          </w:pPr>
          <w:r>
            <w:t>References</w:t>
          </w:r>
        </w:p>
        <w:sdt>
          <w:sdtPr>
            <w:id w:val="-573587230"/>
            <w:bibliography/>
          </w:sdtPr>
          <w:sdtContent>
            <w:p w14:paraId="5F9A45E0" w14:textId="77777777" w:rsidR="007040CC" w:rsidRDefault="007040CC" w:rsidP="007040CC">
              <w:pPr>
                <w:pStyle w:val="Bibliography"/>
                <w:ind w:left="720" w:hanging="720"/>
                <w:rPr>
                  <w:noProof/>
                  <w:sz w:val="24"/>
                  <w:szCs w:val="24"/>
                </w:rPr>
              </w:pPr>
              <w:r>
                <w:fldChar w:fldCharType="begin"/>
              </w:r>
              <w:r>
                <w:instrText xml:space="preserve"> BIBLIOGRAPHY </w:instrText>
              </w:r>
              <w:r>
                <w:fldChar w:fldCharType="separate"/>
              </w:r>
              <w:r>
                <w:rPr>
                  <w:noProof/>
                </w:rPr>
                <w:t xml:space="preserve">Abe-Oldenburg, L. J. ( 2013, April 24). </w:t>
              </w:r>
              <w:r>
                <w:rPr>
                  <w:i/>
                  <w:iCs/>
                  <w:noProof/>
                </w:rPr>
                <w:t>The Legal Issues of Cloud-based Computing Services</w:t>
              </w:r>
              <w:r>
                <w:rPr>
                  <w:noProof/>
                </w:rPr>
                <w:t>. Retrieved from Bennett Jones: https://www.bennettjones.com/Publications-Section/Updates/The-Legal-Issues-of-Cloud-based-Computing-Services</w:t>
              </w:r>
            </w:p>
            <w:p w14:paraId="3C7798C3" w14:textId="77777777" w:rsidR="007040CC" w:rsidRDefault="007040CC" w:rsidP="007040CC">
              <w:pPr>
                <w:pStyle w:val="Bibliography"/>
                <w:ind w:left="720" w:hanging="720"/>
                <w:rPr>
                  <w:noProof/>
                </w:rPr>
              </w:pPr>
              <w:r>
                <w:rPr>
                  <w:i/>
                  <w:iCs/>
                  <w:noProof/>
                </w:rPr>
                <w:t>Four legal and regulatory considerations when choosing a cloud provider</w:t>
              </w:r>
              <w:r>
                <w:rPr>
                  <w:noProof/>
                </w:rPr>
                <w:t>. (2015, May 20). Retrieved from Microsoft: https://news.microsoft.com/europe/2015/05/20/four-legal-and-regulatory-considerations-when-choosing-a-cloud-provider/</w:t>
              </w:r>
            </w:p>
            <w:p w14:paraId="532C4A61" w14:textId="77777777" w:rsidR="007040CC" w:rsidRDefault="007040CC" w:rsidP="007040CC">
              <w:pPr>
                <w:pStyle w:val="Bibliography"/>
                <w:ind w:left="720" w:hanging="720"/>
                <w:rPr>
                  <w:noProof/>
                </w:rPr>
              </w:pPr>
              <w:r>
                <w:rPr>
                  <w:noProof/>
                </w:rPr>
                <w:t xml:space="preserve">Lenon, J. (n.d.). </w:t>
              </w:r>
              <w:r>
                <w:rPr>
                  <w:i/>
                  <w:iCs/>
                  <w:noProof/>
                </w:rPr>
                <w:t>A List of All the Ethics Opinions on Cloud Computing for Lawyers</w:t>
              </w:r>
              <w:r>
                <w:rPr>
                  <w:noProof/>
                </w:rPr>
                <w:t>. Retrieved from Clio: https://www.clio.com/blog/cloud-computing-lawyers-ethics-opinions/</w:t>
              </w:r>
            </w:p>
            <w:p w14:paraId="090FE8FA" w14:textId="389B6030" w:rsidR="007040CC" w:rsidRDefault="007040CC" w:rsidP="007040CC">
              <w:r>
                <w:rPr>
                  <w:b/>
                  <w:bCs/>
                  <w:noProof/>
                </w:rPr>
                <w:fldChar w:fldCharType="end"/>
              </w:r>
            </w:p>
          </w:sdtContent>
        </w:sdt>
      </w:sdtContent>
    </w:sdt>
    <w:p w14:paraId="57184D32" w14:textId="77777777" w:rsidR="008C787E" w:rsidRDefault="008C787E"/>
    <w:sectPr w:rsidR="008C7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1A3"/>
    <w:multiLevelType w:val="hybridMultilevel"/>
    <w:tmpl w:val="D25EE5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1D4418"/>
    <w:multiLevelType w:val="hybridMultilevel"/>
    <w:tmpl w:val="29D08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65E3619"/>
    <w:multiLevelType w:val="multilevel"/>
    <w:tmpl w:val="54C6AAE6"/>
    <w:lvl w:ilvl="0">
      <w:start w:val="1"/>
      <w:numFmt w:val="decimal"/>
      <w:lvlText w:val="%1."/>
      <w:lvlJc w:val="left"/>
      <w:pPr>
        <w:tabs>
          <w:tab w:val="num" w:pos="720"/>
        </w:tabs>
        <w:ind w:left="720" w:hanging="360"/>
      </w:pPr>
      <w:rPr>
        <w:rFonts w:ascii="Roboto" w:eastAsia="Times New Roman" w:hAnsi="Roboto"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F29EE"/>
    <w:multiLevelType w:val="hybridMultilevel"/>
    <w:tmpl w:val="82E069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3841423"/>
    <w:multiLevelType w:val="hybridMultilevel"/>
    <w:tmpl w:val="81925F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4EB4CBB"/>
    <w:multiLevelType w:val="hybridMultilevel"/>
    <w:tmpl w:val="D81406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1C01FD0"/>
    <w:multiLevelType w:val="hybridMultilevel"/>
    <w:tmpl w:val="5B122D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92940874">
    <w:abstractNumId w:val="2"/>
  </w:num>
  <w:num w:numId="2" w16cid:durableId="1366515390">
    <w:abstractNumId w:val="4"/>
  </w:num>
  <w:num w:numId="3" w16cid:durableId="1439835073">
    <w:abstractNumId w:val="3"/>
  </w:num>
  <w:num w:numId="4" w16cid:durableId="1291790068">
    <w:abstractNumId w:val="1"/>
  </w:num>
  <w:num w:numId="5" w16cid:durableId="1974167024">
    <w:abstractNumId w:val="6"/>
  </w:num>
  <w:num w:numId="6" w16cid:durableId="1481339597">
    <w:abstractNumId w:val="5"/>
  </w:num>
  <w:num w:numId="7" w16cid:durableId="41270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42"/>
    <w:rsid w:val="004054E2"/>
    <w:rsid w:val="00493DA5"/>
    <w:rsid w:val="004E45DA"/>
    <w:rsid w:val="00553F42"/>
    <w:rsid w:val="007040CC"/>
    <w:rsid w:val="00714BCD"/>
    <w:rsid w:val="00761817"/>
    <w:rsid w:val="008C787E"/>
    <w:rsid w:val="00CF016A"/>
    <w:rsid w:val="00D254D2"/>
    <w:rsid w:val="00F40FC5"/>
    <w:rsid w:val="00F84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B138"/>
  <w15:chartTrackingRefBased/>
  <w15:docId w15:val="{9F028F6B-67E1-4910-AC95-6EDF08B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F42"/>
    <w:rPr>
      <w:rFonts w:eastAsiaTheme="majorEastAsia" w:cstheme="majorBidi"/>
      <w:color w:val="272727" w:themeColor="text1" w:themeTint="D8"/>
    </w:rPr>
  </w:style>
  <w:style w:type="paragraph" w:styleId="Title">
    <w:name w:val="Title"/>
    <w:basedOn w:val="Normal"/>
    <w:next w:val="Normal"/>
    <w:link w:val="TitleChar"/>
    <w:uiPriority w:val="10"/>
    <w:qFormat/>
    <w:rsid w:val="00553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F42"/>
    <w:pPr>
      <w:spacing w:before="160"/>
      <w:jc w:val="center"/>
    </w:pPr>
    <w:rPr>
      <w:i/>
      <w:iCs/>
      <w:color w:val="404040" w:themeColor="text1" w:themeTint="BF"/>
    </w:rPr>
  </w:style>
  <w:style w:type="character" w:customStyle="1" w:styleId="QuoteChar">
    <w:name w:val="Quote Char"/>
    <w:basedOn w:val="DefaultParagraphFont"/>
    <w:link w:val="Quote"/>
    <w:uiPriority w:val="29"/>
    <w:rsid w:val="00553F42"/>
    <w:rPr>
      <w:i/>
      <w:iCs/>
      <w:color w:val="404040" w:themeColor="text1" w:themeTint="BF"/>
    </w:rPr>
  </w:style>
  <w:style w:type="paragraph" w:styleId="ListParagraph">
    <w:name w:val="List Paragraph"/>
    <w:basedOn w:val="Normal"/>
    <w:uiPriority w:val="34"/>
    <w:qFormat/>
    <w:rsid w:val="00553F42"/>
    <w:pPr>
      <w:ind w:left="720"/>
      <w:contextualSpacing/>
    </w:pPr>
  </w:style>
  <w:style w:type="character" w:styleId="IntenseEmphasis">
    <w:name w:val="Intense Emphasis"/>
    <w:basedOn w:val="DefaultParagraphFont"/>
    <w:uiPriority w:val="21"/>
    <w:qFormat/>
    <w:rsid w:val="00553F42"/>
    <w:rPr>
      <w:i/>
      <w:iCs/>
      <w:color w:val="0F4761" w:themeColor="accent1" w:themeShade="BF"/>
    </w:rPr>
  </w:style>
  <w:style w:type="paragraph" w:styleId="IntenseQuote">
    <w:name w:val="Intense Quote"/>
    <w:basedOn w:val="Normal"/>
    <w:next w:val="Normal"/>
    <w:link w:val="IntenseQuoteChar"/>
    <w:uiPriority w:val="30"/>
    <w:qFormat/>
    <w:rsid w:val="00553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F42"/>
    <w:rPr>
      <w:i/>
      <w:iCs/>
      <w:color w:val="0F4761" w:themeColor="accent1" w:themeShade="BF"/>
    </w:rPr>
  </w:style>
  <w:style w:type="character" w:styleId="IntenseReference">
    <w:name w:val="Intense Reference"/>
    <w:basedOn w:val="DefaultParagraphFont"/>
    <w:uiPriority w:val="32"/>
    <w:qFormat/>
    <w:rsid w:val="00553F42"/>
    <w:rPr>
      <w:b/>
      <w:bCs/>
      <w:smallCaps/>
      <w:color w:val="0F4761" w:themeColor="accent1" w:themeShade="BF"/>
      <w:spacing w:val="5"/>
    </w:rPr>
  </w:style>
  <w:style w:type="paragraph" w:styleId="NormalWeb">
    <w:name w:val="Normal (Web)"/>
    <w:basedOn w:val="Normal"/>
    <w:uiPriority w:val="99"/>
    <w:semiHidden/>
    <w:unhideWhenUsed/>
    <w:rsid w:val="007618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1817"/>
    <w:rPr>
      <w:b/>
      <w:bCs/>
    </w:rPr>
  </w:style>
  <w:style w:type="character" w:styleId="Hyperlink">
    <w:name w:val="Hyperlink"/>
    <w:basedOn w:val="DefaultParagraphFont"/>
    <w:uiPriority w:val="99"/>
    <w:semiHidden/>
    <w:unhideWhenUsed/>
    <w:rsid w:val="00761817"/>
    <w:rPr>
      <w:color w:val="0000FF"/>
      <w:u w:val="single"/>
    </w:rPr>
  </w:style>
  <w:style w:type="paragraph" w:styleId="Bibliography">
    <w:name w:val="Bibliography"/>
    <w:basedOn w:val="Normal"/>
    <w:next w:val="Normal"/>
    <w:uiPriority w:val="37"/>
    <w:unhideWhenUsed/>
    <w:rsid w:val="00704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100">
      <w:bodyDiv w:val="1"/>
      <w:marLeft w:val="0"/>
      <w:marRight w:val="0"/>
      <w:marTop w:val="0"/>
      <w:marBottom w:val="0"/>
      <w:divBdr>
        <w:top w:val="none" w:sz="0" w:space="0" w:color="auto"/>
        <w:left w:val="none" w:sz="0" w:space="0" w:color="auto"/>
        <w:bottom w:val="none" w:sz="0" w:space="0" w:color="auto"/>
        <w:right w:val="none" w:sz="0" w:space="0" w:color="auto"/>
      </w:divBdr>
    </w:div>
    <w:div w:id="51928727">
      <w:bodyDiv w:val="1"/>
      <w:marLeft w:val="0"/>
      <w:marRight w:val="0"/>
      <w:marTop w:val="0"/>
      <w:marBottom w:val="0"/>
      <w:divBdr>
        <w:top w:val="none" w:sz="0" w:space="0" w:color="auto"/>
        <w:left w:val="none" w:sz="0" w:space="0" w:color="auto"/>
        <w:bottom w:val="none" w:sz="0" w:space="0" w:color="auto"/>
        <w:right w:val="none" w:sz="0" w:space="0" w:color="auto"/>
      </w:divBdr>
    </w:div>
    <w:div w:id="63064148">
      <w:bodyDiv w:val="1"/>
      <w:marLeft w:val="0"/>
      <w:marRight w:val="0"/>
      <w:marTop w:val="0"/>
      <w:marBottom w:val="0"/>
      <w:divBdr>
        <w:top w:val="none" w:sz="0" w:space="0" w:color="auto"/>
        <w:left w:val="none" w:sz="0" w:space="0" w:color="auto"/>
        <w:bottom w:val="none" w:sz="0" w:space="0" w:color="auto"/>
        <w:right w:val="none" w:sz="0" w:space="0" w:color="auto"/>
      </w:divBdr>
    </w:div>
    <w:div w:id="86391342">
      <w:bodyDiv w:val="1"/>
      <w:marLeft w:val="0"/>
      <w:marRight w:val="0"/>
      <w:marTop w:val="0"/>
      <w:marBottom w:val="0"/>
      <w:divBdr>
        <w:top w:val="none" w:sz="0" w:space="0" w:color="auto"/>
        <w:left w:val="none" w:sz="0" w:space="0" w:color="auto"/>
        <w:bottom w:val="none" w:sz="0" w:space="0" w:color="auto"/>
        <w:right w:val="none" w:sz="0" w:space="0" w:color="auto"/>
      </w:divBdr>
    </w:div>
    <w:div w:id="293413917">
      <w:bodyDiv w:val="1"/>
      <w:marLeft w:val="0"/>
      <w:marRight w:val="0"/>
      <w:marTop w:val="0"/>
      <w:marBottom w:val="0"/>
      <w:divBdr>
        <w:top w:val="none" w:sz="0" w:space="0" w:color="auto"/>
        <w:left w:val="none" w:sz="0" w:space="0" w:color="auto"/>
        <w:bottom w:val="none" w:sz="0" w:space="0" w:color="auto"/>
        <w:right w:val="none" w:sz="0" w:space="0" w:color="auto"/>
      </w:divBdr>
    </w:div>
    <w:div w:id="321280317">
      <w:bodyDiv w:val="1"/>
      <w:marLeft w:val="0"/>
      <w:marRight w:val="0"/>
      <w:marTop w:val="0"/>
      <w:marBottom w:val="0"/>
      <w:divBdr>
        <w:top w:val="none" w:sz="0" w:space="0" w:color="auto"/>
        <w:left w:val="none" w:sz="0" w:space="0" w:color="auto"/>
        <w:bottom w:val="none" w:sz="0" w:space="0" w:color="auto"/>
        <w:right w:val="none" w:sz="0" w:space="0" w:color="auto"/>
      </w:divBdr>
    </w:div>
    <w:div w:id="364604718">
      <w:bodyDiv w:val="1"/>
      <w:marLeft w:val="0"/>
      <w:marRight w:val="0"/>
      <w:marTop w:val="0"/>
      <w:marBottom w:val="0"/>
      <w:divBdr>
        <w:top w:val="none" w:sz="0" w:space="0" w:color="auto"/>
        <w:left w:val="none" w:sz="0" w:space="0" w:color="auto"/>
        <w:bottom w:val="none" w:sz="0" w:space="0" w:color="auto"/>
        <w:right w:val="none" w:sz="0" w:space="0" w:color="auto"/>
      </w:divBdr>
    </w:div>
    <w:div w:id="392894941">
      <w:bodyDiv w:val="1"/>
      <w:marLeft w:val="0"/>
      <w:marRight w:val="0"/>
      <w:marTop w:val="0"/>
      <w:marBottom w:val="0"/>
      <w:divBdr>
        <w:top w:val="none" w:sz="0" w:space="0" w:color="auto"/>
        <w:left w:val="none" w:sz="0" w:space="0" w:color="auto"/>
        <w:bottom w:val="none" w:sz="0" w:space="0" w:color="auto"/>
        <w:right w:val="none" w:sz="0" w:space="0" w:color="auto"/>
      </w:divBdr>
    </w:div>
    <w:div w:id="568921726">
      <w:bodyDiv w:val="1"/>
      <w:marLeft w:val="0"/>
      <w:marRight w:val="0"/>
      <w:marTop w:val="0"/>
      <w:marBottom w:val="0"/>
      <w:divBdr>
        <w:top w:val="none" w:sz="0" w:space="0" w:color="auto"/>
        <w:left w:val="none" w:sz="0" w:space="0" w:color="auto"/>
        <w:bottom w:val="none" w:sz="0" w:space="0" w:color="auto"/>
        <w:right w:val="none" w:sz="0" w:space="0" w:color="auto"/>
      </w:divBdr>
    </w:div>
    <w:div w:id="602684523">
      <w:bodyDiv w:val="1"/>
      <w:marLeft w:val="0"/>
      <w:marRight w:val="0"/>
      <w:marTop w:val="0"/>
      <w:marBottom w:val="0"/>
      <w:divBdr>
        <w:top w:val="none" w:sz="0" w:space="0" w:color="auto"/>
        <w:left w:val="none" w:sz="0" w:space="0" w:color="auto"/>
        <w:bottom w:val="none" w:sz="0" w:space="0" w:color="auto"/>
        <w:right w:val="none" w:sz="0" w:space="0" w:color="auto"/>
      </w:divBdr>
    </w:div>
    <w:div w:id="645547715">
      <w:bodyDiv w:val="1"/>
      <w:marLeft w:val="0"/>
      <w:marRight w:val="0"/>
      <w:marTop w:val="0"/>
      <w:marBottom w:val="0"/>
      <w:divBdr>
        <w:top w:val="none" w:sz="0" w:space="0" w:color="auto"/>
        <w:left w:val="none" w:sz="0" w:space="0" w:color="auto"/>
        <w:bottom w:val="none" w:sz="0" w:space="0" w:color="auto"/>
        <w:right w:val="none" w:sz="0" w:space="0" w:color="auto"/>
      </w:divBdr>
    </w:div>
    <w:div w:id="712659894">
      <w:bodyDiv w:val="1"/>
      <w:marLeft w:val="0"/>
      <w:marRight w:val="0"/>
      <w:marTop w:val="0"/>
      <w:marBottom w:val="0"/>
      <w:divBdr>
        <w:top w:val="none" w:sz="0" w:space="0" w:color="auto"/>
        <w:left w:val="none" w:sz="0" w:space="0" w:color="auto"/>
        <w:bottom w:val="none" w:sz="0" w:space="0" w:color="auto"/>
        <w:right w:val="none" w:sz="0" w:space="0" w:color="auto"/>
      </w:divBdr>
    </w:div>
    <w:div w:id="742603862">
      <w:bodyDiv w:val="1"/>
      <w:marLeft w:val="0"/>
      <w:marRight w:val="0"/>
      <w:marTop w:val="0"/>
      <w:marBottom w:val="0"/>
      <w:divBdr>
        <w:top w:val="none" w:sz="0" w:space="0" w:color="auto"/>
        <w:left w:val="none" w:sz="0" w:space="0" w:color="auto"/>
        <w:bottom w:val="none" w:sz="0" w:space="0" w:color="auto"/>
        <w:right w:val="none" w:sz="0" w:space="0" w:color="auto"/>
      </w:divBdr>
    </w:div>
    <w:div w:id="851380770">
      <w:bodyDiv w:val="1"/>
      <w:marLeft w:val="0"/>
      <w:marRight w:val="0"/>
      <w:marTop w:val="0"/>
      <w:marBottom w:val="0"/>
      <w:divBdr>
        <w:top w:val="none" w:sz="0" w:space="0" w:color="auto"/>
        <w:left w:val="none" w:sz="0" w:space="0" w:color="auto"/>
        <w:bottom w:val="none" w:sz="0" w:space="0" w:color="auto"/>
        <w:right w:val="none" w:sz="0" w:space="0" w:color="auto"/>
      </w:divBdr>
    </w:div>
    <w:div w:id="972518765">
      <w:bodyDiv w:val="1"/>
      <w:marLeft w:val="0"/>
      <w:marRight w:val="0"/>
      <w:marTop w:val="0"/>
      <w:marBottom w:val="0"/>
      <w:divBdr>
        <w:top w:val="none" w:sz="0" w:space="0" w:color="auto"/>
        <w:left w:val="none" w:sz="0" w:space="0" w:color="auto"/>
        <w:bottom w:val="none" w:sz="0" w:space="0" w:color="auto"/>
        <w:right w:val="none" w:sz="0" w:space="0" w:color="auto"/>
      </w:divBdr>
    </w:div>
    <w:div w:id="1064328908">
      <w:bodyDiv w:val="1"/>
      <w:marLeft w:val="0"/>
      <w:marRight w:val="0"/>
      <w:marTop w:val="0"/>
      <w:marBottom w:val="0"/>
      <w:divBdr>
        <w:top w:val="none" w:sz="0" w:space="0" w:color="auto"/>
        <w:left w:val="none" w:sz="0" w:space="0" w:color="auto"/>
        <w:bottom w:val="none" w:sz="0" w:space="0" w:color="auto"/>
        <w:right w:val="none" w:sz="0" w:space="0" w:color="auto"/>
      </w:divBdr>
    </w:div>
    <w:div w:id="1123229483">
      <w:bodyDiv w:val="1"/>
      <w:marLeft w:val="0"/>
      <w:marRight w:val="0"/>
      <w:marTop w:val="0"/>
      <w:marBottom w:val="0"/>
      <w:divBdr>
        <w:top w:val="none" w:sz="0" w:space="0" w:color="auto"/>
        <w:left w:val="none" w:sz="0" w:space="0" w:color="auto"/>
        <w:bottom w:val="none" w:sz="0" w:space="0" w:color="auto"/>
        <w:right w:val="none" w:sz="0" w:space="0" w:color="auto"/>
      </w:divBdr>
    </w:div>
    <w:div w:id="1206328795">
      <w:bodyDiv w:val="1"/>
      <w:marLeft w:val="0"/>
      <w:marRight w:val="0"/>
      <w:marTop w:val="0"/>
      <w:marBottom w:val="0"/>
      <w:divBdr>
        <w:top w:val="none" w:sz="0" w:space="0" w:color="auto"/>
        <w:left w:val="none" w:sz="0" w:space="0" w:color="auto"/>
        <w:bottom w:val="none" w:sz="0" w:space="0" w:color="auto"/>
        <w:right w:val="none" w:sz="0" w:space="0" w:color="auto"/>
      </w:divBdr>
    </w:div>
    <w:div w:id="1261454971">
      <w:bodyDiv w:val="1"/>
      <w:marLeft w:val="0"/>
      <w:marRight w:val="0"/>
      <w:marTop w:val="0"/>
      <w:marBottom w:val="0"/>
      <w:divBdr>
        <w:top w:val="none" w:sz="0" w:space="0" w:color="auto"/>
        <w:left w:val="none" w:sz="0" w:space="0" w:color="auto"/>
        <w:bottom w:val="none" w:sz="0" w:space="0" w:color="auto"/>
        <w:right w:val="none" w:sz="0" w:space="0" w:color="auto"/>
      </w:divBdr>
    </w:div>
    <w:div w:id="1388838959">
      <w:bodyDiv w:val="1"/>
      <w:marLeft w:val="0"/>
      <w:marRight w:val="0"/>
      <w:marTop w:val="0"/>
      <w:marBottom w:val="0"/>
      <w:divBdr>
        <w:top w:val="none" w:sz="0" w:space="0" w:color="auto"/>
        <w:left w:val="none" w:sz="0" w:space="0" w:color="auto"/>
        <w:bottom w:val="none" w:sz="0" w:space="0" w:color="auto"/>
        <w:right w:val="none" w:sz="0" w:space="0" w:color="auto"/>
      </w:divBdr>
    </w:div>
    <w:div w:id="1422677275">
      <w:bodyDiv w:val="1"/>
      <w:marLeft w:val="0"/>
      <w:marRight w:val="0"/>
      <w:marTop w:val="0"/>
      <w:marBottom w:val="0"/>
      <w:divBdr>
        <w:top w:val="none" w:sz="0" w:space="0" w:color="auto"/>
        <w:left w:val="none" w:sz="0" w:space="0" w:color="auto"/>
        <w:bottom w:val="none" w:sz="0" w:space="0" w:color="auto"/>
        <w:right w:val="none" w:sz="0" w:space="0" w:color="auto"/>
      </w:divBdr>
    </w:div>
    <w:div w:id="1483034805">
      <w:bodyDiv w:val="1"/>
      <w:marLeft w:val="0"/>
      <w:marRight w:val="0"/>
      <w:marTop w:val="0"/>
      <w:marBottom w:val="0"/>
      <w:divBdr>
        <w:top w:val="none" w:sz="0" w:space="0" w:color="auto"/>
        <w:left w:val="none" w:sz="0" w:space="0" w:color="auto"/>
        <w:bottom w:val="none" w:sz="0" w:space="0" w:color="auto"/>
        <w:right w:val="none" w:sz="0" w:space="0" w:color="auto"/>
      </w:divBdr>
    </w:div>
    <w:div w:id="1552227596">
      <w:bodyDiv w:val="1"/>
      <w:marLeft w:val="0"/>
      <w:marRight w:val="0"/>
      <w:marTop w:val="0"/>
      <w:marBottom w:val="0"/>
      <w:divBdr>
        <w:top w:val="none" w:sz="0" w:space="0" w:color="auto"/>
        <w:left w:val="none" w:sz="0" w:space="0" w:color="auto"/>
        <w:bottom w:val="none" w:sz="0" w:space="0" w:color="auto"/>
        <w:right w:val="none" w:sz="0" w:space="0" w:color="auto"/>
      </w:divBdr>
    </w:div>
    <w:div w:id="1568606538">
      <w:bodyDiv w:val="1"/>
      <w:marLeft w:val="0"/>
      <w:marRight w:val="0"/>
      <w:marTop w:val="0"/>
      <w:marBottom w:val="0"/>
      <w:divBdr>
        <w:top w:val="none" w:sz="0" w:space="0" w:color="auto"/>
        <w:left w:val="none" w:sz="0" w:space="0" w:color="auto"/>
        <w:bottom w:val="none" w:sz="0" w:space="0" w:color="auto"/>
        <w:right w:val="none" w:sz="0" w:space="0" w:color="auto"/>
      </w:divBdr>
    </w:div>
    <w:div w:id="1583221423">
      <w:bodyDiv w:val="1"/>
      <w:marLeft w:val="0"/>
      <w:marRight w:val="0"/>
      <w:marTop w:val="0"/>
      <w:marBottom w:val="0"/>
      <w:divBdr>
        <w:top w:val="none" w:sz="0" w:space="0" w:color="auto"/>
        <w:left w:val="none" w:sz="0" w:space="0" w:color="auto"/>
        <w:bottom w:val="none" w:sz="0" w:space="0" w:color="auto"/>
        <w:right w:val="none" w:sz="0" w:space="0" w:color="auto"/>
      </w:divBdr>
    </w:div>
    <w:div w:id="1621493602">
      <w:bodyDiv w:val="1"/>
      <w:marLeft w:val="0"/>
      <w:marRight w:val="0"/>
      <w:marTop w:val="0"/>
      <w:marBottom w:val="0"/>
      <w:divBdr>
        <w:top w:val="none" w:sz="0" w:space="0" w:color="auto"/>
        <w:left w:val="none" w:sz="0" w:space="0" w:color="auto"/>
        <w:bottom w:val="none" w:sz="0" w:space="0" w:color="auto"/>
        <w:right w:val="none" w:sz="0" w:space="0" w:color="auto"/>
      </w:divBdr>
    </w:div>
    <w:div w:id="165552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Lis13</b:Tag>
    <b:SourceType>InternetSite</b:SourceType>
    <b:Guid>{10BD8BE9-9B44-4BA6-8AD5-FD00FB66FAE8}</b:Guid>
    <b:Author>
      <b:Author>
        <b:NameList>
          <b:Person>
            <b:Last>Abe-Oldenburg</b:Last>
            <b:First>Lisa</b:First>
            <b:Middle>J.</b:Middle>
          </b:Person>
        </b:NameList>
      </b:Author>
    </b:Author>
    <b:Title>The Legal Issues of Cloud-based Computing Services</b:Title>
    <b:InternetSiteTitle>Bennett Jones</b:InternetSiteTitle>
    <b:Year> 2013</b:Year>
    <b:Month>April</b:Month>
    <b:Day>24</b:Day>
    <b:URL>https://www.bennettjones.com/Publications-Section/Updates/The-Legal-Issues-of-Cloud-based-Computing-Services</b:URL>
    <b:RefOrder>3</b:RefOrder>
  </b:Source>
  <b:Source>
    <b:Tag>Fou15</b:Tag>
    <b:SourceType>InternetSite</b:SourceType>
    <b:Guid>{F0880869-20B6-4570-9DF5-B7955BBD7E64}</b:Guid>
    <b:Title>Four legal and regulatory considerations when choosing a cloud provider</b:Title>
    <b:InternetSiteTitle>Microsoft</b:InternetSiteTitle>
    <b:Year>2015</b:Year>
    <b:Month>May</b:Month>
    <b:Day>20</b:Day>
    <b:URL>https://news.microsoft.com/europe/2015/05/20/four-legal-and-regulatory-considerations-when-choosing-a-cloud-provider/</b:URL>
    <b:RefOrder>1</b:RefOrder>
  </b:Source>
  <b:Source>
    <b:Tag>Jos</b:Tag>
    <b:SourceType>InternetSite</b:SourceType>
    <b:Guid>{E85A8C20-E845-481A-A44A-789CC822966C}</b:Guid>
    <b:Author>
      <b:Author>
        <b:NameList>
          <b:Person>
            <b:Last>Lenon</b:Last>
            <b:First>Joshua</b:First>
          </b:Person>
        </b:NameList>
      </b:Author>
    </b:Author>
    <b:Title>A List of All the Ethics Opinions on Cloud Computing for Lawyers</b:Title>
    <b:InternetSiteTitle>Clio</b:InternetSiteTitle>
    <b:URL>https://www.clio.com/blog/cloud-computing-lawyers-ethics-opinions/</b:URL>
    <b:RefOrder>2</b:RefOrder>
  </b:Source>
</b:Sources>
</file>

<file path=customXml/itemProps1.xml><?xml version="1.0" encoding="utf-8"?>
<ds:datastoreItem xmlns:ds="http://schemas.openxmlformats.org/officeDocument/2006/customXml" ds:itemID="{F65A4E99-11AD-4B12-9E24-F638B514D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Anil</dc:creator>
  <cp:keywords/>
  <dc:description/>
  <cp:lastModifiedBy>Swathi Anil</cp:lastModifiedBy>
  <cp:revision>2</cp:revision>
  <dcterms:created xsi:type="dcterms:W3CDTF">2024-04-12T03:58:00Z</dcterms:created>
  <dcterms:modified xsi:type="dcterms:W3CDTF">2024-04-12T05:29:00Z</dcterms:modified>
</cp:coreProperties>
</file>