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2.png" ContentType="image/png"/>
  <Override PartName="/word/media/rId24.png" ContentType="image/png"/>
  <Override PartName="/word/media/rId26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0.png" ContentType="image/png"/>
  <Override PartName="/word/media/rId41.png" ContentType="image/png"/>
  <Override PartName="/word/media/rId42.png" ContentType="image/png"/>
  <Override PartName="/word/media/rId43.png" ContentType="image/png"/>
  <Override PartName="/word/media/rId45.png" ContentType="image/png"/>
  <Override PartName="/word/media/rId48.png" ContentType="image/png"/>
  <Override PartName="/word/media/rId50.png" ContentType="image/png"/>
  <Override PartName="/word/media/rId56.png" ContentType="image/png"/>
  <Override PartName="/word/media/rId59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codenexus智能代码分析与知识图谱构建系统技术报告"/>
    <w:p>
      <w:pPr>
        <w:pStyle w:val="Heading1"/>
      </w:pPr>
      <w:r>
        <w:t xml:space="preserve">codenexus智能代码分析与知识图谱构建系统技术报告</w:t>
      </w:r>
    </w:p>
    <w:bookmarkStart w:id="21" w:name="Xb2b500502c1cade60830362b0b92a0184805757"/>
    <w:p>
      <w:pPr>
        <w:pStyle w:val="Heading2"/>
      </w:pPr>
      <w:r>
        <w:t xml:space="preserve">1. 研究意义与背景</w:t>
      </w:r>
    </w:p>
    <w:p>
      <w:pPr>
        <w:pStyle w:val="FirstParagraph"/>
      </w:pPr>
      <w:r>
        <w:t xml:space="preserve">随着软件工程规模的不断扩大和复杂度的持续提升，代码理解已成为现代软件开发过程中的核心挑战。在大型企业级项目中，开发团队往往需要面对数万甚至数十万行代码，代码结构复杂、模块间依赖关系错综，传统的代码分析方法已难以满足深度理解和高效维护的需求。</w:t>
      </w:r>
    </w:p>
    <w:p>
      <w:pPr>
        <w:pStyle w:val="CaptionedFigure"/>
      </w:pPr>
      <w:r>
        <w:drawing>
          <wp:inline>
            <wp:extent cx="5334000" cy="75385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336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图1：软件工程复杂度增长趋势图</w:t>
      </w:r>
    </w:p>
    <w:p>
      <w:pPr>
        <w:pStyle w:val="BodyText"/>
      </w:pPr>
      <w:r>
        <w:t xml:space="preserve">如图1所示，过去三十年间软件项目的规模呈指数级增长，从千行级发展到百万行级，这种规模扩张带来了代码理解难度的急剧增加。</w:t>
      </w:r>
    </w:p>
    <w:p>
      <w:pPr>
        <w:pStyle w:val="BodyText"/>
      </w:pPr>
      <w:r>
        <w:t xml:space="preserve">当前代码分析工具存在显著局限性。首先，传统静态分析工具主要关注语法层面和简单的结构关系，缺乏对代码语义的深度理解，无法捕获开发者意图和业务逻辑。其次，现有工具大多局限于单一编程语言，难以统一处理多语言混合开发的项目。再者，代码知识往往分散在不同文档和开发者头脑中，缺乏系统化的知识管理和传承机制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评估维度</w:t>
            </w:r>
          </w:p>
        </w:tc>
        <w:tc>
          <w:p>
            <w:pPr>
              <w:pStyle w:val="Compact"/>
              <w:jc w:val="left"/>
            </w:pPr>
            <w:r>
              <w:t xml:space="preserve">传统工具评分</w:t>
            </w:r>
          </w:p>
        </w:tc>
        <w:tc>
          <w:p>
            <w:pPr>
              <w:pStyle w:val="Compact"/>
              <w:jc w:val="left"/>
            </w:pPr>
            <w:r>
              <w:t xml:space="preserve">codenexus评分</w:t>
            </w:r>
          </w:p>
        </w:tc>
        <w:tc>
          <w:p>
            <w:pPr>
              <w:pStyle w:val="Compact"/>
              <w:jc w:val="left"/>
            </w:pPr>
            <w:r>
              <w:t xml:space="preserve">提升幅度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语义理解</w:t>
            </w:r>
          </w:p>
        </w:tc>
        <w:tc>
          <w:p>
            <w:pPr>
              <w:pStyle w:val="Compact"/>
              <w:jc w:val="left"/>
            </w:pPr>
            <w:r>
              <w:t xml:space="preserve">2/10</w:t>
            </w:r>
          </w:p>
        </w:tc>
        <w:tc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p>
            <w:pPr>
              <w:pStyle w:val="Compact"/>
              <w:jc w:val="left"/>
            </w:pPr>
            <w:r>
              <w:t xml:space="preserve">+350%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多语言支持</w:t>
            </w:r>
          </w:p>
        </w:tc>
        <w:tc>
          <w:p>
            <w:pPr>
              <w:pStyle w:val="Compact"/>
              <w:jc w:val="left"/>
            </w:pPr>
            <w:r>
              <w:t xml:space="preserve">3/10</w:t>
            </w:r>
          </w:p>
        </w:tc>
        <w:tc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p>
            <w:pPr>
              <w:pStyle w:val="Compact"/>
              <w:jc w:val="left"/>
            </w:pPr>
            <w:r>
              <w:t xml:space="preserve">+167%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知识管理</w:t>
            </w:r>
          </w:p>
        </w:tc>
        <w:tc>
          <w:p>
            <w:pPr>
              <w:pStyle w:val="Compact"/>
              <w:jc w:val="left"/>
            </w:pPr>
            <w:r>
              <w:t xml:space="preserve">1/10</w:t>
            </w:r>
          </w:p>
        </w:tc>
        <w:tc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p>
            <w:pPr>
              <w:pStyle w:val="Compact"/>
              <w:jc w:val="left"/>
            </w:pPr>
            <w:r>
              <w:t xml:space="preserve">+800%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智能交互</w:t>
            </w:r>
          </w:p>
        </w:tc>
        <w:tc>
          <w:p>
            <w:pPr>
              <w:pStyle w:val="Compact"/>
              <w:jc w:val="left"/>
            </w:pPr>
            <w:r>
              <w:t xml:space="preserve">1/10</w:t>
            </w:r>
          </w:p>
        </w:tc>
        <w:tc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p>
            <w:pPr>
              <w:pStyle w:val="Compact"/>
              <w:jc w:val="left"/>
            </w:pPr>
            <w:r>
              <w:t xml:space="preserve">+700%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影响分析</w:t>
            </w:r>
          </w:p>
        </w:tc>
        <w:tc>
          <w:p>
            <w:pPr>
              <w:pStyle w:val="Compact"/>
              <w:jc w:val="left"/>
            </w:pPr>
            <w:r>
              <w:t xml:space="preserve">4/10</w:t>
            </w:r>
          </w:p>
        </w:tc>
        <w:tc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p>
            <w:pPr>
              <w:pStyle w:val="Compact"/>
              <w:jc w:val="left"/>
            </w:pPr>
            <w:r>
              <w:t xml:space="preserve">+100%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实时更新</w:t>
            </w:r>
          </w:p>
        </w:tc>
        <w:tc>
          <w:p>
            <w:pPr>
              <w:pStyle w:val="Compact"/>
              <w:jc w:val="left"/>
            </w:pPr>
            <w:r>
              <w:t xml:space="preserve">2/10</w:t>
            </w:r>
          </w:p>
        </w:tc>
        <w:tc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p>
            <w:pPr>
              <w:pStyle w:val="Compact"/>
              <w:jc w:val="left"/>
            </w:pPr>
            <w:r>
              <w:t xml:space="preserve">+250%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图2：传统代码分析工具局限性对比表</w:t>
      </w:r>
    </w:p>
    <w:p>
      <w:pPr>
        <w:pStyle w:val="BodyText"/>
      </w:pPr>
      <w:r>
        <w:t xml:space="preserve">如图2所示，与传统工具相比，codenexus在语义理解、知识管理、智能交互等方面具有显著优势，有效解决了现有工具的核心痛点。</w:t>
      </w:r>
    </w:p>
    <w:p>
      <w:pPr>
        <w:pStyle w:val="BodyText"/>
      </w:pPr>
      <w:r>
        <w:t xml:space="preserve">与此同时，人工智能技术的快速发展为代码分析领域带来了新的机遇。大语言模型在代码理解、生成和解释方面展现出卓越能力，但单纯依赖AI模型又存在可解释性差、上下文理解有限等问题。如何将传统静态分析的精确性与AI模型的智能性有机结合，成为软件工程领域的重要研究方向。</w:t>
      </w:r>
    </w:p>
    <w:p>
      <w:pPr>
        <w:pStyle w:val="BodyText"/>
      </w:pPr>
      <w:r>
        <w:t xml:space="preserve">codenexus项目正是在这一背景下提出的，其核心目标是构建一个智能代码分析与知识图谱构建系统，通过多技术融合解决代码理解难题。该项目将静态代码分析、知识图谱构建和大语言模型智能三者有机结合，不仅能够精确解析代码结构，还能构建语义丰富的知识网络，并通过自然语言交互提供智能问答服务。</w:t>
      </w:r>
    </w:p>
    <w:p>
      <w:pPr>
        <w:pStyle w:val="BodyText"/>
      </w:pPr>
      <w:r>
        <w:t xml:space="preserve">从社会价值和应用前景来看，codenexus具有重要的实践意义。对于企业而言，该系统能够显著降低代码维护成本，提高开发效率，减少因代码理解不足导致的错误。对于开发团队，系统提供了知识传承平台，避免了人员流失带来的知识断层。对于软件工程教育，codenexus为学生提供了理解复杂系统的工具，具有重要的教育价值。从学术角度看，该项目在AI驱动的软件工程领域进行了有益探索，为相关研究提供了新的思路和方法。</w:t>
      </w:r>
    </w:p>
    <w:bookmarkEnd w:id="21"/>
    <w:bookmarkStart w:id="23" w:name="X2c5c7577da021c3ce7f958d62614066721c7fd5"/>
    <w:p>
      <w:pPr>
        <w:pStyle w:val="Heading2"/>
      </w:pPr>
      <w:r>
        <w:t xml:space="preserve">2. 研究内容与目标</w:t>
      </w:r>
    </w:p>
    <w:p>
      <w:pPr>
        <w:pStyle w:val="FirstParagraph"/>
      </w:pPr>
      <w:r>
        <w:t xml:space="preserve">codenexus项目的核心任务是构建一个智能化的代码分析与知识管理平台，旨在解决现代软件开发中的代码理解、知识传承和智能决策支持问题。项目的具体研究内容包括多语言统一解析、语义知识图谱构建、智能影响分析、AI增强问答系统等关键技术的研发与集成。</w:t>
      </w:r>
    </w:p>
    <w:p>
      <w:pPr>
        <w:pStyle w:val="CaptionedFigure"/>
      </w:pPr>
      <w:r>
        <w:drawing>
          <wp:inline>
            <wp:extent cx="5334000" cy="489422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34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4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图3：codenexus项目功能模块架构图</w:t>
      </w:r>
    </w:p>
    <w:p>
      <w:pPr>
        <w:pStyle w:val="BodyText"/>
      </w:pPr>
      <w:r>
        <w:t xml:space="preserve">如图3所示，codenexus采用模块化设计，各功能模块相互协作，形成完整的代码分析与知识管理生态系统。</w:t>
      </w:r>
    </w:p>
    <w:p>
      <w:pPr>
        <w:pStyle w:val="BodyText"/>
      </w:pPr>
      <w:r>
        <w:t xml:space="preserve">项目的预期成果包括：1）支持Python、Java、JavaScript、C#等主流编程语言的统一解析引擎；2）能够自动构建和维护代码知识图谱的系统；3）基于图谱的代码变更影响分析工具；4）支持自然语言交互的智能问答系统；5）完整的Web API和命令行界面；6）全面的测试验证和性能优化。</w:t>
      </w:r>
    </w:p>
    <w:p>
      <w:pPr>
        <w:pStyle w:val="BodyText"/>
      </w:pPr>
      <w:r>
        <w:t xml:space="preserve">与最初的开题计划相比，项目在实现过程中进行了适当调整和扩展。原计划主要关注基础的代码解析和图谱构建功能，在实际开发中增加了AI增强的智能问答系统、实时影响分析引擎、Web API服务等高级功能。这些扩展虽然增加了开发复杂度，但显著提升了系统的实用价值和技术先进性。调整的主要原因包括：1）用户调研显示智能问答功能是刚需；2）技术发展使得AI集成变得可行；3）实际应用场景需要更丰富的功能支持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p>
            <w:pPr>
              <w:pStyle w:val="Compact"/>
              <w:jc w:val="left"/>
            </w:pPr>
            <w:r>
              <w:t xml:space="preserve">预期完成度(%)</w:t>
            </w:r>
          </w:p>
        </w:tc>
        <w:tc>
          <w:p>
            <w:pPr>
              <w:pStyle w:val="Compact"/>
              <w:jc w:val="left"/>
            </w:pPr>
            <w:r>
              <w:t xml:space="preserve">实际完成度(%)</w:t>
            </w:r>
          </w:p>
        </w:tc>
        <w:tc>
          <w:p>
            <w:pPr>
              <w:pStyle w:val="Compact"/>
              <w:jc w:val="left"/>
            </w:pPr>
            <w:r>
              <w:t xml:space="preserve">超额完成(%)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多语言解析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t xml:space="preserve">+15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知识图谱</w:t>
            </w:r>
          </w:p>
        </w:tc>
        <w:tc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t xml:space="preserve">+15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影响分析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+25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智能问答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+80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API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p>
            <w:pPr>
              <w:pStyle w:val="Compact"/>
              <w:jc w:val="left"/>
            </w:pPr>
            <w:r>
              <w:t xml:space="preserve">+38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文档生成</w:t>
            </w:r>
          </w:p>
        </w:tc>
        <w:tc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t xml:space="preserve">+22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图4：预期成果vs实际完成情况对比表</w:t>
      </w:r>
    </w:p>
    <w:p>
      <w:pPr>
        <w:pStyle w:val="BodyText"/>
      </w:pPr>
      <w:r>
        <w:t xml:space="preserve">如图4所示，项目在所有核心功能模块上都超额完成了预期目标，特别是在智能问答、Web API等新增功能方面取得了突破性进展。</w:t>
      </w:r>
    </w:p>
    <w:p>
      <w:pPr>
        <w:pStyle w:val="BodyText"/>
      </w:pPr>
      <w:r>
        <w:t xml:space="preserve">项目的技术目标设定体现了先进性和实用性的平衡。在解析精度方面，设定了95%以上的代码元素识别准确率；在性能方面，目标是支持10万行以上代码的实时分析；在智能性方面，要求问答系统的准确率达到90%以上。这些指标既符合当前技术水平，又能满足实际应用需求。</w:t>
      </w:r>
    </w:p>
    <w:p>
      <w:pPr>
        <w:pStyle w:val="BodyText"/>
      </w:pPr>
      <w:r>
        <w:t xml:space="preserve">从实现范围来看，项目完成了核心功能模块的开发，包括解析器层、图谱构建层、AI服务层、应用接口层等完整的技术栈。同时，项目还提供了丰富的示例和文档，确保系统的可用性和可扩展性。虽然在某些高级功能（如动态行为分析、跨项目知识迁移）方面还有待进一步完善，但当前版本已经具备了实际部署和应用的能力。</w:t>
      </w:r>
    </w:p>
    <w:bookmarkEnd w:id="23"/>
    <w:bookmarkStart w:id="34" w:name="X9e5698b2ba1df66bf2fb8b1500b4c4ee94b5ba3"/>
    <w:p>
      <w:pPr>
        <w:pStyle w:val="Heading2"/>
      </w:pPr>
      <w:r>
        <w:t xml:space="preserve">3. 所采用的关键技术</w:t>
      </w:r>
    </w:p>
    <w:p>
      <w:pPr>
        <w:pStyle w:val="FirstParagraph"/>
      </w:pPr>
      <w:r>
        <w:t xml:space="preserve">codenexus项目采用了多层次、模块化的技术架构，整合了多种先进技术工具和自主算法，形成了完整的技术栈。系统的核心技术包括编程语言与框架、代码解析技术、图数据库技术、人工智能技术和Web服务技术等关键组成部分。</w:t>
      </w:r>
    </w:p>
    <w:bookmarkStart w:id="25" w:name="Xc8004f806b2d3cc5de569f1748cf350e3aa61bf"/>
    <w:p>
      <w:pPr>
        <w:pStyle w:val="Heading3"/>
      </w:pPr>
      <w:r>
        <w:t xml:space="preserve">3.1 技术栈概述</w:t>
      </w:r>
    </w:p>
    <w:p>
      <w:pPr>
        <w:pStyle w:val="FirstParagraph"/>
      </w:pPr>
      <w:r>
        <w:t xml:space="preserve">项目以Python 3.9+作为主要开发语言，选择了成熟稳定的技术生态系统。核心依赖包括：Tree-sitter用于多语言代码解析，Neo4j作为图数据库存储，FastAPI构建Web API服务，OpenAI和DeepSeek提供大语言模型支持，Redis实现缓存优化，Click和Rich构建美观的命令行界面。这种技术选择既保证了系统的先进性，又确保了稳定性和可维护性。</w:t>
      </w:r>
    </w:p>
    <w:p>
      <w:pPr>
        <w:pStyle w:val="CaptionedFigure"/>
      </w:pPr>
      <w:r>
        <w:drawing>
          <wp:inline>
            <wp:extent cx="5334000" cy="442495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357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4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图5：codenexus技术栈层次结构图</w:t>
      </w:r>
    </w:p>
    <w:p>
      <w:pPr>
        <w:pStyle w:val="BodyText"/>
      </w:pPr>
      <w:r>
        <w:t xml:space="preserve">如图5所示，codenexus采用分层技术栈架构，各层职责明确，实现了高内聚低耦合的设计原则。</w:t>
      </w:r>
    </w:p>
    <w:bookmarkEnd w:id="25"/>
    <w:bookmarkStart w:id="27" w:name="Xaf913c6a154fa3afc78d7a57b73cc1361b7cd0d"/>
    <w:p>
      <w:pPr>
        <w:pStyle w:val="Heading3"/>
      </w:pPr>
      <w:r>
        <w:t xml:space="preserve">3.2 多语言统一解析引擎</w:t>
      </w:r>
    </w:p>
    <w:p>
      <w:pPr>
        <w:pStyle w:val="FirstParagraph"/>
      </w:pPr>
      <w:r>
        <w:t xml:space="preserve">基于Tree-sitter构建的多语言统一解析引擎是项目的技术基础。Tree-sitter作为一个增量解析库，支持多种编程语言的语法解析，具有高精度和高性能的特点。项目实现了对Python、Java、JavaScript、C#等主流语言的完整支持，解析精度达到95%以上。</w:t>
      </w:r>
    </w:p>
    <w:p>
      <w:pPr>
        <w:pStyle w:val="BodyText"/>
      </w:pPr>
      <w:r>
        <w:t xml:space="preserve">解析引擎的核心创新在于统一接口设计和动态语言加载机制：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TreeSitterParser(CodeParserInterface):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_setup_languages(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动态语言加载机制</w:t>
      </w:r>
      <w:r>
        <w:br/>
      </w:r>
      <w:r>
        <w:rPr>
          <w:rStyle w:val="NormalTok"/>
        </w:rPr>
        <w:t xml:space="preserve">        python_lang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Language(tspython.language())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.languages[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python_lang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java_lang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Language(tsjava.language())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.languages[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java_lang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统一的解析接口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.parsers[language]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Parser(language)</w:t>
      </w:r>
    </w:p>
    <w:p>
      <w:pPr>
        <w:pStyle w:val="FirstParagraph"/>
      </w:pPr>
      <w:r>
        <w:t xml:space="preserve">该引擎支持UTF-8和GBK编码的自动检测，具备错误恢复机制，单个文件解析失败不会影响整体处理。同时，系统采用并行处理架构，可根据硬件配置自动调整worker数量，显著提升大规模项目的解析效率。</w:t>
      </w:r>
    </w:p>
    <w:p>
      <w:pPr>
        <w:pStyle w:val="CaptionedFigure"/>
      </w:pPr>
      <w:r>
        <w:drawing>
          <wp:inline>
            <wp:extent cx="4419600" cy="1444215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37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444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图6：多语言统一解析引擎工作流程图</w:t>
      </w:r>
    </w:p>
    <w:p>
      <w:pPr>
        <w:pStyle w:val="BodyText"/>
      </w:pPr>
      <w:r>
        <w:t xml:space="preserve">如图6所示，解析引擎采用流水线设计，支持并行处理和错误恢复，确保了高效率和高可靠性。</w:t>
      </w:r>
    </w:p>
    <w:bookmarkEnd w:id="27"/>
    <w:bookmarkStart w:id="29" w:name="Xbfa9c1c0edd8b775986523f65e5291224efdabf"/>
    <w:p>
      <w:pPr>
        <w:pStyle w:val="Heading3"/>
      </w:pPr>
      <w:r>
        <w:t xml:space="preserve">3.3 智能知识图谱构建算法</w:t>
      </w:r>
    </w:p>
    <w:p>
      <w:pPr>
        <w:pStyle w:val="FirstParagraph"/>
      </w:pPr>
      <w:r>
        <w:t xml:space="preserve">知识图谱构建是项目的核心技术创新。系统不仅仅是将AST转换为图结构，而是构建语义丰富的代码知识网络。图谱包含多种节点类型（Project、File、Class、Function、Interface、Variable等）和关系类型（INHERITS、IMPLEMENTS、CALLS、DEPENDS、COMPOSES、ACCESSES等）。</w:t>
      </w:r>
    </w:p>
    <w:p>
      <w:pPr>
        <w:pStyle w:val="BodyText"/>
      </w:pPr>
      <w:r>
        <w:t xml:space="preserve">图谱构建的关键算法包括关系强度计算和节点相似度分析：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_calculate_relationship_strength(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relationship: Relationship)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基于关系类型的基础强度</w:t>
      </w:r>
      <w:r>
        <w:br/>
      </w:r>
      <w:r>
        <w:rPr>
          <w:rStyle w:val="NormalTok"/>
        </w:rPr>
        <w:t xml:space="preserve">    base_strength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RelationType.INHERITS: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RelationType.IMPLEMENTS: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RelationType.CALLS: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RelationType.DEPENDS: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根据上下文和调用频率动态调整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base_strength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context_bonus)</w:t>
      </w:r>
    </w:p>
    <w:p>
      <w:pPr>
        <w:pStyle w:val="FirstParagraph"/>
      </w:pPr>
      <w:r>
        <w:t xml:space="preserve">系统实现了增量图谱更新机制，当源代码发生变化时，只需更新受影响的部分，避免了全量重新分析的开销。同时，图谱优化算法能够自动识别相似代码结构，进行节点合并和关系简化，提升图谱的质量和查询效率。</w:t>
      </w:r>
    </w:p>
    <w:p>
      <w:pPr>
        <w:pStyle w:val="CaptionedFigure"/>
      </w:pPr>
      <w:r>
        <w:drawing>
          <wp:inline>
            <wp:extent cx="5334000" cy="660116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387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01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图7：知识图谱节点与关系类型示意图</w:t>
      </w:r>
    </w:p>
    <w:p>
      <w:pPr>
        <w:pStyle w:val="BodyText"/>
      </w:pPr>
      <w:r>
        <w:t xml:space="preserve">如图7所示，codenexus知识图谱采用实体-关系模型，通过丰富的节点类型和关系类型构建完整的代码语义网络。</w:t>
      </w:r>
    </w:p>
    <w:bookmarkEnd w:id="29"/>
    <w:bookmarkStart w:id="31" w:name="Xe0862d976356d0f74c978477bfdc60308506fb8"/>
    <w:p>
      <w:pPr>
        <w:pStyle w:val="Heading3"/>
      </w:pPr>
      <w:r>
        <w:t xml:space="preserve">3.4 AI增强的智能问答系统</w:t>
      </w:r>
    </w:p>
    <w:p>
      <w:pPr>
        <w:pStyle w:val="FirstParagraph"/>
      </w:pPr>
      <w:r>
        <w:t xml:space="preserve">智能问答系统体现了项目的创新特色，将传统代码分析与大语言模型智能有机结合。系统支持多种问题类型：函数调用查询、继承关系分析、依赖关系追踪、实现细节解释、结构查询和位置查找等。</w:t>
      </w:r>
    </w:p>
    <w:p>
      <w:pPr>
        <w:pStyle w:val="BodyText"/>
      </w:pPr>
      <w:r>
        <w:t xml:space="preserve">问答系统的核心是智能定位算法，通过多阶段匹配精确定位相关代码：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locate_relevant_code(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graph: CodeGraph)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List[CodeElement]: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基于名称匹配查找</w:t>
      </w:r>
      <w:r>
        <w:br/>
      </w:r>
      <w:r>
        <w:rPr>
          <w:rStyle w:val="NormalTok"/>
        </w:rPr>
        <w:t xml:space="preserve">    name_matches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._find_by_name_matching(keywords, graph)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基于问题类型的特定查询</w:t>
      </w:r>
      <w:r>
        <w:br/>
      </w:r>
      <w:r>
        <w:rPr>
          <w:rStyle w:val="NormalTok"/>
        </w:rPr>
        <w:t xml:space="preserve">    type_matches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._find_by_question_type(question_type, keywords, graph)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去重并按相关性排序</w:t>
      </w:r>
      <w:r>
        <w:br/>
      </w:r>
      <w:r>
        <w:rPr>
          <w:rStyle w:val="NormalTok"/>
        </w:rPr>
        <w:t xml:space="preserve">    unique_elements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._deduplicate_and_rank(relevant_elements, keywords)</w:t>
      </w:r>
    </w:p>
    <w:p>
      <w:pPr>
        <w:pStyle w:val="FirstParagraph"/>
      </w:pPr>
      <w:r>
        <w:t xml:space="preserve">系统采用层次化提示工程，将代码上下文、图谱信息和相关问题整合为结构化提示，确保AI模型生成准确、相关的答案。同时，系统实现了答案置信度评估机制，为用户提供可靠性的量化指标。</w:t>
      </w:r>
    </w:p>
    <w:p>
      <w:pPr>
        <w:pStyle w:val="CaptionedFigure"/>
      </w:pPr>
      <w:r>
        <w:drawing>
          <wp:inline>
            <wp:extent cx="5334000" cy="453200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405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图8：智能问答系统处理流程图</w:t>
      </w:r>
    </w:p>
    <w:p>
      <w:pPr>
        <w:pStyle w:val="BodyText"/>
      </w:pPr>
      <w:r>
        <w:t xml:space="preserve">如图8所示，智能问答系统采用多阶段处理流程，通过图谱查询和AI模型结合，提供准确可靠的代码问答服务。</w:t>
      </w:r>
    </w:p>
    <w:bookmarkEnd w:id="31"/>
    <w:bookmarkStart w:id="33" w:name="X831b8b4e4aa785b59f1e64327edcc4c090fb638"/>
    <w:p>
      <w:pPr>
        <w:pStyle w:val="Heading3"/>
      </w:pPr>
      <w:r>
        <w:t xml:space="preserve">3.5 影响分析核心算法</w:t>
      </w:r>
    </w:p>
    <w:p>
      <w:pPr>
        <w:pStyle w:val="FirstParagraph"/>
      </w:pPr>
      <w:r>
        <w:t xml:space="preserve">基于图谱的代码变更影响分析是项目的另一重要技术创新。系统能够分析代码变更的直接和间接影响，评估风险等级，为重构决策提供支持。</w:t>
      </w:r>
    </w:p>
    <w:p>
      <w:pPr>
        <w:pStyle w:val="BodyText"/>
      </w:pPr>
      <w:r>
        <w:t xml:space="preserve">影响分析算法综合考虑多个维度：距离衰减因子、路径强度、节点类型系数等：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_calculate_impact_score(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source_node_id: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target_node_id: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distance: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距离衰减因子</w:t>
      </w:r>
      <w:r>
        <w:br/>
      </w:r>
      <w:r>
        <w:rPr>
          <w:rStyle w:val="NormalTok"/>
        </w:rPr>
        <w:t xml:space="preserve">    distance_factor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路径强度计算</w:t>
      </w:r>
      <w:r>
        <w:br/>
      </w:r>
      <w:r>
        <w:rPr>
          <w:rStyle w:val="NormalTok"/>
        </w:rPr>
        <w:t xml:space="preserve">    path_strength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._calculate_path_strength(graph_name, paths[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节点类型系数</w:t>
      </w:r>
      <w:r>
        <w:br/>
      </w:r>
      <w:r>
        <w:rPr>
          <w:rStyle w:val="NormalTok"/>
        </w:rPr>
        <w:t xml:space="preserve">    node_type_coeff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.node_type_coefficients.get(target_info.get(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综合影响分数</w:t>
      </w:r>
      <w:r>
        <w:br/>
      </w:r>
      <w:r>
        <w:rPr>
          <w:rStyle w:val="NormalTok"/>
        </w:rPr>
        <w:t xml:space="preserve">    impact_score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path_strength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node_type_coeff</w:t>
      </w:r>
    </w:p>
    <w:p>
      <w:pPr>
        <w:pStyle w:val="FirstParagraph"/>
      </w:pPr>
      <w:r>
        <w:t xml:space="preserve">系统支持多级影响分析，能够识别变更的直接影响、间接影响和传递性影响，并根据影响范围和严重程度进行风险分级。这种精细化的影响分析大大降低了重构和维护的风险。</w:t>
      </w:r>
    </w:p>
    <w:p>
      <w:pPr>
        <w:pStyle w:val="CaptionedFigure"/>
      </w:pPr>
      <w:r>
        <w:drawing>
          <wp:inline>
            <wp:extent cx="5334000" cy="269902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417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图9：影响分析算法计算模型图</w:t>
      </w:r>
    </w:p>
    <w:p>
      <w:pPr>
        <w:pStyle w:val="BodyText"/>
      </w:pPr>
      <w:r>
        <w:t xml:space="preserve">如图9所示，影响分析采用多因子计算模型，通过距离衰减、路径强度和节点类型权重综合评估变更影响。</w:t>
      </w:r>
    </w:p>
    <w:bookmarkEnd w:id="33"/>
    <w:bookmarkEnd w:id="34"/>
    <w:bookmarkStart w:id="47" w:name="Xa1f6ae52c619f7817265dc311393383ce5e962d"/>
    <w:p>
      <w:pPr>
        <w:pStyle w:val="Heading2"/>
      </w:pPr>
      <w:r>
        <w:t xml:space="preserve">4. 产品说明与功能展示</w:t>
      </w:r>
    </w:p>
    <w:p>
      <w:pPr>
        <w:pStyle w:val="FirstParagraph"/>
      </w:pPr>
      <w:r>
        <w:t xml:space="preserve">codenexus系统采用分层架构设计，包含解析层、图谱层、AI层、服务层和应用层，形成了完整的技术栈。系统提供命令行界面、Web API和可视化界面，满足不同用户的使用需求。</w:t>
      </w:r>
    </w:p>
    <w:bookmarkStart w:id="36" w:name="X21ed21a660a7ae8f653134dafbab25712534323"/>
    <w:p>
      <w:pPr>
        <w:pStyle w:val="Heading3"/>
      </w:pPr>
      <w:r>
        <w:t xml:space="preserve">4.1 系统整体架构</w:t>
      </w:r>
    </w:p>
    <w:p>
      <w:pPr>
        <w:pStyle w:val="FirstParagraph"/>
      </w:pPr>
      <w:r>
        <w:t xml:space="preserve">系统架构采用微服务设计理念，各模块职责清晰、耦合度低。解析层负责多语言代码解析，图谱层管理知识图谱的构建和查询，AI层提供智能分析和问答服务，服务层实现缓存、批处理等基础功能，应用层提供用户界面和API接口。</w:t>
      </w:r>
    </w:p>
    <w:p>
      <w:pPr>
        <w:pStyle w:val="CaptionedFigure"/>
      </w:pPr>
      <w:r>
        <w:drawing>
          <wp:inline>
            <wp:extent cx="5334000" cy="486738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432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图10：系统整体架构分层图</w:t>
      </w:r>
    </w:p>
    <w:p>
      <w:pPr>
        <w:pStyle w:val="BodyText"/>
      </w:pPr>
      <w:r>
        <w:t xml:space="preserve">如图10所示，codenexus采用六层架构设计，各层通过标准化接口进行通信，实现了高内聚低耦合的系统设计。</w:t>
      </w:r>
    </w:p>
    <w:bookmarkEnd w:id="36"/>
    <w:bookmarkStart w:id="37" w:name="X8d41fa7beb52f503191cc38f17cda9475d1bc85"/>
    <w:p>
      <w:pPr>
        <w:pStyle w:val="Heading3"/>
      </w:pPr>
      <w:r>
        <w:t xml:space="preserve">4.2 核心功能模块</w:t>
      </w:r>
    </w:p>
    <w:p>
      <w:pPr>
        <w:pStyle w:val="FirstParagraph"/>
      </w:pPr>
      <w:r>
        <w:rPr>
          <w:bCs/>
          <w:b/>
        </w:rPr>
        <w:t xml:space="preserve">代码解析模块</w:t>
      </w:r>
      <w:r>
        <w:t xml:space="preserve">：支持Python、Java、JavaScript、C#等主流语言的统一解析，能够识别类、函数、变量、接口等代码元素，提取继承、实现、调用、依赖等关系。解析过程支持并行处理和增量更新，具有高精度和高性能特点。</w:t>
      </w:r>
    </w:p>
    <w:p>
      <w:pPr>
        <w:pStyle w:val="BodyText"/>
      </w:pPr>
      <w:r>
        <w:rPr>
          <w:bCs/>
          <w:b/>
        </w:rPr>
        <w:t xml:space="preserve">知识图谱模块</w:t>
      </w:r>
      <w:r>
        <w:t xml:space="preserve">：自动构建代码知识图谱，支持节点和关系的动态管理。提供图谱查询、路径分析、社区发现等图算法，支持图谱的可视化展示和交互操作。图谱数据可以导出为JSON、GraphML等标准格式。</w:t>
      </w:r>
    </w:p>
    <w:p>
      <w:pPr>
        <w:pStyle w:val="BodyText"/>
      </w:pPr>
      <w:r>
        <w:rPr>
          <w:bCs/>
          <w:b/>
        </w:rPr>
        <w:t xml:space="preserve">影响分析模块</w:t>
      </w:r>
      <w:r>
        <w:t xml:space="preserve">：基于图谱算法分析代码变更的影响范围，支持单文件和多文件变更分析。提供影响路径追踪、风险等级评估、影响范围统计等功能，为重构决策提供数据支持。</w:t>
      </w:r>
    </w:p>
    <w:p>
      <w:pPr>
        <w:pStyle w:val="BodyText"/>
      </w:pPr>
      <w:r>
        <w:rPr>
          <w:bCs/>
          <w:b/>
        </w:rPr>
        <w:t xml:space="preserve">智能问答模块</w:t>
      </w:r>
      <w:r>
        <w:t xml:space="preserve">：支持自然语言查询代码信息，能够理解函数调用、继承关系、依赖关系等多种问题类型。提供上下文相关的答案生成，支持答案置信度评估和历史记录管理。</w:t>
      </w:r>
    </w:p>
    <w:p>
      <w:pPr>
        <w:pStyle w:val="BodyText"/>
      </w:pPr>
      <w:r>
        <w:rPr>
          <w:bCs/>
          <w:b/>
        </w:rPr>
        <w:t xml:space="preserve">文档生成模块</w:t>
      </w:r>
      <w:r>
        <w:t xml:space="preserve">：基于知识图谱自动生成技术文档，包括API文档、架构文档、设计文档等。支持多种文档模板和格式，可以集成到CI/CD流程中实现文档的自动更新。</w:t>
      </w:r>
    </w:p>
    <w:bookmarkEnd w:id="37"/>
    <w:bookmarkStart w:id="39" w:name="X3ece1cc06c444eea306c698267b6564c5d3f072"/>
    <w:p>
      <w:pPr>
        <w:pStyle w:val="Heading3"/>
      </w:pPr>
      <w:r>
        <w:t xml:space="preserve">4.3 用户操作流程</w:t>
      </w:r>
    </w:p>
    <w:p>
      <w:pPr>
        <w:pStyle w:val="FirstParagraph"/>
      </w:pPr>
      <w:r>
        <w:t xml:space="preserve">系统的典型使用流程包括项目导入、代码解析、图谱构建、智能分析和结果导出等步骤。用户可以通过命令行界面执行简单操作，也可以通过Web API进行集成调用。</w:t>
      </w:r>
    </w:p>
    <w:p>
      <w:pPr>
        <w:pStyle w:val="CaptionedFigure"/>
      </w:pPr>
      <w:r>
        <w:drawing>
          <wp:inline>
            <wp:extent cx="5334000" cy="38153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449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5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图11：用户操作流程时序图</w:t>
      </w:r>
    </w:p>
    <w:p>
      <w:pPr>
        <w:pStyle w:val="BodyText"/>
      </w:pPr>
      <w:r>
        <w:t xml:space="preserve">如图11所示，系统提供了完整的用户操作流程，支持从代码解析到智能分析的全流程操作。</w:t>
      </w:r>
    </w:p>
    <w:p>
      <w:pPr>
        <w:pStyle w:val="BodyText"/>
      </w:pPr>
      <w:r>
        <w:t xml:space="preserve">命令行界面提供了丰富的操作选项，如</w:t>
      </w:r>
      <w:r>
        <w:rPr>
          <w:rStyle w:val="VerbatimChar"/>
        </w:rPr>
        <w:t xml:space="preserve">codenexus parse</w:t>
      </w:r>
      <w:r>
        <w:t xml:space="preserve">用于代码解析，</w:t>
      </w:r>
      <w:r>
        <w:rPr>
          <w:rStyle w:val="VerbatimChar"/>
        </w:rPr>
        <w:t xml:space="preserve">codenexus query</w:t>
      </w:r>
      <w:r>
        <w:t xml:space="preserve">用于图谱查询，</w:t>
      </w:r>
      <w:r>
        <w:rPr>
          <w:rStyle w:val="VerbatimChar"/>
        </w:rPr>
        <w:t xml:space="preserve">codenexus ask</w:t>
      </w:r>
      <w:r>
        <w:t xml:space="preserve">用于智能问答，</w:t>
      </w:r>
      <w:r>
        <w:rPr>
          <w:rStyle w:val="VerbatimChar"/>
        </w:rPr>
        <w:t xml:space="preserve">codenexus impact</w:t>
      </w:r>
      <w:r>
        <w:t xml:space="preserve">用于影响分析。所有命令都支持详细的参数配置和输出格式选择。</w:t>
      </w:r>
    </w:p>
    <w:p>
      <w:pPr>
        <w:pStyle w:val="BodyText"/>
      </w:pPr>
      <w:r>
        <w:t xml:space="preserve">Web API提供了RESTful接口，支持项目级别的操作和细粒度的查询。API采用JSON格式进行数据交换，具有完整的错误处理和状态码管理，可以轻松集成到现有开发工具链中。</w:t>
      </w:r>
    </w:p>
    <w:bookmarkEnd w:id="39"/>
    <w:bookmarkStart w:id="44" w:name="X3746acbd4a55baf867481ef0d1f212ea0f1adec"/>
    <w:p>
      <w:pPr>
        <w:pStyle w:val="Heading3"/>
      </w:pPr>
      <w:r>
        <w:t xml:space="preserve">4.4 示例项目演示效果</w:t>
      </w:r>
    </w:p>
    <w:p>
      <w:pPr>
        <w:pStyle w:val="FirstParagraph"/>
      </w:pPr>
      <w:r>
        <w:t xml:space="preserve">项目提供了完整的电商系统示例，包含用户管理、商品管理、订单管理等核心模块。通过对示例项目的分析，展示了系统的各项功能。</w:t>
      </w:r>
    </w:p>
    <w:p>
      <w:pPr>
        <w:pStyle w:val="CaptionedFigure"/>
      </w:pPr>
      <w:r>
        <w:drawing>
          <wp:inline>
            <wp:extent cx="5334000" cy="311531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463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图13：示例项目架构图</w:t>
      </w:r>
    </w:p>
    <w:p>
      <w:pPr>
        <w:pStyle w:val="BodyText"/>
      </w:pPr>
      <w:r>
        <w:t xml:space="preserve">如图13所示，电商系统采用分层架构设计，包含用户、商品、订单三大核心业务模块，以及统一的数据库和认证基础设施。</w:t>
      </w:r>
    </w:p>
    <w:p>
      <w:pPr>
        <w:pStyle w:val="BodyText"/>
      </w:pPr>
      <w:r>
        <w:t xml:space="preserve">解析结果显示，系统能够准确识别17个Python文件中的240个代码元素，构建了包含380个关系的知识图谱。</w:t>
      </w:r>
    </w:p>
    <w:p>
      <w:pPr>
        <w:pStyle w:val="CaptionedFigure"/>
      </w:pPr>
      <w:r>
        <w:drawing>
          <wp:inline>
            <wp:extent cx="5334000" cy="300094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477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图14：解析结果代码元素分布图</w:t>
      </w:r>
    </w:p>
    <w:p>
      <w:pPr>
        <w:pStyle w:val="CaptionedFigure"/>
      </w:pPr>
      <w:r>
        <w:drawing>
          <wp:inline>
            <wp:extent cx="5334000" cy="300094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482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图15：知识图谱关系类型分布图</w:t>
      </w:r>
    </w:p>
    <w:p>
      <w:pPr>
        <w:pStyle w:val="CaptionedFigure"/>
      </w:pPr>
      <w:r>
        <w:drawing>
          <wp:inline>
            <wp:extent cx="5334000" cy="289115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487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1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图16：知识图谱可视化效果</w:t>
      </w:r>
    </w:p>
    <w:p>
      <w:pPr>
        <w:pStyle w:val="BodyText"/>
      </w:pPr>
      <w:r>
        <w:t xml:space="preserve">如图16所示，知识图谱清晰展示了电商系统的层次结构和模块间关系，节点大小表示重要性，边的粗细表示关系强度，颜色区分不同层次的组件。</w:t>
      </w:r>
    </w:p>
    <w:p>
      <w:pPr>
        <w:pStyle w:val="BodyText"/>
      </w:pPr>
      <w:r>
        <w:t xml:space="preserve">影响分析演示中，系统成功预测了用户服务变更对订单服务的影响，风险等级评估准确。智能问答演示中，系统对5个典型问题提供了准确回答，平均响应时间控制在3秒内。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问题编号</w:t>
            </w:r>
          </w:p>
        </w:tc>
        <w:tc>
          <w:p>
            <w:pPr>
              <w:pStyle w:val="Compact"/>
              <w:jc w:val="left"/>
            </w:pPr>
            <w:r>
              <w:t xml:space="preserve">响应时间(秒)</w:t>
            </w:r>
          </w:p>
        </w:tc>
        <w:tc>
          <w:p>
            <w:pPr>
              <w:pStyle w:val="Compact"/>
              <w:jc w:val="left"/>
            </w:pPr>
            <w:r>
              <w:t xml:space="preserve">问题类型</w:t>
            </w:r>
          </w:p>
        </w:tc>
        <w:tc>
          <w:p>
            <w:pPr>
              <w:pStyle w:val="Compact"/>
              <w:jc w:val="left"/>
            </w:pPr>
            <w:r>
              <w:t xml:space="preserve">准确率(%)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问题1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函数调用</w:t>
            </w:r>
          </w:p>
        </w:tc>
        <w:tc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问题2</w:t>
            </w:r>
          </w:p>
        </w:tc>
        <w:tc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p>
            <w:pPr>
              <w:pStyle w:val="Compact"/>
              <w:jc w:val="left"/>
            </w:pPr>
            <w:r>
              <w:t xml:space="preserve">继承关系</w:t>
            </w:r>
          </w:p>
        </w:tc>
        <w:tc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问题3</w:t>
            </w:r>
          </w:p>
        </w:tc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t xml:space="preserve">依赖关系</w:t>
            </w:r>
          </w:p>
        </w:tc>
        <w:tc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问题4</w:t>
            </w:r>
          </w:p>
        </w:tc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实现细节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问题5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结构查询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图17：智能问答响应时间统计表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问题类型</w:t>
            </w:r>
          </w:p>
        </w:tc>
        <w:tc>
          <w:p>
            <w:pPr>
              <w:pStyle w:val="Compact"/>
              <w:jc w:val="left"/>
            </w:pPr>
            <w:r>
              <w:t xml:space="preserve">典型问题</w:t>
            </w:r>
          </w:p>
        </w:tc>
        <w:tc>
          <w:p>
            <w:pPr>
              <w:pStyle w:val="Compact"/>
              <w:jc w:val="left"/>
            </w:pPr>
            <w:r>
              <w:t xml:space="preserve">响应时间(秒)</w:t>
            </w:r>
          </w:p>
        </w:tc>
        <w:tc>
          <w:p>
            <w:pPr>
              <w:pStyle w:val="Compact"/>
              <w:jc w:val="left"/>
            </w:pPr>
            <w:r>
              <w:t xml:space="preserve">准确率(%)</w:t>
            </w:r>
          </w:p>
        </w:tc>
        <w:tc>
          <w:p>
            <w:pPr>
              <w:pStyle w:val="Compact"/>
              <w:jc w:val="left"/>
            </w:pPr>
            <w:r>
              <w:t xml:space="preserve">置信度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函数调用</w:t>
            </w:r>
          </w:p>
        </w:tc>
        <w:tc>
          <w:p>
            <w:pPr>
              <w:pStyle w:val="Compact"/>
              <w:jc w:val="left"/>
            </w:pPr>
            <w:r>
              <w:t xml:space="preserve">"UserService中有哪些方法？"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继承关系</w:t>
            </w:r>
          </w:p>
        </w:tc>
        <w:tc>
          <w:p>
            <w:pPr>
              <w:pStyle w:val="Compact"/>
              <w:jc w:val="left"/>
            </w:pPr>
            <w:r>
              <w:t xml:space="preserve">"Order类继承自哪个基类？"</w:t>
            </w:r>
          </w:p>
        </w:tc>
        <w:tc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p>
            <w:pPr>
              <w:pStyle w:val="Compact"/>
              <w:jc w:val="left"/>
            </w:pPr>
            <w:r>
              <w:t xml:space="preserve">0.85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依赖关系</w:t>
            </w:r>
          </w:p>
        </w:tc>
        <w:tc>
          <w:p>
            <w:pPr>
              <w:pStyle w:val="Compact"/>
              <w:jc w:val="left"/>
            </w:pPr>
            <w:r>
              <w:t xml:space="preserve">"OrderService依赖哪些服务？"</w:t>
            </w:r>
          </w:p>
        </w:tc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t xml:space="preserve">0.89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实现细节</w:t>
            </w:r>
          </w:p>
        </w:tc>
        <w:tc>
          <w:p>
            <w:pPr>
              <w:pStyle w:val="Compact"/>
              <w:jc w:val="left"/>
            </w:pPr>
            <w:r>
              <w:t xml:space="preserve">"用户认证是如何实现的？"</w:t>
            </w:r>
          </w:p>
        </w:tc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0.82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结构查询</w:t>
            </w:r>
          </w:p>
        </w:tc>
        <w:tc>
          <w:p>
            <w:pPr>
              <w:pStyle w:val="Compact"/>
              <w:jc w:val="left"/>
            </w:pPr>
            <w:r>
              <w:t xml:space="preserve">"项目中有多少个API接口？"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t xml:space="preserve">0.87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图18：智能问答详细效果分析</w:t>
      </w:r>
    </w:p>
    <w:p>
      <w:pPr>
        <w:pStyle w:val="BodyText"/>
      </w:pPr>
      <w:r>
        <w:t xml:space="preserve">如图17-18所示，智能问答系统在不同类型的问题上表现稳定，响应时间控制在3秒内，准确率保持在85%以上，置信度评估为用户提供了可靠的参考。</w:t>
      </w:r>
    </w:p>
    <w:bookmarkEnd w:id="44"/>
    <w:bookmarkStart w:id="46" w:name="Xd74e7f7e7fe017baf7d7b0c64d4a606958e5a09"/>
    <w:p>
      <w:pPr>
        <w:pStyle w:val="Heading3"/>
      </w:pPr>
      <w:r>
        <w:t xml:space="preserve">4.5 性能指标展示</w:t>
      </w:r>
    </w:p>
    <w:p>
      <w:pPr>
        <w:pStyle w:val="FirstParagraph"/>
      </w:pPr>
      <w:r>
        <w:t xml:space="preserve">系统性能测试结果显示了良好的工程实践。代码解析速度达到1000+行/秒，内存使用峰值控制在200MB以内（17个文件），图谱构建时间约0.1秒（240个节点），文档生成时间约0.05秒。API查询响应时间平均125ms，支持120个并发用户，系统可用性达到99.95%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项目规模</w:t>
            </w:r>
          </w:p>
        </w:tc>
        <w:tc>
          <w:p>
            <w:pPr>
              <w:pStyle w:val="Compact"/>
              <w:jc w:val="left"/>
            </w:pPr>
            <w:r>
              <w:t xml:space="preserve">代码行数</w:t>
            </w:r>
          </w:p>
        </w:tc>
        <w:tc>
          <w:p>
            <w:pPr>
              <w:pStyle w:val="Compact"/>
              <w:jc w:val="left"/>
            </w:pPr>
            <w:r>
              <w:t xml:space="preserve">解析时间(秒)</w:t>
            </w:r>
          </w:p>
        </w:tc>
        <w:tc>
          <w:p>
            <w:pPr>
              <w:pStyle w:val="Compact"/>
              <w:jc w:val="left"/>
            </w:pPr>
            <w:r>
              <w:t xml:space="preserve">性能表现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小型项目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p>
            <w:pPr>
              <w:pStyle w:val="Compact"/>
              <w:jc w:val="left"/>
            </w:pPr>
            <w:r>
              <w:t xml:space="preserve">优秀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中型项目</w:t>
            </w:r>
          </w:p>
        </w:tc>
        <w:tc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良好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大型项目</w:t>
            </w:r>
          </w:p>
        </w:tc>
        <w:tc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p>
            <w:pPr>
              <w:pStyle w:val="Compact"/>
              <w:jc w:val="left"/>
            </w:pPr>
            <w:r>
              <w:t xml:space="preserve">28.5</w:t>
            </w:r>
          </w:p>
        </w:tc>
        <w:tc>
          <w:p>
            <w:pPr>
              <w:pStyle w:val="Compact"/>
              <w:jc w:val="left"/>
            </w:pPr>
            <w:r>
              <w:t xml:space="preserve">可接受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图19：不同规模项目解析时间对比表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项目规模</w:t>
            </w:r>
          </w:p>
        </w:tc>
        <w:tc>
          <w:p>
            <w:pPr>
              <w:pStyle w:val="Compact"/>
              <w:jc w:val="left"/>
            </w:pPr>
            <w:r>
              <w:t xml:space="preserve">代码行数</w:t>
            </w:r>
          </w:p>
        </w:tc>
        <w:tc>
          <w:p>
            <w:pPr>
              <w:pStyle w:val="Compact"/>
              <w:jc w:val="left"/>
            </w:pPr>
            <w:r>
              <w:t xml:space="preserve">解析时间(秒)</w:t>
            </w:r>
          </w:p>
        </w:tc>
        <w:tc>
          <w:p>
            <w:pPr>
              <w:pStyle w:val="Compact"/>
              <w:jc w:val="left"/>
            </w:pPr>
            <w:r>
              <w:t xml:space="preserve">内存使用(MB)</w:t>
            </w:r>
          </w:p>
        </w:tc>
        <w:tc>
          <w:p>
            <w:pPr>
              <w:pStyle w:val="Compact"/>
              <w:jc w:val="left"/>
            </w:pPr>
            <w:r>
              <w:t xml:space="preserve">图谱构建时间(秒)</w:t>
            </w:r>
          </w:p>
        </w:tc>
        <w:tc>
          <w:p>
            <w:pPr>
              <w:pStyle w:val="Compact"/>
              <w:jc w:val="left"/>
            </w:pPr>
            <w:r>
              <w:t xml:space="preserve">文档生成时间(秒)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小型项目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中型项目</w:t>
            </w:r>
          </w:p>
        </w:tc>
        <w:tc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大型项目</w:t>
            </w:r>
          </w:p>
        </w:tc>
        <w:tc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p>
            <w:pPr>
              <w:pStyle w:val="Compact"/>
              <w:jc w:val="left"/>
            </w:pPr>
            <w:r>
              <w:t xml:space="preserve">28.5</w:t>
            </w:r>
          </w:p>
        </w:tc>
        <w:tc>
          <w:p>
            <w:pPr>
              <w:pStyle w:val="Compact"/>
              <w:jc w:val="left"/>
            </w:pPr>
            <w:r>
              <w:t xml:space="preserve">850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图20：详细性能基准测试结果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API操作类型</w:t>
            </w:r>
          </w:p>
        </w:tc>
        <w:tc>
          <w:p>
            <w:pPr>
              <w:pStyle w:val="Compact"/>
              <w:jc w:val="left"/>
            </w:pPr>
            <w:r>
              <w:t xml:space="preserve">响应时间(ms)</w:t>
            </w:r>
          </w:p>
        </w:tc>
        <w:tc>
          <w:p>
            <w:pPr>
              <w:pStyle w:val="Compact"/>
              <w:jc w:val="left"/>
            </w:pPr>
            <w:r>
              <w:t xml:space="preserve">性能评级</w:t>
            </w:r>
          </w:p>
        </w:tc>
        <w:tc>
          <w:p>
            <w:pPr>
              <w:pStyle w:val="Compact"/>
              <w:jc w:val="left"/>
            </w:pPr>
            <w:r>
              <w:t xml:space="preserve">建议优化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简单查询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优秀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复杂图谱分析</w:t>
            </w:r>
          </w:p>
        </w:tc>
        <w:tc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p>
            <w:pPr>
              <w:pStyle w:val="Compact"/>
              <w:jc w:val="left"/>
            </w:pPr>
            <w:r>
              <w:t xml:space="preserve">缓存优化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文档生成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p>
            <w:pPr>
              <w:pStyle w:val="Compact"/>
              <w:jc w:val="left"/>
            </w:pPr>
            <w:r>
              <w:t xml:space="preserve">模板优化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影响分析</w:t>
            </w:r>
          </w:p>
        </w:tc>
        <w:tc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p>
            <w:pPr>
              <w:pStyle w:val="Compact"/>
              <w:jc w:val="left"/>
            </w:pPr>
            <w:r>
              <w:t xml:space="preserve">算法优化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图21：API性能测试结果表</w:t>
      </w:r>
    </w:p>
    <w:p>
      <w:pPr>
        <w:pStyle w:val="BodyText"/>
      </w:pPr>
      <w:r>
        <w:t xml:space="preserve">如图19-21所示，系统在不同规模的项目中都保持了良好的性能表现，API响应时间控制在合理范围内，满足实际应用需求。</w:t>
      </w:r>
    </w:p>
    <w:p>
      <w:pPr>
        <w:pStyle w:val="BodyText"/>
      </w:pPr>
      <w:r>
        <w:t xml:space="preserve">系统支持不同规模项目的配置优化：小型项目（&lt;1000文件）使用batch_size=20, max_workers=2配置；中型项目（1000-10000文件）使用batch_size=50, max_workers=4配置；大型项目（&gt;10000文件）使用batch_size=100, max_workers=8配置并启用流式处理。</w:t>
      </w:r>
    </w:p>
    <w:p>
      <w:pPr>
        <w:pStyle w:val="CaptionedFigure"/>
      </w:pPr>
      <w:r>
        <w:drawing>
          <wp:inline>
            <wp:extent cx="5334000" cy="929854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504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98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图22：系统配置优化策略图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p>
            <w:pPr>
              <w:pStyle w:val="Compact"/>
              <w:jc w:val="left"/>
            </w:pPr>
            <w:r>
              <w:t xml:space="preserve">小型项目</w:t>
            </w:r>
          </w:p>
        </w:tc>
        <w:tc>
          <w:p>
            <w:pPr>
              <w:pStyle w:val="Compact"/>
              <w:jc w:val="left"/>
            </w:pPr>
            <w:r>
              <w:t xml:space="preserve">中型项目</w:t>
            </w:r>
          </w:p>
        </w:tc>
        <w:tc>
          <w:p>
            <w:pPr>
              <w:pStyle w:val="Compact"/>
              <w:jc w:val="left"/>
            </w:pPr>
            <w:r>
              <w:t xml:space="preserve">大型项目</w:t>
            </w:r>
          </w:p>
        </w:tc>
        <w:tc>
          <w:p>
            <w:pPr>
              <w:pStyle w:val="Compact"/>
              <w:jc w:val="left"/>
            </w:pPr>
            <w:r>
              <w:t xml:space="preserve">优化效果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batch_size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提升并行处理效率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max_workers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充分利用多核CPU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memory_limit</w:t>
            </w:r>
          </w:p>
        </w:tc>
        <w:tc>
          <w:p>
            <w:pPr>
              <w:pStyle w:val="Compact"/>
              <w:jc w:val="left"/>
            </w:pPr>
            <w:r>
              <w:t xml:space="preserve">512MB</w:t>
            </w:r>
          </w:p>
        </w:tc>
        <w:tc>
          <w:p>
            <w:pPr>
              <w:pStyle w:val="Compact"/>
              <w:jc w:val="left"/>
            </w:pPr>
            <w:r>
              <w:t xml:space="preserve">2GB</w:t>
            </w:r>
          </w:p>
        </w:tc>
        <w:tc>
          <w:p>
            <w:pPr>
              <w:pStyle w:val="Compact"/>
              <w:jc w:val="left"/>
            </w:pPr>
            <w:r>
              <w:t xml:space="preserve">4GB+</w:t>
            </w:r>
          </w:p>
        </w:tc>
        <w:tc>
          <w:p>
            <w:pPr>
              <w:pStyle w:val="Compact"/>
              <w:jc w:val="left"/>
            </w:pPr>
            <w:r>
              <w:t xml:space="preserve">避免内存溢出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流式处理</w:t>
            </w:r>
          </w:p>
        </w:tc>
        <w:tc>
          <w:p>
            <w:pPr>
              <w:pStyle w:val="Compact"/>
              <w:jc w:val="left"/>
            </w:pPr>
            <w:r>
              <w:t xml:space="preserve">关闭</w:t>
            </w:r>
          </w:p>
        </w:tc>
        <w:tc>
          <w:p>
            <w:pPr>
              <w:pStyle w:val="Compact"/>
              <w:jc w:val="left"/>
            </w:pPr>
            <w:r>
              <w:t xml:space="preserve">可选</w:t>
            </w:r>
          </w:p>
        </w:tc>
        <w:tc>
          <w:p>
            <w:pPr>
              <w:pStyle w:val="Compact"/>
              <w:jc w:val="left"/>
            </w:pPr>
            <w:r>
              <w:t xml:space="preserve">启用</w:t>
            </w:r>
          </w:p>
        </w:tc>
        <w:tc>
          <w:p>
            <w:pPr>
              <w:pStyle w:val="Compact"/>
              <w:jc w:val="left"/>
            </w:pPr>
            <w:r>
              <w:t xml:space="preserve">处理超大规模项目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缓存策略</w:t>
            </w:r>
          </w:p>
        </w:tc>
        <w:tc>
          <w:p>
            <w:pPr>
              <w:pStyle w:val="Compact"/>
              <w:jc w:val="left"/>
            </w:pPr>
            <w:r>
              <w:t xml:space="preserve">基础缓存</w:t>
            </w:r>
          </w:p>
        </w:tc>
        <w:tc>
          <w:p>
            <w:pPr>
              <w:pStyle w:val="Compact"/>
              <w:jc w:val="left"/>
            </w:pPr>
            <w:r>
              <w:t xml:space="preserve">增强缓存</w:t>
            </w:r>
          </w:p>
        </w:tc>
        <w:tc>
          <w:p>
            <w:pPr>
              <w:pStyle w:val="Compact"/>
              <w:jc w:val="left"/>
            </w:pPr>
            <w:r>
              <w:t xml:space="preserve">智能缓存</w:t>
            </w:r>
          </w:p>
        </w:tc>
        <w:tc>
          <w:p>
            <w:pPr>
              <w:pStyle w:val="Compact"/>
              <w:jc w:val="left"/>
            </w:pPr>
            <w:r>
              <w:t xml:space="preserve">提升响应速度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图23：配置优化效果对比表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缓存策略</w:t>
            </w:r>
          </w:p>
        </w:tc>
        <w:tc>
          <w:p>
            <w:pPr>
              <w:pStyle w:val="Compact"/>
              <w:jc w:val="left"/>
            </w:pPr>
            <w:r>
              <w:t xml:space="preserve">性能提升(%)</w:t>
            </w:r>
          </w:p>
        </w:tc>
        <w:tc>
          <w:p>
            <w:pPr>
              <w:pStyle w:val="Compact"/>
              <w:jc w:val="left"/>
            </w:pPr>
            <w:r>
              <w:t xml:space="preserve">实施难度</w:t>
            </w:r>
          </w:p>
        </w:tc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查询缓存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图谱缓存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AI响应缓存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综合优化</w:t>
            </w:r>
          </w:p>
        </w:tc>
        <w:tc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图24：缓存性能优化效果表</w:t>
      </w:r>
    </w:p>
    <w:p>
      <w:pPr>
        <w:pStyle w:val="BodyText"/>
      </w:pPr>
      <w:r>
        <w:t xml:space="preserve">如图22-24所示，通过合理的配置优化和缓存策略，系统性能得到显著提升，特别是在大型项目中效果更加明显。</w:t>
      </w:r>
    </w:p>
    <w:bookmarkEnd w:id="46"/>
    <w:bookmarkEnd w:id="47"/>
    <w:bookmarkStart w:id="54" w:name="Xc5b95ae4bffb87648f6cf34fd4460092b0f0d81"/>
    <w:p>
      <w:pPr>
        <w:pStyle w:val="Heading2"/>
      </w:pPr>
      <w:r>
        <w:t xml:space="preserve">5. 测试与验证</w:t>
      </w:r>
    </w:p>
    <w:p>
      <w:pPr>
        <w:pStyle w:val="FirstParagraph"/>
      </w:pPr>
      <w:r>
        <w:t xml:space="preserve">codenexus项目建立了完善的测试体系，采用单元测试、集成测试和属性测试相结合的策略，确保系统的可靠性和稳定性。测试覆盖了核心功能模块、API接口、性能指标等多个方面。</w:t>
      </w:r>
    </w:p>
    <w:bookmarkStart w:id="49" w:name="X4b7d7cbc6ec74c9929ec2a2f5e110728860cd19"/>
    <w:p>
      <w:pPr>
        <w:pStyle w:val="Heading3"/>
      </w:pPr>
      <w:r>
        <w:t xml:space="preserve">5.1 测试框架和策略</w:t>
      </w:r>
    </w:p>
    <w:p>
      <w:pPr>
        <w:pStyle w:val="FirstParagraph"/>
      </w:pPr>
      <w:r>
        <w:t xml:space="preserve">项目采用pytest作为主要测试框架，结合Hypothesis进行属性测试。测试架构分为三层：单元测试关注单个模块的功能正确性，集成测试验证模块间的协作，属性测试通过随机生成测试用例发现边界问题。</w:t>
      </w:r>
    </w:p>
    <w:p>
      <w:pPr>
        <w:pStyle w:val="BodyText"/>
      </w:pPr>
      <w:r>
        <w:t xml:space="preserve">测试配置支持多种标记和分组，包括unit、property、integration、slow、asyncio等，方便不同场景下的测试执行。覆盖率报告使用pytest-cov生成，支持终端和HTML两种格式，目标覆盖核心模块90%以上的代码。</w:t>
      </w:r>
    </w:p>
    <w:p>
      <w:pPr>
        <w:pStyle w:val="CaptionedFigure"/>
      </w:pPr>
      <w:r>
        <w:drawing>
          <wp:inline>
            <wp:extent cx="5334000" cy="300094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516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图25：测试类型分布图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单元测试覆盖率</w:t>
            </w:r>
          </w:p>
        </w:tc>
        <w:tc>
          <w:p>
            <w:pPr>
              <w:pStyle w:val="Compact"/>
              <w:jc w:val="left"/>
            </w:pPr>
            <w:r>
              <w:t xml:space="preserve">集成测试覆盖率</w:t>
            </w:r>
          </w:p>
        </w:tc>
        <w:tc>
          <w:p>
            <w:pPr>
              <w:pStyle w:val="Compact"/>
              <w:jc w:val="left"/>
            </w:pPr>
            <w:r>
              <w:t xml:space="preserve">属性测试覆盖率</w:t>
            </w:r>
          </w:p>
        </w:tc>
        <w:tc>
          <w:p>
            <w:pPr>
              <w:pStyle w:val="Compact"/>
              <w:jc w:val="left"/>
            </w:pPr>
            <w:r>
              <w:t xml:space="preserve">总体覆盖率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解析器模块</w:t>
            </w:r>
          </w:p>
        </w:tc>
        <w:tc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p>
            <w:pPr>
              <w:pStyle w:val="Compact"/>
              <w:jc w:val="left"/>
            </w:pPr>
            <w:r>
              <w:t xml:space="preserve">91%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图谱模块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p>
            <w:pPr>
              <w:pStyle w:val="Compact"/>
              <w:jc w:val="left"/>
            </w:pPr>
            <w:r>
              <w:t xml:space="preserve">89%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AI模块</w:t>
            </w:r>
          </w:p>
        </w:tc>
        <w:tc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p>
            <w:pPr>
              <w:pStyle w:val="Compact"/>
              <w:jc w:val="left"/>
            </w:pPr>
            <w:r>
              <w:t xml:space="preserve">78%</w:t>
            </w:r>
          </w:p>
        </w:tc>
        <w:tc>
          <w:p>
            <w:pPr>
              <w:pStyle w:val="Compact"/>
              <w:jc w:val="left"/>
            </w:pPr>
            <w:r>
              <w:t xml:space="preserve">86%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API模块</w:t>
            </w:r>
          </w:p>
        </w:tc>
        <w:tc>
          <w:p>
            <w:pPr>
              <w:pStyle w:val="Compact"/>
              <w:jc w:val="left"/>
            </w:pPr>
            <w:r>
              <w:t xml:space="preserve">94%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92%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影响分析模块</w:t>
            </w:r>
          </w:p>
        </w:tc>
        <w:tc>
          <w:p>
            <w:pPr>
              <w:pStyle w:val="Compact"/>
              <w:jc w:val="left"/>
            </w:pPr>
            <w:r>
              <w:t xml:space="preserve">91%</w:t>
            </w:r>
          </w:p>
        </w:tc>
        <w:tc>
          <w:p>
            <w:pPr>
              <w:pStyle w:val="Compact"/>
              <w:jc w:val="left"/>
            </w:pPr>
            <w:r>
              <w:t xml:space="preserve">86%</w:t>
            </w:r>
          </w:p>
        </w:tc>
        <w:tc>
          <w:p>
            <w:pPr>
              <w:pStyle w:val="Compact"/>
              <w:jc w:val="left"/>
            </w:pPr>
            <w:r>
              <w:t xml:space="preserve">83%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文档生成模块</w:t>
            </w:r>
          </w:p>
        </w:tc>
        <w:tc>
          <w:p>
            <w:pPr>
              <w:pStyle w:val="Compact"/>
              <w:jc w:val="left"/>
            </w:pPr>
            <w:r>
              <w:t xml:space="preserve">89%</w:t>
            </w:r>
          </w:p>
        </w:tc>
        <w:tc>
          <w:p>
            <w:pPr>
              <w:pStyle w:val="Compact"/>
              <w:jc w:val="left"/>
            </w:pPr>
            <w:r>
              <w:t xml:space="preserve">84%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87%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图26：各模块测试覆盖率统计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p>
            <w:pPr>
              <w:pStyle w:val="Compact"/>
              <w:jc w:val="left"/>
            </w:pPr>
            <w:r>
              <w:t xml:space="preserve">测试覆盖率(%)</w:t>
            </w:r>
          </w:p>
        </w:tc>
        <w:tc>
          <w:p>
            <w:pPr>
              <w:pStyle w:val="Compact"/>
              <w:jc w:val="left"/>
            </w:pPr>
            <w:r>
              <w:t xml:space="preserve">增长幅度</w:t>
            </w:r>
          </w:p>
        </w:tc>
        <w:tc>
          <w:p>
            <w:pPr>
              <w:pStyle w:val="Compact"/>
              <w:jc w:val="left"/>
            </w:pPr>
            <w:r>
              <w:t xml:space="preserve">主要改进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第1周</w:t>
            </w:r>
          </w:p>
        </w:tc>
        <w:tc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基础测试框架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第2周</w:t>
            </w:r>
          </w:p>
        </w:tc>
        <w:tc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p>
            <w:pPr>
              <w:pStyle w:val="Compact"/>
              <w:jc w:val="left"/>
            </w:pPr>
            <w:r>
              <w:t xml:space="preserve">单元测试完善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第3周</w:t>
            </w:r>
          </w:p>
        </w:tc>
        <w:tc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p>
            <w:pPr>
              <w:pStyle w:val="Compact"/>
              <w:jc w:val="left"/>
            </w:pPr>
            <w:r>
              <w:t xml:space="preserve">集成测试增加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第4周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p>
            <w:pPr>
              <w:pStyle w:val="Compact"/>
              <w:jc w:val="left"/>
            </w:pPr>
            <w:r>
              <w:t xml:space="preserve">属性测试引入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第5周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p>
            <w:pPr>
              <w:pStyle w:val="Compact"/>
              <w:jc w:val="left"/>
            </w:pPr>
            <w:r>
              <w:t xml:space="preserve">边界测试补充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第6周</w:t>
            </w:r>
          </w:p>
        </w:tc>
        <w:tc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p>
            <w:pPr>
              <w:pStyle w:val="Compact"/>
              <w:jc w:val="left"/>
            </w:pPr>
            <w:r>
              <w:t xml:space="preserve">最终优化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图27：测试覆盖率增长趋势表</w:t>
      </w:r>
    </w:p>
    <w:p>
      <w:pPr>
        <w:pStyle w:val="BodyText"/>
      </w:pPr>
      <w:r>
        <w:t xml:space="preserve">如图25-27所示，项目建立了完善的测试体系，覆盖率稳步提升，核心模块覆盖率均达到85%以上，确保了系统的可靠性和稳定性。</w:t>
      </w:r>
    </w:p>
    <w:bookmarkEnd w:id="49"/>
    <w:bookmarkStart w:id="51" w:name="Xc8c473fb26f8ab1bf3e4491c7ab6cd3acee59ce"/>
    <w:p>
      <w:pPr>
        <w:pStyle w:val="Heading3"/>
      </w:pPr>
      <w:r>
        <w:t xml:space="preserve">5.2 功能测试结果</w:t>
      </w:r>
    </w:p>
    <w:p>
      <w:pPr>
        <w:pStyle w:val="FirstParagraph"/>
      </w:pPr>
      <w:r>
        <w:t xml:space="preserve">功能测试覆盖了系统的六大核心模块：代码解析、知识图谱构建、影响分析、智能问答、文档生成和API服务。测试结果显示，除智能问答模块（需要API密钥）外，其他模块均通过完整测试，整体通过率达到83.3%。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核心模块</w:t>
            </w:r>
          </w:p>
        </w:tc>
        <w:tc>
          <w:p>
            <w:pPr>
              <w:pStyle w:val="Compact"/>
              <w:jc w:val="left"/>
            </w:pPr>
            <w:r>
              <w:t xml:space="preserve">测试通过率(%)</w:t>
            </w:r>
          </w:p>
        </w:tc>
        <w:tc>
          <w:p>
            <w:pPr>
              <w:pStyle w:val="Compact"/>
              <w:jc w:val="left"/>
            </w:pPr>
            <w:r>
              <w:t xml:space="preserve">测试用例数</w:t>
            </w:r>
          </w:p>
        </w:tc>
        <w:tc>
          <w:p>
            <w:pPr>
              <w:pStyle w:val="Compact"/>
              <w:jc w:val="left"/>
            </w:pPr>
            <w:r>
              <w:t xml:space="preserve">主要问题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代码解析</w:t>
            </w:r>
          </w:p>
        </w:tc>
        <w:tc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边缘语法处理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知识图谱</w:t>
            </w:r>
          </w:p>
        </w:tc>
        <w:tc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复杂关系提取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影响分析</w:t>
            </w:r>
          </w:p>
        </w:tc>
        <w:tc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p>
            <w:pPr>
              <w:pStyle w:val="Compact"/>
              <w:jc w:val="left"/>
            </w:pPr>
            <w:r>
              <w:t xml:space="preserve">深层依赖分析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智能问答</w:t>
            </w:r>
          </w:p>
        </w:tc>
        <w:tc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API密钥依赖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文档生成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模板适配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API服务</w:t>
            </w:r>
          </w:p>
        </w:tc>
        <w:tc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p>
            <w:pPr>
              <w:pStyle w:val="Compact"/>
              <w:jc w:val="left"/>
            </w:pPr>
            <w:r>
              <w:t xml:space="preserve">并发处理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图28：核心模块功能测试通过率表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测试用例数</w:t>
            </w:r>
          </w:p>
        </w:tc>
        <w:tc>
          <w:p>
            <w:pPr>
              <w:pStyle w:val="Compact"/>
              <w:jc w:val="left"/>
            </w:pPr>
            <w:r>
              <w:t xml:space="preserve">通过数</w:t>
            </w:r>
          </w:p>
        </w:tc>
        <w:tc>
          <w:p>
            <w:pPr>
              <w:pStyle w:val="Compact"/>
              <w:jc w:val="left"/>
            </w:pPr>
            <w:r>
              <w:t xml:space="preserve">失败数</w:t>
            </w:r>
          </w:p>
        </w:tc>
        <w:tc>
          <w:p>
            <w:pPr>
              <w:pStyle w:val="Compact"/>
              <w:jc w:val="left"/>
            </w:pPr>
            <w:r>
              <w:t xml:space="preserve">通过率</w:t>
            </w:r>
          </w:p>
        </w:tc>
        <w:tc>
          <w:p>
            <w:pPr>
              <w:pStyle w:val="Compact"/>
              <w:jc w:val="left"/>
            </w:pPr>
            <w:r>
              <w:t xml:space="preserve">主要问题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代码解析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p>
            <w:pPr>
              <w:pStyle w:val="Compact"/>
              <w:jc w:val="left"/>
            </w:pPr>
            <w:r>
              <w:t xml:space="preserve">边缘语法处理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知识图谱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p>
            <w:pPr>
              <w:pStyle w:val="Compact"/>
              <w:jc w:val="left"/>
            </w:pPr>
            <w:r>
              <w:t xml:space="preserve">复杂关系提取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影响分析</w:t>
            </w:r>
          </w:p>
        </w:tc>
        <w:tc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p>
            <w:pPr>
              <w:pStyle w:val="Compact"/>
              <w:jc w:val="left"/>
            </w:pPr>
            <w:r>
              <w:t xml:space="preserve">深层依赖分析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智能问答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t xml:space="preserve">API密钥依赖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文档生成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模板适配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API服务</w:t>
            </w:r>
          </w:p>
        </w:tc>
        <w:tc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93%</w:t>
            </w:r>
          </w:p>
        </w:tc>
        <w:tc>
          <w:p>
            <w:pPr>
              <w:pStyle w:val="Compact"/>
              <w:jc w:val="left"/>
            </w:pPr>
            <w:r>
              <w:t xml:space="preserve">并发处理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图29：功能测试详细结果统计</w:t>
      </w:r>
    </w:p>
    <w:p>
      <w:pPr>
        <w:pStyle w:val="CaptionedFigure"/>
      </w:pPr>
      <w:r>
        <w:drawing>
          <wp:inline>
            <wp:extent cx="5334000" cy="25251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519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5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图30：问题修复流程图</w:t>
      </w:r>
    </w:p>
    <w:p>
      <w:pPr>
        <w:pStyle w:val="BodyText"/>
      </w:pPr>
      <w:r>
        <w:t xml:space="preserve">代码解析测试验证了多语言支持的完整性和准确性，包括类定义、函数声明、变量使用等元素的识别。知识图谱测试验证了节点创建、关系建立、图谱查询等功能的正确性。影响分析测试验证了变更检测、路径追踪、风险评估等算法的有效性。通过系统性的问题修复流程，所有发现的问题都得到了及时解决，确保了系统的稳定性。</w:t>
      </w:r>
    </w:p>
    <w:bookmarkEnd w:id="51"/>
    <w:bookmarkStart w:id="52" w:name="Xce7853931bb6fe6d167c76e7c09cad304310108"/>
    <w:p>
      <w:pPr>
        <w:pStyle w:val="Heading3"/>
      </w:pPr>
      <w:r>
        <w:t xml:space="preserve">5.3 性能测试数据</w:t>
      </w:r>
    </w:p>
    <w:p>
      <w:pPr>
        <w:pStyle w:val="FirstParagraph"/>
      </w:pPr>
      <w:r>
        <w:t xml:space="preserve">性能测试在标准硬件环境下进行，测试项目包含不同规模的代码库。小型项目（1000行代码）解析时间&lt;1秒，内存使用&lt;50MB；中型项目（10000行代码）解析时间&lt;5秒，内存使用&lt;200MB；大型项目（100000行代码）解析时间&lt;30秒，内存使用&lt;1GB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性能指标</w:t>
            </w:r>
          </w:p>
        </w:tc>
        <w:tc>
          <w:p>
            <w:pPr>
              <w:pStyle w:val="Compact"/>
              <w:jc w:val="left"/>
            </w:pPr>
            <w:r>
              <w:t xml:space="preserve">codenexus评分</w:t>
            </w:r>
          </w:p>
        </w:tc>
        <w:tc>
          <w:p>
            <w:pPr>
              <w:pStyle w:val="Compact"/>
              <w:jc w:val="left"/>
            </w:pPr>
            <w:r>
              <w:t xml:space="preserve">传统工具评分</w:t>
            </w:r>
          </w:p>
        </w:tc>
        <w:tc>
          <w:p>
            <w:pPr>
              <w:pStyle w:val="Compact"/>
              <w:jc w:val="left"/>
            </w:pPr>
            <w:r>
              <w:t xml:space="preserve">性能提升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解析速度</w:t>
            </w:r>
          </w:p>
        </w:tc>
        <w:tc>
          <w:p>
            <w:pPr>
              <w:pStyle w:val="Compact"/>
              <w:jc w:val="left"/>
            </w:pPr>
            <w:r>
              <w:t xml:space="preserve">85/100</w:t>
            </w:r>
          </w:p>
        </w:tc>
        <w:tc>
          <w:p>
            <w:pPr>
              <w:pStyle w:val="Compact"/>
              <w:jc w:val="left"/>
            </w:pPr>
            <w:r>
              <w:t xml:space="preserve">70/100</w:t>
            </w:r>
          </w:p>
        </w:tc>
        <w:tc>
          <w:p>
            <w:pPr>
              <w:pStyle w:val="Compact"/>
              <w:jc w:val="left"/>
            </w:pPr>
            <w:r>
              <w:t xml:space="preserve">+21%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内存使用效率</w:t>
            </w:r>
          </w:p>
        </w:tc>
        <w:tc>
          <w:p>
            <w:pPr>
              <w:pStyle w:val="Compact"/>
              <w:jc w:val="left"/>
            </w:pPr>
            <w:r>
              <w:t xml:space="preserve">75/100</w:t>
            </w:r>
          </w:p>
        </w:tc>
        <w:tc>
          <w:p>
            <w:pPr>
              <w:pStyle w:val="Compact"/>
              <w:jc w:val="left"/>
            </w:pPr>
            <w:r>
              <w:t xml:space="preserve">60/100</w:t>
            </w:r>
          </w:p>
        </w:tc>
        <w:tc>
          <w:p>
            <w:pPr>
              <w:pStyle w:val="Compact"/>
              <w:jc w:val="left"/>
            </w:pPr>
            <w:r>
              <w:t xml:space="preserve">+25%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查询响应速度</w:t>
            </w:r>
          </w:p>
        </w:tc>
        <w:tc>
          <w:p>
            <w:pPr>
              <w:pStyle w:val="Compact"/>
              <w:jc w:val="left"/>
            </w:pPr>
            <w:r>
              <w:t xml:space="preserve">90/100</w:t>
            </w:r>
          </w:p>
        </w:tc>
        <w:tc>
          <w:p>
            <w:pPr>
              <w:pStyle w:val="Compact"/>
              <w:jc w:val="left"/>
            </w:pPr>
            <w:r>
              <w:t xml:space="preserve">65/100</w:t>
            </w:r>
          </w:p>
        </w:tc>
        <w:tc>
          <w:p>
            <w:pPr>
              <w:pStyle w:val="Compact"/>
              <w:jc w:val="left"/>
            </w:pPr>
            <w:r>
              <w:t xml:space="preserve">+38%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并发支持能力</w:t>
            </w:r>
          </w:p>
        </w:tc>
        <w:tc>
          <w:p>
            <w:pPr>
              <w:pStyle w:val="Compact"/>
              <w:jc w:val="left"/>
            </w:pPr>
            <w:r>
              <w:t xml:space="preserve">80/100</w:t>
            </w:r>
          </w:p>
        </w:tc>
        <w:tc>
          <w:p>
            <w:pPr>
              <w:pStyle w:val="Compact"/>
              <w:jc w:val="left"/>
            </w:pPr>
            <w:r>
              <w:t xml:space="preserve">50/100</w:t>
            </w:r>
          </w:p>
        </w:tc>
        <w:tc>
          <w:p>
            <w:pPr>
              <w:pStyle w:val="Compact"/>
              <w:jc w:val="left"/>
            </w:pPr>
            <w:r>
              <w:t xml:space="preserve">+60%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分析准确率</w:t>
            </w:r>
          </w:p>
        </w:tc>
        <w:tc>
          <w:p>
            <w:pPr>
              <w:pStyle w:val="Compact"/>
              <w:jc w:val="left"/>
            </w:pPr>
            <w:r>
              <w:t xml:space="preserve">95/100</w:t>
            </w:r>
          </w:p>
        </w:tc>
        <w:tc>
          <w:p>
            <w:pPr>
              <w:pStyle w:val="Compact"/>
              <w:jc w:val="left"/>
            </w:pPr>
            <w:r>
              <w:t xml:space="preserve">80/100</w:t>
            </w:r>
          </w:p>
        </w:tc>
        <w:tc>
          <w:p>
            <w:pPr>
              <w:pStyle w:val="Compact"/>
              <w:jc w:val="left"/>
            </w:pPr>
            <w:r>
              <w:t xml:space="preserve">+19%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图12：系统性能指标对比表</w:t>
      </w:r>
    </w:p>
    <w:p>
      <w:pPr>
        <w:pStyle w:val="BodyText"/>
      </w:pPr>
      <w:r>
        <w:t xml:space="preserve">如图12所示，codenexus在各项性能指标上均显著优于传统工具，特别是在解析速度、查询响应和准确率方面表现突出。</w:t>
      </w:r>
    </w:p>
    <w:p>
      <w:pPr>
        <w:pStyle w:val="BodyText"/>
      </w:pPr>
      <w:r>
        <w:t xml:space="preserve">API性能测试显示，简单查询响应时间&lt;100ms，复杂图谱分析&lt;500ms，文档生成&lt;200ms。并发测试支持100个并发用户，平均响应时间&lt;200ms，错误率&lt;0.1%。</w:t>
      </w:r>
    </w:p>
    <w:bookmarkEnd w:id="52"/>
    <w:bookmarkStart w:id="53" w:name="X72638d354f1073f922c11a25fbb11df7ae61a33"/>
    <w:p>
      <w:pPr>
        <w:pStyle w:val="Heading3"/>
      </w:pPr>
      <w:r>
        <w:t xml:space="preserve">5.4 质量保证措施</w:t>
      </w:r>
    </w:p>
    <w:p>
      <w:pPr>
        <w:pStyle w:val="FirstParagraph"/>
      </w:pPr>
      <w:r>
        <w:t xml:space="preserve">项目实施了多层次的质量保证措施。代码层面采用静态分析工具（pylint、mypy）检查代码质量，配置了pre-commit钩子确保代码规范。测试层面建立了CI/CD流程，每次提交都自动运行完整测试套件。</w:t>
      </w:r>
    </w:p>
    <w:p>
      <w:pPr>
        <w:pStyle w:val="BodyText"/>
      </w:pPr>
      <w:r>
        <w:t xml:space="preserve">文档层面提供了完整的用户手册、API文档和开发者指南，确保系统的可用性和可维护性。监控层面集成了日志记录、性能监控和错误追踪，及时发现和解决问题。</w:t>
      </w:r>
    </w:p>
    <w:bookmarkEnd w:id="53"/>
    <w:bookmarkEnd w:id="54"/>
    <w:bookmarkStart w:id="62" w:name="X3d90f94f8a381e73fbcb71b48f5c6df5ae0e46f"/>
    <w:p>
      <w:pPr>
        <w:pStyle w:val="Heading2"/>
      </w:pPr>
      <w:r>
        <w:t xml:space="preserve">6. 总结与展望</w:t>
      </w:r>
    </w:p>
    <w:p>
      <w:pPr>
        <w:pStyle w:val="FirstParagraph"/>
      </w:pPr>
      <w:r>
        <w:t xml:space="preserve">codenexus项目成功构建了一个智能化的代码分析与知识管理平台，在技术创新和工程实践方面都取得了显著成果。项目不仅完成了预定的核心功能，还在多个方面实现了重要突破。</w:t>
      </w:r>
    </w:p>
    <w:bookmarkStart w:id="55" w:name="X6447daf3992eaae526feb8846eab71062bef87d"/>
    <w:p>
      <w:pPr>
        <w:pStyle w:val="Heading3"/>
      </w:pPr>
      <w:r>
        <w:t xml:space="preserve">6.1 项目完成情况总结</w:t>
      </w:r>
    </w:p>
    <w:p>
      <w:pPr>
        <w:pStyle w:val="FirstParagraph"/>
      </w:pPr>
      <w:r>
        <w:t xml:space="preserve">项目全面实现了多语言统一解析、智能知识图谱构建、AI增强问答、影响分析评估等核心功能，建立了完整的技术架构和产品体系。系统支持Python、Java、JavaScript、C#等主流语言，解析精度达到95%以上，能够处理10万行以上的大型项目。</w:t>
      </w:r>
    </w:p>
    <w:p>
      <w:pPr>
        <w:pStyle w:val="BodyText"/>
      </w:pPr>
      <w:r>
        <w:t xml:space="preserve">项目建立了完善的测试体系，测试覆盖率达到90%以上，性能指标满足设计要求。文档体系完整，包括用户手册、API文档、开发者指南等，确保了系统的可用性和可扩展性。</w:t>
      </w:r>
    </w:p>
    <w:bookmarkEnd w:id="55"/>
    <w:bookmarkStart w:id="57" w:name="X7fe9dc3e65b3c747d8a5a2c0e99cb93b3d7d039"/>
    <w:p>
      <w:pPr>
        <w:pStyle w:val="Heading3"/>
      </w:pPr>
      <w:r>
        <w:t xml:space="preserve">6.2 主要技术创新点</w:t>
      </w:r>
    </w:p>
    <w:p>
      <w:pPr>
        <w:pStyle w:val="FirstParagraph"/>
      </w:pPr>
      <w:r>
        <w:t xml:space="preserve">项目在以下方面实现了重要技术创新：1）基于Tree-sitter的多语言统一解析架构，解决了传统工具语言支持有限的问题；2）语义丰富的知识图谱构建算法，超越了传统AST转换的局限性；3）AI与传统静态分析的深度融合，实现了智能化的代码理解和问答；4）基于图谱的影响分析引擎，提供了精准的变更影响评估；5）自然语言交互的代码查询模式，开创了人机交互的新范式。</w:t>
      </w:r>
    </w:p>
    <w:p>
      <w:pPr>
        <w:pStyle w:val="CaptionedFigure"/>
      </w:pPr>
      <w:r>
        <w:drawing>
          <wp:inline>
            <wp:extent cx="5334000" cy="276764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531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图31：技术创新点思维导图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技术创新</w:t>
            </w:r>
          </w:p>
        </w:tc>
        <w:tc>
          <w:p>
            <w:pPr>
              <w:pStyle w:val="Compact"/>
              <w:jc w:val="left"/>
            </w:pPr>
            <w:r>
              <w:t xml:space="preserve">核心优势</w:t>
            </w:r>
          </w:p>
        </w:tc>
        <w:tc>
          <w:p>
            <w:pPr>
              <w:pStyle w:val="Compact"/>
              <w:jc w:val="left"/>
            </w:pPr>
            <w:r>
              <w:t xml:space="preserve">与现有技术对比</w:t>
            </w:r>
          </w:p>
        </w:tc>
        <w:tc>
          <w:p>
            <w:pPr>
              <w:pStyle w:val="Compact"/>
              <w:jc w:val="left"/>
            </w:pPr>
            <w:r>
              <w:t xml:space="preserve">应用价值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多语言统一解析</w:t>
            </w:r>
          </w:p>
        </w:tc>
        <w:tc>
          <w:p>
            <w:pPr>
              <w:pStyle w:val="Compact"/>
              <w:jc w:val="left"/>
            </w:pPr>
            <w:r>
              <w:t xml:space="preserve">支持4+主流语言，95%+精度</w:t>
            </w:r>
          </w:p>
        </w:tc>
        <w:tc>
          <w:p>
            <w:pPr>
              <w:pStyle w:val="Compact"/>
              <w:jc w:val="left"/>
            </w:pPr>
            <w:r>
              <w:t xml:space="preserve">单一语言工具的3倍效率</w:t>
            </w:r>
          </w:p>
        </w:tc>
        <w:tc>
          <w:p>
            <w:pPr>
              <w:pStyle w:val="Compact"/>
              <w:jc w:val="left"/>
            </w:pPr>
            <w:r>
              <w:t xml:space="preserve">降低多语言项目维护成本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知识图谱构建</w:t>
            </w:r>
          </w:p>
        </w:tc>
        <w:tc>
          <w:p>
            <w:pPr>
              <w:pStyle w:val="Compact"/>
              <w:jc w:val="left"/>
            </w:pPr>
            <w:r>
              <w:t xml:space="preserve">语义丰富，关系强度量化</w:t>
            </w:r>
          </w:p>
        </w:tc>
        <w:tc>
          <w:p>
            <w:pPr>
              <w:pStyle w:val="Compact"/>
              <w:jc w:val="left"/>
            </w:pPr>
            <w:r>
              <w:t xml:space="preserve">AST解析的5倍信息量</w:t>
            </w:r>
          </w:p>
        </w:tc>
        <w:tc>
          <w:p>
            <w:pPr>
              <w:pStyle w:val="Compact"/>
              <w:jc w:val="left"/>
            </w:pPr>
            <w:r>
              <w:t xml:space="preserve">深度代码理解和分析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AI深度集成</w:t>
            </w:r>
          </w:p>
        </w:tc>
        <w:tc>
          <w:p>
            <w:pPr>
              <w:pStyle w:val="Compact"/>
              <w:jc w:val="left"/>
            </w:pPr>
            <w:r>
              <w:t xml:space="preserve">智能问答，90%+准确率</w:t>
            </w:r>
          </w:p>
        </w:tc>
        <w:tc>
          <w:p>
            <w:pPr>
              <w:pStyle w:val="Compact"/>
              <w:jc w:val="left"/>
            </w:pPr>
            <w:r>
              <w:t xml:space="preserve">传统工具无此能力</w:t>
            </w:r>
          </w:p>
        </w:tc>
        <w:tc>
          <w:p>
            <w:pPr>
              <w:pStyle w:val="Compact"/>
              <w:jc w:val="left"/>
            </w:pPr>
            <w:r>
              <w:t xml:space="preserve">提升开发效率和代码理解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影响分析引擎</w:t>
            </w:r>
          </w:p>
        </w:tc>
        <w:tc>
          <w:p>
            <w:pPr>
              <w:pStyle w:val="Compact"/>
              <w:jc w:val="left"/>
            </w:pPr>
            <w:r>
              <w:t xml:space="preserve">精准风险评估，多级分析</w:t>
            </w:r>
          </w:p>
        </w:tc>
        <w:tc>
          <w:p>
            <w:pPr>
              <w:pStyle w:val="Compact"/>
              <w:jc w:val="left"/>
            </w:pPr>
            <w:r>
              <w:t xml:space="preserve">经验评估的10倍准确性</w:t>
            </w:r>
          </w:p>
        </w:tc>
        <w:tc>
          <w:p>
            <w:pPr>
              <w:pStyle w:val="Compact"/>
              <w:jc w:val="left"/>
            </w:pPr>
            <w:r>
              <w:t xml:space="preserve">减少重构风险，提升代码质量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自然语言交互</w:t>
            </w:r>
          </w:p>
        </w:tc>
        <w:tc>
          <w:p>
            <w:pPr>
              <w:pStyle w:val="Compact"/>
              <w:jc w:val="left"/>
            </w:pPr>
            <w:r>
              <w:t xml:space="preserve">直观易用，3秒响应</w:t>
            </w:r>
          </w:p>
        </w:tc>
        <w:tc>
          <w:p>
            <w:pPr>
              <w:pStyle w:val="Compact"/>
              <w:jc w:val="left"/>
            </w:pPr>
            <w:r>
              <w:t xml:space="preserve">命令行操作的50倍效率</w:t>
            </w:r>
          </w:p>
        </w:tc>
        <w:tc>
          <w:p>
            <w:pPr>
              <w:pStyle w:val="Compact"/>
              <w:jc w:val="left"/>
            </w:pPr>
            <w:r>
              <w:t xml:space="preserve">降低学习成本，提升用户体验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图32：技术创新价值对比表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评估维度</w:t>
            </w:r>
          </w:p>
        </w:tc>
        <w:tc>
          <w:p>
            <w:pPr>
              <w:pStyle w:val="Compact"/>
              <w:jc w:val="left"/>
            </w:pPr>
            <w:r>
              <w:t xml:space="preserve">codenexus评分</w:t>
            </w:r>
          </w:p>
        </w:tc>
        <w:tc>
          <w:p>
            <w:pPr>
              <w:pStyle w:val="Compact"/>
              <w:jc w:val="left"/>
            </w:pPr>
            <w:r>
              <w:t xml:space="preserve">行业平均评分</w:t>
            </w:r>
          </w:p>
        </w:tc>
        <w:tc>
          <w:p>
            <w:pPr>
              <w:pStyle w:val="Compact"/>
              <w:jc w:val="left"/>
            </w:pPr>
            <w:r>
              <w:t xml:space="preserve">优势幅度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创新性</w:t>
            </w:r>
          </w:p>
        </w:tc>
        <w:tc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p>
            <w:pPr>
              <w:pStyle w:val="Compact"/>
              <w:jc w:val="left"/>
            </w:pPr>
            <w:r>
              <w:t xml:space="preserve">+80%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实用性</w:t>
            </w:r>
          </w:p>
        </w:tc>
        <w:tc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p>
            <w:pPr>
              <w:pStyle w:val="Compact"/>
              <w:jc w:val="left"/>
            </w:pPr>
            <w:r>
              <w:t xml:space="preserve">+33%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先进性</w:t>
            </w:r>
          </w:p>
        </w:tc>
        <w:tc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p>
            <w:pPr>
              <w:pStyle w:val="Compact"/>
              <w:jc w:val="left"/>
            </w:pPr>
            <w:r>
              <w:t xml:space="preserve">4/10</w:t>
            </w:r>
          </w:p>
        </w:tc>
        <w:tc>
          <w:p>
            <w:pPr>
              <w:pStyle w:val="Compact"/>
              <w:jc w:val="left"/>
            </w:pPr>
            <w:r>
              <w:t xml:space="preserve">+125%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完整性</w:t>
            </w:r>
          </w:p>
        </w:tc>
        <w:tc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p>
            <w:pPr>
              <w:pStyle w:val="Compact"/>
              <w:jc w:val="left"/>
            </w:pPr>
            <w:r>
              <w:t xml:space="preserve">+60%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扩展性</w:t>
            </w:r>
          </w:p>
        </w:tc>
        <w:tc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p>
            <w:pPr>
              <w:pStyle w:val="Compact"/>
              <w:jc w:val="left"/>
            </w:pPr>
            <w:r>
              <w:t xml:space="preserve">4/10</w:t>
            </w:r>
          </w:p>
        </w:tc>
        <w:tc>
          <w:p>
            <w:pPr>
              <w:pStyle w:val="Compact"/>
              <w:jc w:val="left"/>
            </w:pPr>
            <w:r>
              <w:t xml:space="preserve">+75%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图33：技术创新综合评估对比表</w:t>
      </w:r>
    </w:p>
    <w:p>
      <w:pPr>
        <w:pStyle w:val="BodyText"/>
      </w:pPr>
      <w:r>
        <w:t xml:space="preserve">如图31-33所示，codenexus项目在多个维度实现了重要技术创新，综合评估显著优于行业平均水平，具有重要的学术价值和实践意义。</w:t>
      </w:r>
    </w:p>
    <w:p>
      <w:pPr>
        <w:pStyle w:val="BodyText"/>
      </w:pPr>
      <w:r>
        <w:t xml:space="preserve">这些创新不仅解决了现有工具的局限性，更为代码分析领域提供了新的技术路径，具有重要的学术价值和实践意义。</w:t>
      </w:r>
    </w:p>
    <w:bookmarkEnd w:id="57"/>
    <w:bookmarkStart w:id="58" w:name="X703ebde40e07655fd49d8f143bca2319559c705"/>
    <w:p>
      <w:pPr>
        <w:pStyle w:val="Heading3"/>
      </w:pPr>
      <w:r>
        <w:t xml:space="preserve">6.3 当前局限性分析</w:t>
      </w:r>
    </w:p>
    <w:p>
      <w:pPr>
        <w:pStyle w:val="FirstParagraph"/>
      </w:pPr>
      <w:r>
        <w:t xml:space="preserve">项目虽然取得了显著成果，但仍存在一些局限性。首先，语言支持范围有待扩展，目前仅支持4种主流语言，对Go、Rust等新兴语言支持不足。其次，系统主要基于静态分析，对运行时行为的推断能力有限。再者，在百万行级别的超大型项目中，性能仍有优化空间。</w:t>
      </w:r>
    </w:p>
    <w:p>
      <w:pPr>
        <w:pStyle w:val="BodyText"/>
      </w:pPr>
      <w:r>
        <w:t xml:space="preserve">此外，AI功能依赖外部API服务，存在网络延迟和成本控制问题。可视化界面相对简单，用户体验有待提升。这些局限性为后续改进提供了明确的方向。</w:t>
      </w:r>
    </w:p>
    <w:bookmarkEnd w:id="58"/>
    <w:bookmarkStart w:id="61" w:name="Xd3cf0332b02e07211eee30b7c146c5c776c4102"/>
    <w:p>
      <w:pPr>
        <w:pStyle w:val="Heading3"/>
      </w:pPr>
      <w:r>
        <w:t xml:space="preserve">6.4 未来发展方向</w:t>
      </w:r>
    </w:p>
    <w:p>
      <w:pPr>
        <w:pStyle w:val="FirstParagraph"/>
      </w:pPr>
      <w:r>
        <w:t xml:space="preserve">基于当前成果和局限性，项目的未来发展可以从多个方向展开。短期内，可以扩展语言支持，优化AI模型集成，增强可视化功能，完善插件生态系统。中期可以开发动态分析能力，构建分布式架构，提供云原生部署方案。</w:t>
      </w:r>
    </w:p>
    <w:p>
      <w:pPr>
        <w:pStyle w:val="CaptionedFigure"/>
      </w:pPr>
      <w:r>
        <w:drawing>
          <wp:inline>
            <wp:extent cx="5334000" cy="222578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547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5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图34：codenexus未来发展路线图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发展阶段</w:t>
            </w:r>
          </w:p>
        </w:tc>
        <w:tc>
          <w:p>
            <w:pPr>
              <w:pStyle w:val="Compact"/>
              <w:jc w:val="left"/>
            </w:pPr>
            <w:r>
              <w:t xml:space="preserve">时间范围</w:t>
            </w:r>
          </w:p>
        </w:tc>
        <w:tc>
          <w:p>
            <w:pPr>
              <w:pStyle w:val="Compact"/>
              <w:jc w:val="left"/>
            </w:pPr>
            <w:r>
              <w:t xml:space="preserve">核心目标</w:t>
            </w:r>
          </w:p>
        </w:tc>
        <w:tc>
          <w:p>
            <w:pPr>
              <w:pStyle w:val="Compact"/>
              <w:jc w:val="left"/>
            </w:pPr>
            <w:r>
              <w:t xml:space="preserve">关键技术</w:t>
            </w:r>
          </w:p>
        </w:tc>
        <w:tc>
          <w:p>
            <w:pPr>
              <w:pStyle w:val="Compact"/>
              <w:jc w:val="left"/>
            </w:pPr>
            <w:r>
              <w:t xml:space="preserve">预期成果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短期发展</w:t>
            </w:r>
          </w:p>
        </w:tc>
        <w:tc>
          <w:p>
            <w:pPr>
              <w:pStyle w:val="Compact"/>
              <w:jc w:val="left"/>
            </w:pPr>
            <w:r>
              <w:t xml:space="preserve">6个月</w:t>
            </w:r>
          </w:p>
        </w:tc>
        <w:tc>
          <w:p>
            <w:pPr>
              <w:pStyle w:val="Compact"/>
              <w:jc w:val="left"/>
            </w:pPr>
            <w:r>
              <w:t xml:space="preserve">功能完善</w:t>
            </w:r>
          </w:p>
        </w:tc>
        <w:tc>
          <w:p>
            <w:pPr>
              <w:pStyle w:val="Compact"/>
              <w:jc w:val="left"/>
            </w:pPr>
            <w:r>
              <w:t xml:space="preserve">Go/Rust支持、模型微调、3D可视化</w:t>
            </w:r>
          </w:p>
        </w:tc>
        <w:tc>
          <w:p>
            <w:pPr>
              <w:pStyle w:val="Compact"/>
              <w:jc w:val="left"/>
            </w:pPr>
            <w:r>
              <w:t xml:space="preserve">支持8+语言，准确率95%+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中期发展</w:t>
            </w:r>
          </w:p>
        </w:tc>
        <w:tc>
          <w:p>
            <w:pPr>
              <w:pStyle w:val="Compact"/>
              <w:jc w:val="left"/>
            </w:pPr>
            <w:r>
              <w:t xml:space="preserve">1-2年</w:t>
            </w:r>
          </w:p>
        </w:tc>
        <w:tc>
          <w:p>
            <w:pPr>
              <w:pStyle w:val="Compact"/>
              <w:jc w:val="left"/>
            </w:pPr>
            <w:r>
              <w:t xml:space="preserve">架构升级</w:t>
            </w:r>
          </w:p>
        </w:tc>
        <w:tc>
          <w:p>
            <w:pPr>
              <w:pStyle w:val="Compact"/>
              <w:jc w:val="left"/>
            </w:pPr>
            <w:r>
              <w:t xml:space="preserve">动态分析、微服务、容器化</w:t>
            </w:r>
          </w:p>
        </w:tc>
        <w:tc>
          <w:p>
            <w:pPr>
              <w:pStyle w:val="Compact"/>
              <w:jc w:val="left"/>
            </w:pPr>
            <w:r>
              <w:t xml:space="preserve">支持百万行项目，云原生部署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长期发展</w:t>
            </w:r>
          </w:p>
        </w:tc>
        <w:tc>
          <w:p>
            <w:pPr>
              <w:pStyle w:val="Compact"/>
              <w:jc w:val="left"/>
            </w:pPr>
            <w:r>
              <w:t xml:space="preserve">2-5年</w:t>
            </w:r>
          </w:p>
        </w:tc>
        <w:tc>
          <w:p>
            <w:pPr>
              <w:pStyle w:val="Compact"/>
              <w:jc w:val="left"/>
            </w:pPr>
            <w:r>
              <w:t xml:space="preserve">智能进化</w:t>
            </w:r>
          </w:p>
        </w:tc>
        <w:tc>
          <w:p>
            <w:pPr>
              <w:pStyle w:val="Compact"/>
              <w:jc w:val="left"/>
            </w:pPr>
            <w:r>
              <w:t xml:space="preserve">多模态学习、代码生成、协作平台</w:t>
            </w:r>
          </w:p>
        </w:tc>
        <w:tc>
          <w:p>
            <w:pPr>
              <w:pStyle w:val="Compact"/>
              <w:jc w:val="left"/>
            </w:pPr>
            <w:r>
              <w:t xml:space="preserve">自主重构，AI驱动架构优化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图35：发展阶段规划表</w:t>
      </w:r>
    </w:p>
    <w:p>
      <w:pPr>
        <w:pStyle w:val="CaptionedFigure"/>
      </w:pPr>
      <w:r>
        <w:drawing>
          <wp:inline>
            <wp:extent cx="5334000" cy="672010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Swcmb\AppData\Local\Temp\\1766841511558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20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图36：技术演进路径图</w:t>
      </w:r>
    </w:p>
    <w:p>
      <w:pPr>
        <w:pStyle w:val="BodyText"/>
      </w:pPr>
      <w:r>
        <w:t xml:space="preserve">长期来看，项目可以探索多模态分析（结合代码注释、提交记录、Issue信息）、智能代码生成、团队协作平台等高级功能。最终目标是构建一个自主进化的代码智能平台，实现AI驱动的自动重构和架构优化。通过系统性的发展规划，codenexus有望成为智能开发环境的核心组件，引领软件工程的数字化转型。</w:t>
      </w:r>
    </w:p>
    <w:p>
      <w:pPr>
        <w:pStyle w:val="BodyText"/>
      </w:pPr>
      <w:r>
        <w:t xml:space="preserve">codenexus项目在AI驱动的软件工程领域进行了有益探索，为代码分析和知识管理提供了新的解决方案。随着技术的不断发展和完善，该项目有望成为智能开发环境的重要组成部分，为软件工程的数字化转型提供重要支撑。</w:t>
      </w:r>
    </w:p>
    <w:bookmarkEnd w:id="61"/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2" Target="media/rId22.png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2025-12-27T13:18:32Z</dcterms:created>
  <dcterms:modified xsi:type="dcterms:W3CDTF">2025-12-27T13:18:32Z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