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微软雅黑" w:hAnsi="微软雅黑"/>
          <w:sz w:val="32"/>
        </w:rPr>
        <w:t>玩转申论公文题 “格式与思路”双管齐下进入阅读模式</w:t>
      </w:r>
    </w:p>
    <w:p>
      <w:r>
        <w:rPr>
          <w:rFonts w:ascii="仿宋" w:hAnsi="仿宋"/>
          <w:sz w:val="24"/>
        </w:rPr>
        <w:t>[</w:t>
        <w:br/>
        <w:t>很多考生申论备考不知从何入手，毫无头绪。考生可以着重得分率更高的考察能力，非作文题中涵盖最多能力的就是公文写作，而其中文种格式的多样性和作答思路的逻辑性想必是大家比较关心的内容。如何在最短的时间内将熟记格式，并流畅地书写行文，是普遍难点，现中公教育带大家从格式与思路两方面掌握作答方法。</w:t>
        <w:br/>
        <w:t>一、格式记要素——规范“五要素”</w:t>
        <w:br/>
        <w:t>1.纸上谈兵“五要素”</w:t>
        <w:br/>
        <w:t>贯彻执行文种中最全最规范的格式由“五要素”构成，“标题+发文对象+正文+发文单位+发文日期”。这类文种的特点是张贴出来的，常见文种有“倡议书、法定公文15种”等。</w:t>
        <w:br/>
        <w:t>【例】</w:t>
        <w:br/>
        <w:t>关于号召全省青年向英模学习的倡议书</w:t>
        <w:br/>
        <w:t>广大青年朋友们：</w:t>
        <w:br/>
        <w:t>辽宁作为英模辈出之地，涌现出大量英雄模范。他们传承了光明正大，积极向上的浩然正气，体现了社会主义核心价值观。根据习近平总书记的重要指示，现团省委号召广大青年向英模学习，具体倡议如下:</w:t>
        <w:br/>
        <w:t>一、一身正气，“雷锋传人”郭明义，组建爱心团队，投身公益，服务弱势群体，引领社会文明风尚。我们应积极传递正能量，弘扬正气。</w:t>
        <w:br/>
        <w:t>二、事业为上，“航空英模”罗阳，立志报国，连续奋战，创新思路，推进战斗机研制，要学习其鞠躬尽瘁的奉献精神。</w:t>
        <w:br/>
        <w:t>三、对党忠诚，中船重工七六〇所的专家，为保护国家财产和同事生命与危险殊死搏击。 其对党忠诚，恪尽职守，不怕牺牲的品质值得我们学习。</w:t>
        <w:br/>
        <w:t>让我们向英模学习，培养信念的能量、大爱胸怀、忘我的精神、进取的锐气，肩负起辽宁全面振兴的时代使命!</w:t>
        <w:br/>
        <w:t>xx团省委</w:t>
        <w:br/>
        <w:t>xxxx年xx月xx日</w:t>
        <w:br/>
        <w:t>2. 口说无凭“三要素”</w:t>
        <w:br/>
        <w:t>三要素由“标题+发文对象+正文”构成，这类文种特点是以说出来的形式宣传，常见文种有“讲话稿”等。</w:t>
        <w:br/>
        <w:t>【例】</w:t>
        <w:br/>
        <w:t>筑巢引凤添动力 招商引资促发展</w:t>
        <w:br/>
        <w:t>——在X市招商宣讲会上的讲话</w:t>
        <w:br/>
        <w:t>各位来宾：</w:t>
        <w:br/>
        <w:t>我谨代表X市招商局，对各位的到来致以诚挚的谢意和欢迎。我市地理位置优越，交通便利，历史文化底蕴深厚，在“一带一路”建设的背景下，在推动海陆内外联动、东西双向互济开放方面，我市发挥不可取代的作用，近年来我市在经济发展和科技创新方面，有了长足的发展，能为企业创业干事提供更广阔的前景。近年来，我市秉持“筑巢引凤添动力，招商引资促发展”的理念，在制度建设、政策保障、资源支撑方面展现我市招商引资的诚意：</w:t>
        <w:br/>
        <w:t>一、紧跟时代潮流，重视“第一资源”。习近平同志强调：“人才是第一资源”。X市拥有60多所高等教育机构、3600余家科研单位，研发人员超过40万人，科教综合实力和技术创新能力居全国前列。最近几年，我市陆续出台被称为“史上最宽松”的户籍新政和条件最优厚人才新政，快速吸引大量海内外人才落户。</w:t>
        <w:br/>
        <w:t>二、依托顶层设计，重视制度建设。依托于党的十九大报告中对于中国进一步深化开放和加强“一带一路”建设的要求，以及国务院在《关中经济区》中对我市的发展定位，我市抓紧发展契机，成立投资合作委员会，让招商走向精准化，专业化，抽调优秀干部，加大招商队伍培训，成立专业机构，精心组织每一次推介活动，用精准的规划和温馨的服务推广招商引资，理顺招商机制，制定精准的招商方案，并加强项目的落地服务和跟踪考核。</w:t>
        <w:br/>
        <w:t>三、落实优惠政策，释放引资诚意。我市针对招商引资制定的重点项目，主要包括高新技术产业、先进制造业等十大领域。在招商引资的过程，我市以优惠政策充分展示合作诚意：高新技术企业可以享受发展基金、技术研发奖励、减免纳税、科研院校技术合作等。先进制造业企业可享受工业企业研发费用加计扣除和加速折旧、高新技术企业所得税优惠、全面推行营改增等;差别化土地政策，解决企业用地难题。用财政奖励鼓励中小企业发展壮大。对于商贸物流、文化旅游、军民融合、金融、创业等项目，政府将依据具体政策提供奖励和补贴。</w:t>
        <w:br/>
        <w:t>投资西部，首选X市。我们衷心希望在座的优秀企业家更多地关注X市、走进X市，积极投身X市改革发展实践，在X市这片热土上施展才华、成就事业。我们将竭诚为各类企业提供优质的服务、优惠的政策、优良的环境，让更多企业收获成功，让更多项目落地生根、开花结果。</w:t>
        <w:br/>
        <w:t>3. 归纳总结“两要素”</w:t>
        <w:br/>
        <w:t>两要素由“标题+正文”构成，这类文种的特点是需要对给定材料加以概括而形成的公文，常见文种有“简报、材料、短文”等。除此之外，若题干明确要求“不考虑格式” 时，文种格式一般也写为“两要素”。</w:t>
        <w:br/>
        <w:t>【例】 B区创新基层社会治理的做法和经验</w:t>
        <w:br/>
        <w:t>基层治理是国家治理体系的重要组成部分，事关社会稳定和人民安居乐业。我区从基层治理矛盾问题入手，初步构建政务服务、基层治理、社会救助、生活服务、公共安全为一体的基层政务服务体系和模式。现将具体经验做法介绍如下：</w:t>
        <w:br/>
        <w:t>一、发扬改革创新精神，积极应变主动求变。运用现代科学技术，搭建“政务通”平台，形成行政、公共、公益、便民、资讯“五位一体”的集成化移动网络服务平台，让群众随时随地享受到优质高效服务。二、依靠群众解决问题，发动群众参与治理。将志愿者、法律顾问、物业管理人员、离退休老干部以及热心群众纳入网格服务队伍，发动群众开展帮贫济困、法律服务，民事调解、环境整治等服务工作，为群众解决实际困难。三、强化公仆意识教育，弘扬敬业奉献精神。实现各部门信息互联互通、资源整合共享、工作协调联动，要求基层公务员和社区干部深入群众了解情况，零距离服务群众，打通服务群众的“最后一公里”。</w:t>
        <w:br/>
        <w:t>4. 只写正文“一要素”</w:t>
        <w:br/>
        <w:t>这类文种的特点是要求中说明只需重点书写正文或要点即可，或者对于标题较为弱化的导言和编者按等。</w:t>
        <w:br/>
        <w:t>【例】编者按：如今的祖国，正在伟大复兴的道路上飞速前进。在国庆之际，中国青年网特别推出“今天，我们这样爱国”系列报道。爱国要秉承信仰，承担的国之将亡匹夫有责的历史重任，共有爱国之情，共为爱国之事。爱国要有相信历史不会重演的自信感和祖国强大的荣耀感。爱国要牢记使命，要有保家卫国的使命感 与责任感，记住历史，珍惜和平时光，传承先烈的信念和对党的忠诚，共筑强国之梦。爱国是在危急时刻快速反应，积极响应组织动员，有温度，万众一心共渡难关，不放弃不抛弃任何一个同胞。只要我们每个人都热爱我们的祖国，我们的明天会更加美好。</w:t>
        <w:br/>
        <w:t>二、思路三段落——开头、主体和结语</w:t>
        <w:br/>
        <w:t>1.推导得出：</w:t>
        <w:br/>
        <w:t>A标题：题干给定标题/主题</w:t>
        <w:br/>
        <w:t>【例1】作为教育局的工作人员，向社会发表“低碳从我做起，绿色感恩教师节”公开信。</w:t>
        <w:br/>
        <w:t>B目的意图：关于、根据、围绕、就……</w:t>
        <w:br/>
        <w:t>【注意】给定标题即为正文的主要内容，但此题发文对象需要进一步明确，才能准确作答“从我做起”的“我”是指哪些相关主体，从而实现绿色感恩教师节。</w:t>
        <w:br/>
        <w:t>【例2】假如你是L市政府的一名工作人员，请你根据给定的资料，就L市“互联网+农业”发展的经验，起草一份经验介绍的提纲。</w:t>
        <w:br/>
        <w:t>【注意】“就”后面的内容即为正文的主要内容，但格式为“提纲”，需要书写成纲目式，将“标题、背景、内容”等依次罗列作答。</w:t>
        <w:br/>
        <w:t>2、题干已知：文种内容的写作成分</w:t>
        <w:br/>
        <w:t>【例】假如你是L市水务部门的相关工作人员，请根据“给定资料4”，就L市构建城市生态水系的规划特点及其可行性，写一份材料，供领导参阅。(15分)</w:t>
        <w:br/>
        <w:t>【例】假如你是某报社记者，请根据“给定资料3”，以“打造‘水清、水活、水美’的‘活力水城’”为题，写一篇报道。</w:t>
        <w:br/>
        <w:t>【注意】材料和报道两类文种格式均为“标题+正文”，正文内容要点从题干可知如何分层，但是需要进一步理解，比如，何为“特点”何为“可行性”?才能找取材料准确要点。</w:t>
        <w:br/>
        <w:t>3、要求已知：没见过的文种关注是否已给出正文内容书写成分</w:t>
        <w:br/>
        <w:t>【例】某美术馆正在策划艺术家黎明的作品展，请根据“给定资料4”，为这一作品展撰写一则导言。(20分)</w:t>
        <w:br/>
        <w:t>要求：(1)围绕黎明的创作宗旨、作品材质及其艺术追求等方面作答;</w:t>
        <w:br/>
        <w:t>(2)内容具体、层次分明、语言流畅;</w:t>
        <w:br/>
        <w:t>(3)不超过400字。</w:t>
        <w:br/>
        <w:t>【注意】备考最怕百密一疏，所以文种格式熟记再多，也难免考场遇到陌生文种，若遇到作答要求是关键，仔细阅读题干找到提示信息，按照常规作答思路解题即可。</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