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2023多省联考行测常识判断热点频现考查更灵活</w:t>
      </w:r>
    </w:p>
    <w:p>
      <w:r>
        <w:rPr>
          <w:rFonts w:ascii="仿宋" w:hAnsi="仿宋"/>
          <w:sz w:val="32"/>
        </w:rPr>
        <w:br/>
        <w:t>随着2023年多省联考落下帷幕，广大考生也在实现目标的路上又踏出了坚实的一步。在考试结束之际，中公教育对常识判断试题进行全面分析和深度解读，帮助考生把握最新命题特点。具体如下：</w:t>
        <w:br/>
        <w:t>一、热点内容频现</w:t>
        <w:br/>
        <w:t>在历年的公务员考试中，常识判断部分一直重视对热点内容的考查，如周年纪念新闻、科技新闻、热点词汇等。今年也不例外，出现了多道涉及热点的题目。如科技部分考查了航天和深空探测，文史部分以宪法公布实施40年为背景，考查了先后五次对宪法内容的修正。</w:t>
        <w:br/>
        <w:t>2022年11月29日，我国申报的“中国传统制茶技艺及其相关习俗”项目，被列入联合国教科文组织人类非物质文化遗产代表作名录。在本次考试中，也出现了多道与“茶”相关的题目。</w:t>
        <w:br/>
        <w:t>二、综合类题目偏多</w:t>
        <w:br/>
        <w:t>今年的常识判断部分考查更加灵活，部分题目体现了一题多点，表现为知识点跨科目的结合，更加综合性地考查考生对相关知识点的掌握情况。</w:t>
        <w:br/>
        <w:t>如地理部分结合谚语考查相关农事活动的对应地点;结合成语考查地理现象。文史部分结合习近平总书记的外交思想考查中华优秀传统文化精神;结合法治思想、法治实践考查传统法律文化观念;结合传统节日考查相关诗句。经济部分以中央经济工作会议的相关内容为背景，考查宏观经济政策的运用。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