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2023省考联考行测常识判断聚焦党的二十大报告</w:t>
      </w:r>
    </w:p>
    <w:p>
      <w:r>
        <w:rPr>
          <w:rFonts w:ascii="仿宋" w:hAnsi="仿宋"/>
          <w:sz w:val="32"/>
        </w:rPr>
        <w:br/>
        <w:t>“好雨知时节，当春乃发生。”春天是万物复苏的季节，也孕育着新的希望。值此之时，各位考生也走向考场，去争取属于自己的希望。2023年多省公务员联考已画上圆满的句号，中公教育在此对行测常识判断题目进行全面分析，为考生总结本次考试。</w:t>
        <w:br/>
        <w:t>一、聚焦党的二十大报告</w:t>
        <w:br/>
        <w:t>中国共产党第二十次全国代表大会是在全党全国各族人民迈上全面建设社会主义现代化国家新征程、向第二个百年奋斗目标进军的关键时刻召开的一次十分重要的大会。</w:t>
        <w:br/>
        <w:t>在党的二十大召开后，国考、各省考都聚焦党的二十大进行了考查。今年的多省联考，党的二十大报告也成了必考内容。</w:t>
        <w:br/>
        <w:t>在题量上，各省考查少至1题、多至五六题。在内容上，涉及新时代十年成就、全过程人民民主、干部队伍建设等内容。</w:t>
        <w:br/>
        <w:t>二、各具特色，百花争艳</w:t>
        <w:br/>
        <w:t>与往年相比，今年联考不同省份题目差异性较大，出现多个省单独命题的情况，各个省份的考情也各有特点。</w:t>
        <w:br/>
        <w:t>福建、云南、河南、海南、广西、四川等省份涉及了多道一年以上两年内的时政热点，如《法治政府建设实施纲要 (2021-2025年)》、2022年《政府工作报告》，提醒考生对时政长期进行关注。</w:t>
        <w:br/>
        <w:t>安徽、重庆、河北、天津等省份结合实际较为紧密，如法律部分考查长期护理保险、遗产继承，科技部分考查生活现象、微生物发酵、血糖等。</w:t>
        <w:br/>
        <w:t>辽宁出现了2道马克思主义哲学的题目。总体上，题目考查灵活，多结合实际事例进行考查，需要考生结合相关知识进行分析判断。</w:t>
        <w:br/>
        <w:t>广东对于党的二十大内容最多，出现五六道题目，涉及新时代十年成就、科技创新、经济分配制度等内容，此外，文史部分也突出党史相关内容考查，如三湾改编、毛泽东著作、农会等内容。</w:t>
        <w:br/>
        <w:t>个别省份还出现当地时政考查，如广东、山东、陕西等。</w:t>
        <w:br/>
        <w:t>三、异中求同，重者恒重</w:t>
        <w:br/>
        <w:t>在各省份考情各具特色的同时，有些内容在不同省份中都有重复考查，体现了对重点内容的考查又重者恒重的特点。</w:t>
        <w:br/>
        <w:t>在时政部分，对于中央经济工作会议、粮食问题出现了重复考查，如安徽等省考查了粮食生产安全，吉林则出现了中国粮食生产取得的重大成就相关内容。</w:t>
        <w:br/>
        <w:t>在热点部分，结合现行宪法颁布40周年，多省考查了宪法修正案或宪法的内容;结合“中国传统制茶技艺及其相关习俗”被列入联合国教科文组织人类非物质文化遗产代表作名录，也出现了多道与“茶”相关的题目。</w:t>
        <w:br/>
        <w:t>以上就是今年公务员联考常识判断部分的考试特点。“凡事预则立，不预则废。”笔试战役虽然结束了，但是面试战役即将开始，中公教育提醒广大考生要积极备考面试。</w:t>
        <w:br/>
        <w:t xml:space="preserve"> 小编推荐》》》</w:t>
        <w:br/>
        <w:t>中公尊享会员：查看会员权益</w:t>
        <w:br/>
        <w:t>中公教育尊享会员-面试-9项尊享会员权益</w:t>
        <w:br/>
        <w:t>天琦老师带你学面试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