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行测资料分析平均数增长率如何快速求解</w:t>
      </w:r>
    </w:p>
    <w:p>
      <w:r>
        <w:rPr>
          <w:rFonts w:ascii="仿宋" w:hAnsi="仿宋"/>
          <w:sz w:val="32"/>
        </w:rPr>
        <w:br/>
        <w:t>在行测资料分析中常常涉及到平均数增长率的求解。问题表现为现期平均数相对于基期平均数增长了百分之几。这类问题看似是较为复杂的多公式结合题目，需要我们在平均数的基础上去求其增长的百分比，但实际上我们可以通过一个简单的公式，来快速求解。中公教育在此为大家进行深入讲解。</w:t>
        <w:br/>
        <w:t>一、公式推导</w:t>
        <w:br/>
        <w:br/>
        <w:t>二、公式巧算</w:t>
        <w:br/>
        <w:t>接下来我们通过下面两道例题来加深对此公式的运用以及思考如何巧算。</w:t>
        <w:br/>
        <w:t>【例1】</w:t>
        <w:br/>
        <w:t>2019年1-12月，全国房地产开发投资132194亿元，比上年增长9.9%，增速比上年加快0.4个百分点。其中，住宅投资97071亿元，增长13.9%，增速比上年加快0.5个百分点。2019年，商品房销售面积171558万平方米，比上年下降 0.1%。其中，住宅销售面积增长1.5%，办公楼销售面积下降14.7%.商业营业用房销售面积下降15.0%。商品房销售额159725亿元，增长6.5%，增速比上年回落5.7个百分点。其中，住宅销售额增长10.3%，办公楼销售额下降15.1%，商业营业用房销售额下降16.5%。</w:t>
        <w:br/>
        <w:t>问题：与上年相比，2019年单位面积住宅投资增长了百分之几?</w:t>
        <w:br/>
        <w:t>A.12.6% B.-12.6% C.12.2% D.-12.2%</w:t>
        <w:br/>
        <w:br/>
        <w:t>根据这道题目，大家是否感受到计算的便捷呢?不如我们一起再来看一道题。</w:t>
        <w:br/>
        <w:t>【例2】</w:t>
        <w:br/>
        <w:t>2019年一季度A市文化创意产业单位实现收入521.6亿元，同比增长20.4%;从业人员人数为16.4万人，同比增长 0.8%。</w:t>
        <w:br/>
        <w:t>问题：2019年一季度该市文化创意产业单位平均每个从业人员实现收入比上年同期增长了百分之几?</w:t>
        <w:br/>
        <w:t>A.20.8% B.20.4% C.19.6% D.19.4%</w:t>
        <w:br/>
        <w:br/>
        <w:t>通过以上两个例题，相信同学们应该感受到了此公式求解平均数增长率的快捷。相较于去依次求解平均数的现期值与基期值，再去比较增长要简便得多。所以，以后再遇到题目中直接给出总量增长率和份数增长率，可以直接代入公式。先计算分子判断正负确定上升或者下降，排除选项。再结合分母，选择比分子稍大或者稍小的数据即可。希望大家可以在做题的过程中熟悉这种题型并快速求解，以后再遇到类似的题目就能游刃有余了。</w:t>
        <w:br/>
        <w:t xml:space="preserv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