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2024江苏公务员考试：巧用诗句为申论文章点睛进入阅读模式</w:t>
      </w:r>
    </w:p>
    <w:p>
      <w:r>
        <w:rPr>
          <w:rFonts w:ascii="仿宋" w:hAnsi="仿宋"/>
          <w:sz w:val="24"/>
        </w:rPr>
        <w:t>[</w:t>
        <w:br/>
        <w:t>大家都想让自己的申论文章崭露头角，一篇精彩的申论文章，富有文采的语言表达是必不可少的一环。而古诗文是一座丰富多彩的作文素材库，聪明的你若能将它们巧妙移植到自己的文章中，定能使文章具有浓厚的文化底蕴。那么我们将如何巧妙地移植名句入文呢?中公教育带大家一起从《中国诗词大会》的开场中感受其中的奥妙。</w:t>
        <w:br/>
        <w:t>第一场：《中国诗词大会》是与大家一年一度的相约，今年已经是第四个年头了，我们携手走过了一个又一个春夏秋冬。一起看“人面桃花相映红”，一起听“稻花香里说丰年”，一起叹“霜叶红于二月花”，一起盼“风雨送春归，飞雪迎春到”。季节有四季，诗词也有四季，代代相传，生生不息，就让我们在《中国诗词大会》花开四季的舞台上，再一次来感受中华文明的璀璨辉煌，品诗意人生，看四季风光。</w:t>
        <w:br/>
        <w:t>第二场：我见青山多妩媚，料青山见我应如是。曾经“少年不识愁滋味”的辛弃疾一生经历坎坷，当老了坐在水光山色之间，突然发现对面的青山是如此妩媚多姿。无论是巍巍青山壁立千仞，还是浩浩江河源远流长，当有一天，它们遇到了一双诗人的慧眼，山水便有了悲喜境界，立意恒久。今天，就让我们一起在《中国诗词大会》花开四季的舞台上，再一次跟随诗人的眼睛，重返青山绿水，看江山如此多娇。</w:t>
        <w:br/>
        <w:t>第三场：律回岁晚冰霜少，春到人间草木知。被联合国教科文组织列入人类非物质文化遗产的二十四节气，是中国古人的智慧，它不仅是农耕社会人们生产生活的重要指南，它也体现了中国人对自然时序的一颗敬畏之心。而无论是雨霁风光，春分天气，千花百卉争明媚，还是露从今夜白，月是故乡明;无论是清明时节雨纷纷，还是大寒须遣酒争豪，大自然的变化也催生了一代代诗人的诗情。今天，就让我们在《中国诗词大会》花开四季的舞台上，再一次感受寒来暑往之间，诗和季节的相互成就所绽放出的文化的光芒。</w:t>
        <w:br/>
        <w:t>第四场：读书不觉已春深，一寸光阴一寸金。光阴之所以宝贵，是因为它匆匆流逝，不会因为任何一个人而停下脚步。逝者如斯夫，不舍昼夜;盛年不重来，一日难再晨。高堂明镜悲白发，朝如青丝暮成雪。一代又一代的诗人在感叹着韶光易逝;而面对物换星移，如白驹过隙般地光阴，我们唯一能做的就是珍惜。时光会带走一切，时光也会给予一切，就让我们在《中国诗词大会》花开四季的舞台上感恩时光的馈赠，采撷最美的诗意。</w:t>
        <w:br/>
        <w:t>第五场：杨柳青青江水平，闻郎江上唱歌声。刘禹锡在夔州任刺史的时候，深受当地民歌的感染，写下《竹枝词》。从此“东边日出西边雨，道是无晴却有晴”的诗句，便像那连绵不绝的清江水，在一代又一代的读者心里流淌着。夔门山水气象万千，纵横捭阖。除了刘禹锡，杜甫也曾经在那里登上了白帝城的最高台，于是有了“无边落木萧萧下，不尽长江滚滚来”的千年一叹。而李白三次经过瞿塘峡，有了“两岸猿声啼不住，轻舟已过万重山”的千古绝唱。古代的夔州，今天的奉节，千年文脉筑成了一座诗城。今天就让我们在《中华诗词大会》花开四季的舞台上，再一次去追寻那些伟大诗人的身影，再一次去重温那些震古烁今的华美篇章。</w:t>
        <w:br/>
        <w:t>从这些开场白中我们发现，诗句的引用无非两种情况，第一种直接套用式，用在文章中，采用直接引语的形式，例如：“举头望明月，低头思故乡”每当我们见到八月十五的月亮，某种情愫总会油然而生。第二种间接化用式，就是没有引号，把经典、古诗词无形地揉进自己的句子中。例如：有一种乡愁叫举头望明月低头思故乡，有一种豪放叫飞流直下三千尺，疑是银河落九天，有一种情意叫明月几时有，把酒问青天，有一种淡然叫采菊东篱下，悠然见南山。以上两种，无论我们采用哪一种方式，都能使我们的文章在考场中脱颖而出，这也要求我们考生在日常的学习中注重积累，在把握文章主旨的大前提之下，让诗句厚植个性化文章的土壤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