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顺产后的活动指导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妇回病房后两到四小时应及时排尿。憋尿时间太长，膀胱过度充盈会影响子宫收缩，导致产后出血。为了防止晕厥，我们有一个起床三部曲。第一先升高床头取半卧位至少30秒。第二，如无头晕不适，可慢慢坐起在床沿</w:t>
      </w:r>
      <w:bookmarkStart w:id="0" w:name="_GoBack"/>
      <w:bookmarkEnd w:id="0"/>
      <w:r>
        <w:rPr>
          <w:rFonts w:hint="eastAsia"/>
          <w:lang w:val="en-US" w:eastAsia="zh-CN"/>
        </w:rPr>
        <w:t>至少30秒。第三，在床边站至少30秒，再由家属搀扶至卫生间。如产妇有血压异常，产后出血较多，头晕等不适，请勿下床。可用便盆，直接在床上或床边解小便。分娩过程耗尽了产妇的体力，在顺产后第一天最重要的是休息以确保体力的恢复。但更要加强在床上翻身活动及四肢活动。产妇如有侧切伤口，休息时应该采取健侧卧位，经常更换护理垫，保持伤口清洁干燥，利于伤口愈合。另外，鼓励产后24小时适当下床活动，促进恶露排出及子宫复旧，预防静脉血栓，同时促进肠道蠕动，减少便秘，恢复骨盆底和腹肌张力，避免腹壁皮肤过度松弛；也应避免重体力劳动，防止子宫脱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F83BA"/>
    <w:rsid w:val="36CA74B5"/>
    <w:rsid w:val="3FFD6C68"/>
    <w:rsid w:val="4DCF83BA"/>
    <w:rsid w:val="EEE5F600"/>
    <w:rsid w:val="EFEB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2024-05-05T01:57:00Z</dcterms:created>
  <dc:creator>Sober</dc:creator>
  <cp:lastModifiedBy>Sober</cp:lastModifiedBy>
  <dcterms:modified xsi:type="dcterms:W3CDTF">2024-05-04T18:42:31Z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D511F61F8F11CA86A5063666E870E801_41</vt:lpwstr>
  </property>
</Properties>
</file>