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49D7B3D4"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9F6A84">
        <w:rPr>
          <w:rFonts w:ascii="Arial" w:hAnsi="Arial" w:cs="Arial"/>
          <w:lang w:val="en"/>
        </w:rPr>
        <w:t>SWEDHA S</w:t>
      </w:r>
    </w:p>
    <w:p w14:paraId="677DC39A" w14:textId="408E8B13"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9F6A84">
        <w:rPr>
          <w:rFonts w:ascii="Arial" w:hAnsi="Arial" w:cs="Arial"/>
          <w:lang w:val="en"/>
        </w:rPr>
        <w:t>2022ad0004@svce.ac.in</w:t>
      </w:r>
    </w:p>
    <w:p w14:paraId="4D7EECF3" w14:textId="24AFDE9A"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9F6A84">
        <w:rPr>
          <w:rFonts w:ascii="Arial" w:hAnsi="Arial" w:cs="Arial"/>
          <w:lang w:val="en"/>
        </w:rPr>
        <w:t>Agriculture</w:t>
      </w:r>
    </w:p>
    <w:p w14:paraId="19551121" w14:textId="10535804"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9F6A84" w:rsidRPr="009F6A84">
        <w:rPr>
          <w:rFonts w:ascii="Arial" w:hAnsi="Arial" w:cs="Arial"/>
          <w:lang w:val="en"/>
        </w:rPr>
        <w:t>https://www.mdpi.com/2071-1050/12/22/9719</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095B6408" w:rsidR="00234B39" w:rsidRDefault="00000000" w:rsidP="009F6A84">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9F6A84" w:rsidRPr="009F6A84">
        <w:rPr>
          <w:rFonts w:ascii="Arial" w:hAnsi="Arial" w:cs="Arial"/>
        </w:rPr>
        <w:t>Provide an introduction to sustainable farming practices and their importance in modern agriculture.</w:t>
      </w:r>
    </w:p>
    <w:p w14:paraId="2A52CA37" w14:textId="5A1D1251" w:rsidR="00234B39" w:rsidRDefault="00000000" w:rsidP="009F6A84">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9F6A84" w:rsidRPr="009F6A84">
        <w:rPr>
          <w:rFonts w:ascii="Arial" w:hAnsi="Arial" w:cs="Arial"/>
        </w:rPr>
        <w:t>Sustainable farming practices are essential for reducing the environmental impact of agriculture while ensuring long-term food production. These practices, including organic farming, manure management, and soil conservation, help improve soil health, reduce chemical inputs, and minimize water use, promoting overall environmental sustainability and resilience to climate change.</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31EA7255" w:rsidR="00234B39" w:rsidRDefault="00000000" w:rsidP="009F6A84">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9F6A84" w:rsidRPr="009F6A84">
        <w:rPr>
          <w:rFonts w:ascii="Arial" w:hAnsi="Arial" w:cs="Arial"/>
        </w:rPr>
        <w:t>Summarize the key findings on sustainable farming practices in Europe, focusing on organic farming, manure treatment technologies, and soil/water conservation methods.</w:t>
      </w:r>
    </w:p>
    <w:p w14:paraId="3E7B3821" w14:textId="4910ECE1"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9F6A84" w:rsidRPr="009F6A84">
        <w:rPr>
          <w:rFonts w:ascii="Arial" w:hAnsi="Arial" w:cs="Arial"/>
        </w:rPr>
        <w:t>The research outlines that organic farming is increasingly adopted in Europe, supported by regulatory incentives and environmental awareness. Manure treatment technologies, though beneficial for nutrient recycling, face slow adoption due to high costs and limited evidence of their long-term effectiveness. Soil and water conservation methods are critical for preventing land degradation but see lower adoption due to financial constraints and lack of comprehensive policy support. Factors such as farm size, environmental attitudes, and government regulations play key roles in influencing these practices.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7F59AE12" w:rsidR="00234B39" w:rsidRDefault="00000000" w:rsidP="009F6A84">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9F6A84" w:rsidRPr="009F6A84">
        <w:rPr>
          <w:rFonts w:ascii="Arial" w:hAnsi="Arial" w:cs="Arial"/>
        </w:rPr>
        <w:t>Analy</w:t>
      </w:r>
      <w:r w:rsidR="009F6A84">
        <w:rPr>
          <w:rFonts w:ascii="Arial" w:hAnsi="Arial" w:cs="Arial"/>
        </w:rPr>
        <w:t>s</w:t>
      </w:r>
      <w:r w:rsidR="009F6A84" w:rsidRPr="009F6A84">
        <w:rPr>
          <w:rFonts w:ascii="Arial" w:hAnsi="Arial" w:cs="Arial"/>
        </w:rPr>
        <w:t>e the factors influencing the adoption of manure treatment technologies and conservation practices in Europe, including demographics, institutional support, and technological attributes</w:t>
      </w:r>
    </w:p>
    <w:p w14:paraId="5EC7C626" w14:textId="67BD2121" w:rsidR="00234B39" w:rsidRDefault="00000000">
      <w:pPr>
        <w:pStyle w:val="NormalWeb"/>
        <w:divId w:val="465317432"/>
        <w:rPr>
          <w:rFonts w:ascii="Arial" w:hAnsi="Arial" w:cs="Arial"/>
          <w:lang w:val="en"/>
        </w:rPr>
      </w:pPr>
      <w:r>
        <w:rPr>
          <w:rStyle w:val="Strong"/>
          <w:rFonts w:ascii="Arial" w:hAnsi="Arial" w:cs="Arial"/>
          <w:lang w:val="en"/>
        </w:rPr>
        <w:lastRenderedPageBreak/>
        <w:t>Generated Summary (100 words max)</w:t>
      </w:r>
      <w:r>
        <w:rPr>
          <w:rFonts w:ascii="Arial" w:hAnsi="Arial" w:cs="Arial"/>
          <w:lang w:val="en"/>
        </w:rPr>
        <w:t xml:space="preserve">: </w:t>
      </w:r>
      <w:r w:rsidR="009F6A84" w:rsidRPr="009F6A84">
        <w:rPr>
          <w:rFonts w:ascii="Arial" w:hAnsi="Arial" w:cs="Arial"/>
        </w:rPr>
        <w:t>The adoption of manure treatment and conservation practices in Europe is driven by factors such as financial subsidies, farm size, and farmers’ environmental awareness. Larger farms are more likely to adopt manure treatment technologies due to their capacity to manage higher costs. Meanwhile, conservation practices are more common in farms with greater financial stability and higher education levels. Institutional support through subsidies plays a significant role in encouraging these technologies, while farmers’ proximity to bio-based plants also enhances their likelihood to adopt manure treatment solutions.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1766BC58" w:rsidR="00234B39" w:rsidRDefault="00000000" w:rsidP="009F6A84">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677C4A" w:rsidRPr="00677C4A">
        <w:rPr>
          <w:rFonts w:ascii="Arial" w:hAnsi="Arial" w:cs="Arial"/>
        </w:rPr>
        <w:t>Summarize the role of farmer demographics, environmental attitudes, and regulatory frameworks in shaping the adoption of sustainable farming practices in Europe, and suggest areas for future research to improve sustainability</w:t>
      </w:r>
    </w:p>
    <w:p w14:paraId="13093686" w14:textId="6EE59B19"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677C4A" w:rsidRPr="00677C4A">
        <w:rPr>
          <w:rFonts w:ascii="Arial" w:hAnsi="Arial" w:cs="Arial"/>
        </w:rPr>
        <w:t>Farmer demographics, such as age and education, are significant determinants of sustainable farming adoption in Europe, with younger, more educated farmers more likely to adopt organic and conservation practices. Environmental attitudes also play a crucial role in promoting adoption. Regulatory frameworks, particularly subsidies and financial incentives, are key to encouraging the use of manure treatment technologies and conservation methods. However, the high costs associated with manure technologies continue to hinder widespread adoption. Future research should focus on improving technological efficiency and creating stronger policy frameworks to incentivize adoption, especially in under-researched areas like precision agriculture.</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23B83B96" w:rsidR="00234B39" w:rsidRDefault="00000000" w:rsidP="00677C4A">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w:t>
      </w:r>
      <w:r w:rsidR="00677C4A" w:rsidRPr="00677C4A">
        <w:t xml:space="preserve"> </w:t>
      </w:r>
      <w:r w:rsidR="00677C4A" w:rsidRPr="00677C4A">
        <w:rPr>
          <w:rFonts w:ascii="Arial" w:hAnsi="Arial" w:cs="Arial"/>
        </w:rPr>
        <w:t>The research paper highlights the significance of sustainable farming practices, including organic farming, manure treatment, and soil/water conservation, in improving environmental sustainability. Key findings suggest that regulatory frameworks, financial incentives, and farmer demographics play pivotal roles in shaping the adoption of these practices across Europe. Organic farming has seen increased adoption, while manure treatment technologies face higher barriers due to costs and lack of empirical evidence. Soil and water conservation practices are vital for combating land degradation, yet their adoption is hindered by financial constraints. The paper emphasizes the need for continued research and improved policies to enhance the adoption of sustainable farming techniques.</w:t>
      </w:r>
    </w:p>
    <w:p w14:paraId="112EDBB6" w14:textId="4DC38DBF" w:rsidR="00234B39" w:rsidRDefault="00000000">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677C4A" w:rsidRPr="00677C4A">
        <w:rPr>
          <w:rFonts w:ascii="Arial" w:hAnsi="Arial" w:cs="Arial"/>
        </w:rPr>
        <w:t xml:space="preserve">The findings from this research have significant applications in policy development, particularly in designing financial and regulatory incentives to encourage the adoption of sustainable farming practices. Policymakers can leverage the insights to offer subsidies or tax breaks to farmers who adopt organic and conservation practices, helping reduce the financial burden associated with these methods. In addition, agricultural extension services can focus on educating farmers about the </w:t>
      </w:r>
      <w:r w:rsidR="00677C4A" w:rsidRPr="00677C4A">
        <w:rPr>
          <w:rFonts w:ascii="Arial" w:hAnsi="Arial" w:cs="Arial"/>
        </w:rPr>
        <w:lastRenderedPageBreak/>
        <w:t>environmental and economic benefits of sustainable techniques, potentially increasing adoption rates. Manure treatment technologies, despite high initial costs, offer long-term benefits in nutrient recycling and reducing greenhouse gas emissions, making them a critical focus for future research and development initiatives.</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210535DF" w:rsidR="00234B39" w:rsidRDefault="00000000" w:rsidP="00677C4A">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677C4A" w:rsidRPr="00677C4A">
        <w:rPr>
          <w:rFonts w:ascii="Arial" w:hAnsi="Arial" w:cs="Arial"/>
        </w:rPr>
        <w:t>The final summary is clear and concise, effectively distilling the complex findings into key takeaways. The insights are easy to understand and well-structured, making them accessible to a broad audience, including policymakers, researchers, and agricultural practitioners.</w:t>
      </w:r>
    </w:p>
    <w:p w14:paraId="2C98F647" w14:textId="308EFAC2" w:rsidR="00234B39"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677C4A" w:rsidRPr="00677C4A">
        <w:rPr>
          <w:rFonts w:ascii="Arial" w:hAnsi="Arial" w:cs="Arial"/>
        </w:rPr>
        <w:t>The final summary accurately reflects the core findings and themes of the research paper. The emphasis on regulatory frameworks, financial challenges, and environmental benefits aligns well with the detailed analysis in the original document, ensuring a faithful representation of the paper's conclusions.</w:t>
      </w:r>
    </w:p>
    <w:p w14:paraId="032CD3EB" w14:textId="318B4362" w:rsidR="00234B39"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677C4A" w:rsidRPr="00677C4A">
        <w:rPr>
          <w:rFonts w:ascii="Arial" w:hAnsi="Arial" w:cs="Arial"/>
        </w:rPr>
        <w:t>The insights and potential applications are highly relevant to current challenges in sustainable agriculture. They address pressing issues such as environmental sustainability, regulatory policies, and economic incentives, offering practical solutions that can be implemented to promote the adoption of sustainable farming practices across various regions.</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25E185AA" w14:textId="77777777" w:rsidR="00677C4A" w:rsidRPr="00677C4A" w:rsidRDefault="00000000" w:rsidP="00677C4A">
      <w:pPr>
        <w:pStyle w:val="NormalWeb"/>
        <w:divId w:val="465317432"/>
        <w:rPr>
          <w:rFonts w:ascii="Arial" w:hAnsi="Arial" w:cs="Arial"/>
        </w:rPr>
      </w:pPr>
      <w:r>
        <w:rPr>
          <w:rStyle w:val="Strong"/>
          <w:rFonts w:ascii="Arial" w:hAnsi="Arial" w:cs="Arial"/>
          <w:lang w:val="en"/>
        </w:rPr>
        <w:t>(250 words max)</w:t>
      </w:r>
      <w:r>
        <w:rPr>
          <w:rFonts w:ascii="Arial" w:hAnsi="Arial" w:cs="Arial"/>
          <w:lang w:val="en"/>
        </w:rPr>
        <w:t xml:space="preserve">: </w:t>
      </w:r>
      <w:r w:rsidR="00677C4A" w:rsidRPr="00677C4A">
        <w:rPr>
          <w:rFonts w:ascii="Arial" w:hAnsi="Arial" w:cs="Arial"/>
        </w:rPr>
        <w:t>Prompting queries to get precise and meaningful results has been an insightful learning experience. One of the key challenges I encountered was crafting queries that were specific enough to yield detailed and accurate summaries while remaining broad enough to cover all relevant aspects of the research paper. My initial prompts were quite general, which led to overly broad summaries. Refining these prompts to focus on specific elements, such as the role of financial incentives or demographic factors, helped to narrow the scope and produce more targeted, useful results.</w:t>
      </w:r>
    </w:p>
    <w:p w14:paraId="57D18FEA" w14:textId="77777777" w:rsidR="00677C4A" w:rsidRPr="00677C4A" w:rsidRDefault="00677C4A" w:rsidP="00677C4A">
      <w:pPr>
        <w:pStyle w:val="NormalWeb"/>
        <w:divId w:val="465317432"/>
        <w:rPr>
          <w:rFonts w:ascii="Arial" w:hAnsi="Arial" w:cs="Arial"/>
        </w:rPr>
      </w:pPr>
      <w:r w:rsidRPr="00677C4A">
        <w:rPr>
          <w:rFonts w:ascii="Arial" w:hAnsi="Arial" w:cs="Arial"/>
        </w:rPr>
        <w:t>Another challenge was balancing between extracting key insights and not overloading the query with too much detail, which can result in a less coherent summary. Iteratively refining each prompt was essential to achieving clarity. For instance, after the initial prompt gave a high-level overview, I refined it to focus on manure treatment technologies and conservation practices, which provided a more in-depth analysis of these specific areas.</w:t>
      </w:r>
    </w:p>
    <w:p w14:paraId="1D8AF6F3" w14:textId="77777777" w:rsidR="00677C4A" w:rsidRPr="00677C4A" w:rsidRDefault="00677C4A" w:rsidP="00677C4A">
      <w:pPr>
        <w:pStyle w:val="NormalWeb"/>
        <w:divId w:val="465317432"/>
        <w:rPr>
          <w:rFonts w:ascii="Arial" w:hAnsi="Arial" w:cs="Arial"/>
        </w:rPr>
      </w:pPr>
      <w:r w:rsidRPr="00677C4A">
        <w:rPr>
          <w:rFonts w:ascii="Arial" w:hAnsi="Arial" w:cs="Arial"/>
        </w:rPr>
        <w:t xml:space="preserve">Through this process, I gained a deeper understanding of how iterative prompts can help in getting more precise, targeted responses. It became evident that even slight modifications in phrasing could significantly impact the quality and relevance of the results. Additionally, I learned the importance of structuring prompts in a way that gradually builds on the previous query, leading to a comprehensive final output. This iterative approach enhanced my </w:t>
      </w:r>
      <w:r w:rsidRPr="00677C4A">
        <w:rPr>
          <w:rFonts w:ascii="Arial" w:hAnsi="Arial" w:cs="Arial"/>
        </w:rPr>
        <w:lastRenderedPageBreak/>
        <w:t>ability to extract detailed yet concise information, improving the overall efficiency and accuracy of my summaries.</w:t>
      </w:r>
    </w:p>
    <w:p w14:paraId="1BBCFE56" w14:textId="7730942D" w:rsidR="00234B39" w:rsidRDefault="00234B39" w:rsidP="00677C4A">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F3B65"/>
    <w:rsid w:val="00234B39"/>
    <w:rsid w:val="0046607C"/>
    <w:rsid w:val="005244B8"/>
    <w:rsid w:val="00677C4A"/>
    <w:rsid w:val="009F6A84"/>
    <w:rsid w:val="00A958D5"/>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430011031">
                  <w:marLeft w:val="0"/>
                  <w:marRight w:val="0"/>
                  <w:marTop w:val="0"/>
                  <w:marBottom w:val="0"/>
                  <w:divBdr>
                    <w:top w:val="none" w:sz="0" w:space="0" w:color="auto"/>
                    <w:left w:val="none" w:sz="0" w:space="0" w:color="auto"/>
                    <w:bottom w:val="none" w:sz="0" w:space="0" w:color="auto"/>
                    <w:right w:val="none" w:sz="0" w:space="0" w:color="auto"/>
                  </w:divBdr>
                </w:div>
                <w:div w:id="636956735">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swedha279@outlook.com</cp:lastModifiedBy>
  <cp:revision>2</cp:revision>
  <dcterms:created xsi:type="dcterms:W3CDTF">2024-09-08T16:48:00Z</dcterms:created>
  <dcterms:modified xsi:type="dcterms:W3CDTF">2024-09-08T16:48:00Z</dcterms:modified>
</cp:coreProperties>
</file>