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numPr>
          <w:ilvl w:val="1"/>
          <w:numId w:val="41"/>
        </w:num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 xml:space="preserve">Измерения средней плотности Земли, полученные Генри Кавендишем</w:t>
      </w:r>
      <w:r>
        <w:rPr>
          <w:szCs w:val="24"/>
        </w:rPr>
        <w:t xml:space="preserve">. Простые гипотезы</w: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Нормальное</w:t>
      </w:r>
      <w:r>
        <w:rPr>
          <w:b/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5338" cy="280939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009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5337" cy="280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0.7pt;height:22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Cs w:val="24"/>
          <w:lang w:val="en-US"/>
        </w:rPr>
      </w:r>
      <w:r>
        <w:rPr>
          <w:szCs w:val="24"/>
          <w:lang w:val="en-US"/>
        </w:rPr>
      </w:r>
      <w:r/>
    </w:p>
    <w:p>
      <w:pPr>
        <w:rPr>
          <w:szCs w:val="24"/>
        </w:rPr>
      </w:pPr>
      <w:r>
        <w:rPr>
          <w:szCs w:val="24"/>
          <w:highlight w:val="none"/>
        </w:rPr>
        <w:t xml:space="preserve">Параметры</w:t>
      </w:r>
      <w:r>
        <w:rPr>
          <w:szCs w:val="24"/>
          <w:highlight w:val="none"/>
        </w:rPr>
      </w:r>
    </w:p>
    <w:p>
      <w:pPr>
        <w:pStyle w:val="644"/>
        <w:rPr>
          <w:szCs w:val="24"/>
          <w:highlight w:val="none"/>
        </w:rPr>
      </w:pPr>
      <w:r>
        <w:rPr>
          <w:szCs w:val="24"/>
        </w:rPr>
        <w:t xml:space="preserve">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0.22000000000000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5.50000000000000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  <w:lang w:val="en-US"/>
        </w:rPr>
        <w:t xml:space="preserve">Достигаемый уровень значимости (вероятность согласия) P=1-G(S|H0)= 0.5857047223889885</w:t>
      </w:r>
      <w:r/>
    </w:p>
    <w:p>
      <w:pPr>
        <w:pStyle w:val="644"/>
      </w:pPr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  <w:lang w:val="en-US"/>
        </w:rPr>
      </w:r>
      <w:r/>
    </w:p>
    <w:p>
      <w:pPr>
        <w:pStyle w:val="644"/>
      </w:pPr>
      <w:r>
        <w:rPr>
          <w:szCs w:val="24"/>
          <w:lang w:val="en-US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  <w:lang w:val="en-US"/>
        </w:rPr>
        <w:t xml:space="preserve">* Колмогорова S=0.6612322864542696 P=0.7744135276611631</w:t>
      </w:r>
      <w:r/>
    </w:p>
    <w:p>
      <w:pPr>
        <w:pStyle w:val="644"/>
      </w:pPr>
      <w:r>
        <w:rPr>
          <w:szCs w:val="24"/>
          <w:lang w:val="en-US"/>
        </w:rPr>
        <w:t xml:space="preserve">* Крамера-Мизеса-Смирнова S=0.1216648804745813 P=0.4887180079010813</w:t>
      </w:r>
      <w:r/>
    </w:p>
    <w:p>
      <w:pPr>
        <w:pStyle w:val="644"/>
      </w:pPr>
      <w:r>
        <w:rPr>
          <w:szCs w:val="24"/>
          <w:lang w:val="en-US"/>
        </w:rPr>
        <w:t xml:space="preserve">* Андерсона-Дарлинга S=0.7822840237740891 P=0.4939826316047211</w:t>
      </w:r>
      <w:r/>
      <w:r>
        <w:rPr>
          <w:szCs w:val="24"/>
          <w:lang w:val="en-US"/>
        </w:rPr>
      </w:r>
      <w:r/>
      <w:r>
        <w:rPr>
          <w:szCs w:val="24"/>
          <w:lang w:val="en-US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Лапласа</w:t>
      </w:r>
      <w:r>
        <w:rPr>
          <w:b/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77120" cy="2516226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77120" cy="251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1.7pt;height:198.1pt;" stroked="f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Начальное приближение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масштаба t[0] = 0.18000000000000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сдвига t[1] = 5.50000000000000</w: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</w:rPr>
        <w:t xml:space="preserve">Достигаемый уровень значимости (вероятность согласия) P=1-G(S|H0)= 0.4466012570897245</w:t>
      </w:r>
      <w:r/>
    </w:p>
    <w:p>
      <w:pPr>
        <w:pStyle w:val="644"/>
      </w:pPr>
      <w:r>
        <w:rPr>
          <w:szCs w:val="24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</w:rPr>
        <w:t xml:space="preserve">* Колмогорова S=0.8365560534335563 P=0.4859662966436071</w:t>
      </w:r>
      <w:r/>
    </w:p>
    <w:p>
      <w:pPr>
        <w:pStyle w:val="644"/>
      </w:pPr>
      <w:r>
        <w:rPr>
          <w:szCs w:val="24"/>
        </w:rPr>
        <w:t xml:space="preserve">* Крамера-Мизеса-Смирнова S=0.1460156578340443 P=0.4019480858953529</w:t>
      </w:r>
      <w:r/>
    </w:p>
    <w:p>
      <w:pPr>
        <w:pStyle w:val="644"/>
      </w:pPr>
      <w:r>
        <w:rPr>
          <w:szCs w:val="24"/>
        </w:rPr>
        <w:t xml:space="preserve">* Андерсона-Дарлинга S=0.8417067552345969 P=0.4518893887302134</w:t>
      </w:r>
      <w:r/>
      <w:r>
        <w:rPr>
          <w:szCs w:val="24"/>
        </w:rPr>
      </w:r>
      <w:r/>
      <w:r>
        <w:rPr>
          <w:szCs w:val="24"/>
        </w:rPr>
      </w:r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Логарифмически(ln) Нормальное</w:t>
      </w:r>
      <w:r/>
    </w:p>
    <w:p>
      <w:pPr>
        <w:pStyle w:val="644"/>
        <w:rPr>
          <w:szCs w:val="24"/>
        </w:rPr>
      </w:pPr>
      <w:r>
        <w:rPr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15486" cy="2770022"/>
                <wp:effectExtent l="0" t="0" r="0" b="0"/>
                <wp:docPr id="3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915485" cy="2770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8.3pt;height:218.1pt;" stroked="f">
                <v:path textboxrect="0,0,0,0"/>
                <v:imagedata r:id="rId11" o:title=""/>
              </v:shape>
            </w:pict>
          </mc:Fallback>
        </mc:AlternateConten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Начальное приближение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формы t[0] = 0.05000000000000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формы t[1] = 1.70000000000000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# Результаты оценивания параметров распределения: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Логарифмически(ln) Нормальное с масштабом 0.0500 со сдвигом 1.7000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Метод максимального правдоподобия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Оценка по серединам интервалов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Проверка гипотез о согласии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Критерий Колмогорова...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Критерий Крамера-Мизеса-Смирнова...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Критерий Андерсона-Дарлинга...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Простая гипотеза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</w:rPr>
        <w:t xml:space="preserve">Достигаемый уровень значимости (вероятность согласия) P=1-G(S|H0)= 0.6431666726409954</w:t>
      </w:r>
      <w:r/>
    </w:p>
    <w:p>
      <w:pPr>
        <w:pStyle w:val="644"/>
      </w:pPr>
      <w:r>
        <w:rPr>
          <w:szCs w:val="24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</w:rPr>
        <w:t xml:space="preserve">* Колмогорова S=0.7121603866168195 P=0.6909080657003053</w:t>
      </w:r>
      <w:r/>
    </w:p>
    <w:p>
      <w:pPr>
        <w:pStyle w:val="644"/>
      </w:pPr>
      <w:r>
        <w:rPr>
          <w:szCs w:val="24"/>
        </w:rPr>
        <w:t xml:space="preserve">* Крамера-Мизеса-Смирнова S=0.09017207606567978 P=0.6352235026280247</w:t>
      </w:r>
      <w:r/>
    </w:p>
    <w:p>
      <w:pPr>
        <w:pStyle w:val="644"/>
      </w:pPr>
      <w:r>
        <w:rPr>
          <w:szCs w:val="24"/>
        </w:rPr>
        <w:t xml:space="preserve">* Андерсона-Дарлинга S=0.6484933764430245 P=0.6033684495946561</w:t>
      </w:r>
      <w:r/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Логистическое</w:t>
      </w:r>
      <w:r/>
    </w:p>
    <w:p>
      <w:pPr>
        <w:pStyle w:val="644"/>
        <w:rPr>
          <w:szCs w:val="24"/>
        </w:rPr>
      </w:pPr>
      <w:r>
        <w:rPr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1097" cy="2838958"/>
                <wp:effectExtent l="0" t="0" r="0" b="0"/>
                <wp:docPr id="4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01097" cy="283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5.0pt;height:223.5pt;" stroked="f">
                <v:path textboxrect="0,0,0,0"/>
                <v:imagedata r:id="rId12" o:title=""/>
              </v:shape>
            </w:pict>
          </mc:Fallback>
        </mc:AlternateConten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Начальное приближение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масштаба t[0] = 0.13000000000000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сдвига t[1] = 5.50000000000000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# Результаты оценивания параметров распределения: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Логистическое с масштабом 0.1300 со сдвигом 5.5000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Метод максимального правдоподобия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Оценка по серединам интервалов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Проверка гипотез о согласии</w:t>
      </w:r>
      <w:r/>
    </w:p>
    <w:p>
      <w:pPr>
        <w:pStyle w:val="644"/>
      </w:pPr>
      <w:r>
        <w:rPr>
          <w:szCs w:val="24"/>
        </w:rPr>
        <w:t xml:space="preserve">Критерий Колмогорова...</w:t>
      </w:r>
      <w:r/>
    </w:p>
    <w:p>
      <w:pPr>
        <w:pStyle w:val="644"/>
      </w:pPr>
      <w:r>
        <w:rPr>
          <w:szCs w:val="24"/>
        </w:rPr>
        <w:t xml:space="preserve">Критерий Крамера-Мизеса-Смирнова...</w:t>
      </w:r>
      <w:r/>
    </w:p>
    <w:p>
      <w:pPr>
        <w:pStyle w:val="644"/>
      </w:pPr>
      <w:r>
        <w:rPr>
          <w:szCs w:val="24"/>
        </w:rPr>
        <w:t xml:space="preserve">Критерий Андерсона-Дарлинга...</w:t>
      </w:r>
      <w:r/>
    </w:p>
    <w:p>
      <w:pPr>
        <w:pStyle w:val="644"/>
      </w:pPr>
      <w:r>
        <w:rPr>
          <w:szCs w:val="24"/>
        </w:rPr>
        <w:t xml:space="preserve">Простая гипотеза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</w:rPr>
        <w:t xml:space="preserve">Достигаемый уровень значимости (вероятность согласия) P=1-G(S|H0)= 0.5700720310597401</w:t>
      </w:r>
      <w:r/>
    </w:p>
    <w:p>
      <w:pPr>
        <w:pStyle w:val="644"/>
      </w:pPr>
      <w:r>
        <w:rPr>
          <w:szCs w:val="24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</w:rPr>
        <w:t xml:space="preserve">* Колмогорова S=0.7052882170353607 P=0.7024147274886972</w:t>
      </w:r>
      <w:r/>
    </w:p>
    <w:p>
      <w:pPr>
        <w:pStyle w:val="644"/>
      </w:pPr>
      <w:r>
        <w:rPr>
          <w:szCs w:val="24"/>
        </w:rPr>
        <w:t xml:space="preserve">* Крамера-Мизеса-Смирнова S=0.1234263749947542 P=0.4817374124507222</w:t>
      </w:r>
      <w:r/>
    </w:p>
    <w:p>
      <w:pPr>
        <w:pStyle w:val="644"/>
      </w:pPr>
      <w:r>
        <w:rPr>
          <w:szCs w:val="24"/>
        </w:rPr>
        <w:t xml:space="preserve">* Андерсона-Дарлинга S=0.7403408758933665 P=0.5260639532398009</w:t>
      </w:r>
      <w:r/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/>
    </w:p>
    <w:p>
      <w:pPr>
        <w:pStyle w:val="644"/>
        <w:rPr>
          <w:szCs w:val="24"/>
        </w:rPr>
      </w:pPr>
      <w:r>
        <w:rPr>
          <w:szCs w:val="24"/>
          <w:lang w:val="en-US"/>
        </w:rPr>
        <w:t xml:space="preserve">1.2 </w:t>
      </w:r>
      <w:r>
        <w:rPr>
          <w:szCs w:val="24"/>
        </w:rPr>
        <w:t xml:space="preserve">Сложные гипотезы Земля.</w:t>
      </w:r>
      <w:r>
        <w:rPr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2480" cy="27831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8844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72479" cy="2783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4.9pt;height:219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Cs w:val="24"/>
          <w:lang w:val="en-US"/>
        </w:rPr>
      </w:r>
      <w:r/>
    </w:p>
    <w:p>
      <w:pPr>
        <w:pStyle w:val="644"/>
        <w:rPr>
          <w:szCs w:val="24"/>
        </w:rPr>
      </w:pPr>
      <w:r>
        <w:rPr>
          <w:b/>
          <w:szCs w:val="24"/>
        </w:rPr>
        <w:t xml:space="preserve">Нормальное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# Результаты оценивания параметров распределения:</w:t>
      </w:r>
      <w:r/>
    </w:p>
    <w:p>
      <w:pPr>
        <w:pStyle w:val="644"/>
      </w:pPr>
      <w:r>
        <w:rPr>
          <w:szCs w:val="24"/>
        </w:rPr>
        <w:t xml:space="preserve">Нормальное с масштабом 0.2171 со сдвигом 5.4479</w:t>
      </w:r>
      <w:r/>
    </w:p>
    <w:p>
      <w:pPr>
        <w:pStyle w:val="644"/>
        <w:rPr>
          <w:highlight w:val="none"/>
        </w:rPr>
      </w:pPr>
      <w:r>
        <w:rPr>
          <w:szCs w:val="24"/>
        </w:rPr>
        <w:t xml:space="preserve">Метод максимального правдоподобия</w:t>
      </w:r>
      <w:r/>
      <w:r>
        <w:rPr>
          <w:szCs w:val="24"/>
        </w:rPr>
      </w:r>
      <w:r/>
      <w:r>
        <w:rPr>
          <w:szCs w:val="24"/>
        </w:rPr>
      </w:r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  <w:t xml:space="preserve">Гипотеза не отвергается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  <w:lang w:val="en-US"/>
        </w:rPr>
        <w:t xml:space="preserve">Результаты проверки согласия: k=10, r=2</w:t>
      </w:r>
      <w:r/>
    </w:p>
    <w:p>
      <w:pPr>
        <w:pStyle w:val="644"/>
      </w:pPr>
      <w:r>
        <w:rPr>
          <w:szCs w:val="24"/>
          <w:lang w:val="en-US"/>
        </w:rPr>
        <w:t xml:space="preserve">* Колмогорова S=0.5154134335960867 P=0.7889705507439203</w:t>
      </w:r>
      <w:r/>
    </w:p>
    <w:p>
      <w:pPr>
        <w:pStyle w:val="644"/>
      </w:pPr>
      <w:r>
        <w:rPr>
          <w:szCs w:val="24"/>
          <w:lang w:val="en-US"/>
        </w:rPr>
        <w:t xml:space="preserve">* Крамера-Мизеса-Смирнова S=0.02535544691691975 P=0.9131656788253818</w:t>
      </w:r>
      <w:r/>
    </w:p>
    <w:p>
      <w:pPr>
        <w:pStyle w:val="644"/>
      </w:pPr>
      <w:r>
        <w:rPr>
          <w:szCs w:val="24"/>
          <w:lang w:val="en-US"/>
        </w:rPr>
        <w:t xml:space="preserve">* Андерсона-Дарлинга S=0.2029477029674425 P=0.8788519144014323</w:t>
      </w:r>
      <w:r/>
      <w:r>
        <w:rPr>
          <w:szCs w:val="24"/>
          <w:lang w:val="en-US"/>
        </w:rPr>
      </w:r>
      <w:r/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b/>
          <w:szCs w:val="24"/>
          <w:lang w:val="ru-RU"/>
        </w:rPr>
        <w:t xml:space="preserve">Лапласа</w:t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252834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27468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33774" cy="252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8.2pt;height:199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p>
      <w:r>
        <w:rPr>
          <w:szCs w:val="24"/>
          <w:lang w:val="en-US"/>
        </w:rPr>
        <w:t xml:space="preserve"># Результаты оценивания параметров распределения:</w:t>
      </w:r>
      <w:r/>
    </w:p>
    <w:p>
      <w:r>
        <w:rPr>
          <w:szCs w:val="24"/>
          <w:lang w:val="en-US"/>
        </w:rPr>
        <w:t xml:space="preserve">Лапласа с масштабом 0.1736 со сдвигом 5.4600</w:t>
      </w:r>
      <w:r/>
    </w:p>
    <w:p>
      <w:r>
        <w:rPr>
          <w:szCs w:val="24"/>
          <w:lang w:val="en-US"/>
        </w:rPr>
        <w:t xml:space="preserve">Метод максимального правдоподобия</w:t>
      </w:r>
      <w:r/>
    </w:p>
    <w:p>
      <w:r>
        <w:rPr>
          <w:szCs w:val="24"/>
          <w:lang w:val="en-US"/>
        </w:rPr>
        <w:t xml:space="preserve">Оценка по серединам интервалов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Проверка гипотез о согласии</w:t>
      </w:r>
      <w:r/>
    </w:p>
    <w:p>
      <w:r>
        <w:rPr>
          <w:szCs w:val="24"/>
          <w:lang w:val="en-US"/>
        </w:rPr>
        <w:t xml:space="preserve">Критерий Колмогорова...</w:t>
      </w:r>
      <w:r/>
    </w:p>
    <w:p>
      <w:r>
        <w:rPr>
          <w:szCs w:val="24"/>
          <w:lang w:val="en-US"/>
        </w:rPr>
        <w:t xml:space="preserve">Критерий Крамера-Мизеса-Смирнова...</w:t>
      </w:r>
      <w:r/>
    </w:p>
    <w:p>
      <w:r>
        <w:rPr>
          <w:szCs w:val="24"/>
          <w:lang w:val="en-US"/>
        </w:rPr>
        <w:t xml:space="preserve">Критерий Андерсона-Дарлинга...</w:t>
      </w:r>
      <w:r/>
    </w:p>
    <w:p>
      <w:r>
        <w:rPr>
          <w:szCs w:val="24"/>
          <w:lang w:val="en-US"/>
        </w:rPr>
        <w:t xml:space="preserve">Сложная гипотеза</w:t>
      </w:r>
      <w:r/>
    </w:p>
    <w:p>
      <w:r>
        <w:rPr>
          <w:szCs w:val="24"/>
          <w:lang w:val="en-US"/>
        </w:rPr>
        <w:t xml:space="preserve">Cтатистика Колмогорова подчиняется распределению Гамма (6.2949,0.0624,0.2613)</w:t>
      </w:r>
      <w:r/>
    </w:p>
    <w:p>
      <w:r>
        <w:rPr>
          <w:szCs w:val="24"/>
          <w:lang w:val="en-US"/>
        </w:rPr>
        <w:t xml:space="preserve">Cтатистика Крамера-Мизеса-Смирнова подчиняется распределению Бе-III (4.4890,3.7706,17.5770,0.7065,0.0085)</w:t>
      </w:r>
      <w:r/>
    </w:p>
    <w:p>
      <w:r>
        <w:rPr>
          <w:szCs w:val="24"/>
          <w:lang w:val="en-US"/>
        </w:rPr>
        <w:t xml:space="preserve">Cтатистика Андерсона-Дарлинга подчиняется распределению Бе-III (5.3576,3.8690,17.2148,4.2386,0.0730)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r>
        <w:rPr>
          <w:szCs w:val="24"/>
          <w:lang w:val="en-US"/>
        </w:rPr>
        <w:t xml:space="preserve">Достигаемый уровень значимости (вероятность согласия) P=1-G(S|H0)= 0.6469892751939033</w:t>
      </w:r>
      <w:r/>
    </w:p>
    <w:p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Результаты проверки согласия: k=10, r=2</w:t>
      </w:r>
      <w:r/>
    </w:p>
    <w:p>
      <w:r>
        <w:rPr>
          <w:szCs w:val="24"/>
          <w:lang w:val="en-US"/>
        </w:rPr>
        <w:t xml:space="preserve">* Колмогорова S=0.5598720638844277 P=0.6991563547070573</w:t>
      </w:r>
      <w:r/>
    </w:p>
    <w:p>
      <w:r>
        <w:rPr>
          <w:szCs w:val="24"/>
          <w:lang w:val="en-US"/>
        </w:rPr>
        <w:t xml:space="preserve">* Крамера-Мизеса-Смирнова S=0.04986218057183812 P=0.5554094274431061</w:t>
      </w:r>
      <w:r/>
    </w:p>
    <w:p>
      <w:r>
        <w:rPr>
          <w:szCs w:val="24"/>
          <w:lang w:val="en-US"/>
        </w:rPr>
        <w:t xml:space="preserve">* Андерсона-Дарлинга S=0.3100013518746962 P=0.6864020434315465</w:t>
      </w:r>
      <w:r/>
      <w:r>
        <w:rPr>
          <w:szCs w:val="24"/>
          <w:lang w:val="en-US"/>
        </w:rPr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b/>
          <w:szCs w:val="24"/>
        </w:rPr>
      </w:pPr>
      <w:r>
        <w:rPr>
          <w:b/>
          <w:szCs w:val="24"/>
          <w:lang w:val="ru-RU"/>
        </w:rPr>
        <w:t xml:space="preserve">Логарифически-нормальное</w:t>
      </w:r>
      <w:r>
        <w:rPr>
          <w:b/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4330" cy="243866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9542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434329" cy="2438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0.4pt;height:19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r>
        <w:rPr>
          <w:szCs w:val="24"/>
          <w:lang w:val="en-US"/>
        </w:rPr>
        <w:t xml:space="preserve"># Результаты оценивания параметров распределения:</w:t>
      </w:r>
      <w:r/>
    </w:p>
    <w:p>
      <w:r>
        <w:rPr>
          <w:szCs w:val="24"/>
          <w:lang w:val="en-US"/>
        </w:rPr>
        <w:t xml:space="preserve">Логарифмически(ln) Нормальное с масштабом 0.0403 со сдвигом 1.6944</w:t>
      </w:r>
      <w:r/>
    </w:p>
    <w:p>
      <w:r>
        <w:rPr>
          <w:szCs w:val="24"/>
          <w:lang w:val="en-US"/>
        </w:rPr>
        <w:t xml:space="preserve">Метод максимального правдоподобия</w:t>
      </w:r>
      <w:r/>
    </w:p>
    <w:p>
      <w:r>
        <w:rPr>
          <w:szCs w:val="24"/>
          <w:lang w:val="en-US"/>
        </w:rPr>
        <w:t xml:space="preserve">Оценка по серединам интервалов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Проверка гипотез о согласии</w:t>
      </w:r>
      <w:r/>
    </w:p>
    <w:p>
      <w:r>
        <w:rPr>
          <w:szCs w:val="24"/>
          <w:lang w:val="en-US"/>
        </w:rPr>
        <w:t xml:space="preserve">Критерий Колмогорова...</w:t>
      </w:r>
      <w:r/>
    </w:p>
    <w:p>
      <w:r>
        <w:rPr>
          <w:szCs w:val="24"/>
          <w:lang w:val="en-US"/>
        </w:rPr>
        <w:t xml:space="preserve">Критерий Крамера-Мизеса-Смирнова...</w:t>
      </w:r>
      <w:r/>
    </w:p>
    <w:p>
      <w:r>
        <w:rPr>
          <w:szCs w:val="24"/>
          <w:lang w:val="en-US"/>
        </w:rPr>
        <w:t xml:space="preserve">Критерий Андерсона-Дарлинга...</w:t>
      </w:r>
      <w:r/>
    </w:p>
    <w:p>
      <w:r>
        <w:rPr>
          <w:szCs w:val="24"/>
          <w:lang w:val="en-US"/>
        </w:rPr>
        <w:t xml:space="preserve">Сложная гипотеза</w:t>
      </w:r>
      <w:r/>
    </w:p>
    <w:p>
      <w:r>
        <w:rPr>
          <w:szCs w:val="24"/>
          <w:lang w:val="en-US"/>
        </w:rPr>
        <w:t xml:space="preserve">Cтатистика Колмогорова подчиняется распределению Гамма (6.4721,0.0580,0.2620)</w:t>
      </w:r>
      <w:r/>
    </w:p>
    <w:p>
      <w:r>
        <w:rPr>
          <w:szCs w:val="24"/>
          <w:lang w:val="en-US"/>
        </w:rPr>
        <w:t xml:space="preserve">Cтатистика Крамера-Мизеса-Смирнова подчиняется распределению Бе-III (4.1153,4.1748,11.0350,0.5116,0.0090)</w:t>
      </w:r>
      <w:r/>
    </w:p>
    <w:p>
      <w:r>
        <w:rPr>
          <w:szCs w:val="24"/>
          <w:lang w:val="en-US"/>
        </w:rPr>
        <w:t xml:space="preserve">Cтатистика Андерсона-Дарлинга подчиняется распределению Бе-III (4.7262,4.6575,9.4958,2.7170,0.0775)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r>
        <w:rPr>
          <w:szCs w:val="24"/>
          <w:lang w:val="en-US"/>
        </w:rPr>
        <w:t xml:space="preserve">Достигаемый уровень значимости (вероятность согласия) P=1-G(S|H0)= 0.7818756609697578</w:t>
      </w:r>
      <w:r/>
    </w:p>
    <w:p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Результаты проверки согласия: k=10, r=2</w:t>
      </w:r>
      <w:r/>
    </w:p>
    <w:p>
      <w:r>
        <w:rPr>
          <w:szCs w:val="24"/>
          <w:lang w:val="en-US"/>
        </w:rPr>
        <w:t xml:space="preserve">* Колмогорова S=0.5363228546402077 P=0.7335740981911673</w:t>
      </w:r>
      <w:r/>
    </w:p>
    <w:p>
      <w:r>
        <w:rPr>
          <w:szCs w:val="24"/>
          <w:lang w:val="en-US"/>
        </w:rPr>
        <w:t xml:space="preserve">* Крамера-Мизеса-Смирнова S=0.03022745793328706 P=0.841118888578154</w:t>
      </w:r>
      <w:r/>
    </w:p>
    <w:p>
      <w:r>
        <w:rPr>
          <w:szCs w:val="24"/>
          <w:lang w:val="en-US"/>
        </w:rPr>
        <w:t xml:space="preserve">* Андерсона-Дарлинга S=0.2431077677981115 P=0.7709339961399519</w:t>
      </w:r>
      <w:r/>
      <w:r>
        <w:rPr>
          <w:szCs w:val="24"/>
          <w:lang w:val="en-US"/>
        </w:rPr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b/>
          <w:szCs w:val="24"/>
          <w:lang w:val="ru-RU"/>
        </w:rPr>
        <w:t xml:space="preserve">Логичстическое</w:t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6795" cy="276896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1506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26794" cy="2768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09.2pt;height:218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r>
        <w:rPr>
          <w:szCs w:val="24"/>
          <w:lang w:val="en-US"/>
        </w:rPr>
        <w:t xml:space="preserve"># Результаты оценивания параметров распределения:</w:t>
      </w:r>
      <w:r/>
    </w:p>
    <w:p>
      <w:r>
        <w:rPr>
          <w:szCs w:val="24"/>
          <w:lang w:val="en-US"/>
        </w:rPr>
        <w:t xml:space="preserve">Логистическое с масштабом 0.1233 со сдвигом 5.4561</w:t>
      </w:r>
      <w:r/>
    </w:p>
    <w:p>
      <w:r>
        <w:rPr>
          <w:szCs w:val="24"/>
          <w:lang w:val="en-US"/>
        </w:rPr>
        <w:t xml:space="preserve">Метод максимального правдоподобия</w:t>
      </w:r>
      <w:r/>
    </w:p>
    <w:p>
      <w:r>
        <w:rPr>
          <w:szCs w:val="24"/>
          <w:lang w:val="en-US"/>
        </w:rPr>
        <w:t xml:space="preserve">Оценка по серединам интервалов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Проверка гипотез о согласии</w:t>
      </w:r>
      <w:r/>
    </w:p>
    <w:p>
      <w:r>
        <w:rPr>
          <w:szCs w:val="24"/>
          <w:lang w:val="en-US"/>
        </w:rPr>
        <w:t xml:space="preserve">Критерий Колмогорова...</w:t>
      </w:r>
      <w:r/>
    </w:p>
    <w:p>
      <w:r>
        <w:rPr>
          <w:szCs w:val="24"/>
          <w:lang w:val="en-US"/>
        </w:rPr>
        <w:t xml:space="preserve">Критерий Крамера-Мизеса-Смирнова...</w:t>
      </w:r>
      <w:r/>
    </w:p>
    <w:p>
      <w:r>
        <w:rPr>
          <w:szCs w:val="24"/>
          <w:lang w:val="en-US"/>
        </w:rPr>
        <w:t xml:space="preserve">Критерий Андерсона-Дарлинга...</w:t>
      </w:r>
      <w:r/>
    </w:p>
    <w:p>
      <w:r>
        <w:rPr>
          <w:szCs w:val="24"/>
          <w:lang w:val="en-US"/>
        </w:rPr>
        <w:t xml:space="preserve">Сложная гипотеза</w:t>
      </w:r>
      <w:r/>
    </w:p>
    <w:p>
      <w:r>
        <w:rPr>
          <w:szCs w:val="24"/>
          <w:lang w:val="en-US"/>
        </w:rPr>
        <w:t xml:space="preserve">Cтатистика Колмогорова подчиняется распределению Гамма (7.5402,0.0451,0.2422)</w:t>
      </w:r>
      <w:r/>
    </w:p>
    <w:p>
      <w:r>
        <w:rPr>
          <w:szCs w:val="24"/>
          <w:lang w:val="en-US"/>
        </w:rPr>
        <w:t xml:space="preserve">Cтатистика Крамера-Мизеса-Смирнова подчиняется распределению Sb-Дж (3.2137,1.3612,0.3600,0.0105)</w:t>
      </w:r>
      <w:r/>
    </w:p>
    <w:p>
      <w:r>
        <w:rPr>
          <w:szCs w:val="24"/>
          <w:lang w:val="en-US"/>
        </w:rPr>
        <w:t xml:space="preserve">Cтатистика Андерсона-Дарлинга подчиняется распределению Sb-Дж (3.4090,1.4340,2.4480,0.0950)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r>
        <w:rPr>
          <w:szCs w:val="24"/>
          <w:lang w:val="en-US"/>
        </w:rPr>
        <w:t xml:space="preserve">Достигаемый уровень значимости (вероятность согласия) P=1-G(S|H0)= 0.9212835383855421</w:t>
      </w:r>
      <w:r/>
    </w:p>
    <w:p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Результаты проверки согласия: k=10, r=2</w:t>
      </w:r>
      <w:r/>
    </w:p>
    <w:p>
      <w:r>
        <w:rPr>
          <w:szCs w:val="24"/>
          <w:lang w:val="en-US"/>
        </w:rPr>
        <w:t xml:space="preserve">* Колмогорова S=0.3857268228786369 P=0.9739945189171834</w:t>
      </w:r>
      <w:r/>
    </w:p>
    <w:p>
      <w:r>
        <w:rPr>
          <w:szCs w:val="24"/>
          <w:lang w:val="en-US"/>
        </w:rPr>
        <w:t xml:space="preserve">* Крамера-Мизеса-Смирнова S=0.02416317929433707 P=0.882319325877741</w:t>
      </w:r>
      <w:r/>
    </w:p>
    <w:p>
      <w:r>
        <w:rPr>
          <w:szCs w:val="24"/>
          <w:lang w:val="en-US"/>
        </w:rPr>
        <w:t xml:space="preserve">* Андерсона-Дарлинга S=0.1819297515385045 P=0.9075367703617019</w:t>
      </w:r>
      <w:r/>
      <w:r>
        <w:rPr>
          <w:szCs w:val="24"/>
          <w:lang w:val="en-US"/>
        </w:rPr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b/>
          <w:szCs w:val="24"/>
          <w:highlight w:val="none"/>
        </w:rPr>
      </w:pPr>
      <w:r>
        <w:rPr>
          <w:b/>
          <w:szCs w:val="24"/>
          <w:lang w:val="ru-RU"/>
        </w:rPr>
        <w:t xml:space="preserve">Сравнение статистик критериев и уровней значимости при проверке простых и сложных гипотез.</w:t>
      </w:r>
      <w:r>
        <w:rPr>
          <w:b/>
          <w:szCs w:val="24"/>
          <w:lang w:val="en-US"/>
        </w:rPr>
      </w:r>
    </w:p>
    <w:p>
      <w:pPr>
        <w:pStyle w:val="29"/>
        <w:numPr>
          <w:ilvl w:val="0"/>
          <w:numId w:val="42"/>
        </w:numPr>
        <w:rPr>
          <w:szCs w:val="24"/>
          <w:lang w:val="en-US"/>
        </w:rPr>
      </w:pPr>
      <w:r>
        <w:rPr>
          <w:b/>
          <w:szCs w:val="24"/>
          <w:highlight w:val="none"/>
          <w:lang w:val="ru-RU"/>
        </w:rPr>
        <w:t xml:space="preserve">Нормальное</w:t>
      </w:r>
      <w:r>
        <w:rPr>
          <w:szCs w:val="24"/>
          <w:highlight w:val="none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</w:rPr>
        <w:t xml:space="preserve">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0.22 и </w:t>
      </w: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</w:t>
      </w:r>
      <w:r>
        <w:rPr>
          <w:szCs w:val="24"/>
          <w:lang w:val="en-US"/>
        </w:rPr>
      </w:r>
    </w:p>
    <w:p>
      <w:pPr>
        <w:pStyle w:val="644"/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</w:rPr>
        <w:t xml:space="preserve">0.2171</w:t>
      </w:r>
      <w:r/>
      <w:r>
        <w:rPr>
          <w:szCs w:val="24"/>
        </w:rPr>
        <w:t xml:space="preserve"> и </w:t>
      </w:r>
      <w:r>
        <w:rPr>
          <w:szCs w:val="24"/>
        </w:rPr>
      </w:r>
      <w:r/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5.4479</w:t>
      </w:r>
      <w:r>
        <w:rPr>
          <w:szCs w:val="24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0.6612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0.7744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0.5154</w:t>
            </w:r>
            <w:r/>
            <w:r/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0.78</w:t>
            </w:r>
            <w:r>
              <w:rPr>
                <w:szCs w:val="24"/>
                <w:lang w:val="ru-RU"/>
              </w:rPr>
              <w:t xml:space="preserve">9</w:t>
            </w:r>
            <w:r>
              <w:rPr>
                <w:szCs w:val="24"/>
              </w:rPr>
            </w:r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0.1217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0.4887</w:t>
            </w:r>
            <w:r>
              <w:rPr>
                <w:szCs w:val="24"/>
              </w:rPr>
            </w:r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0.025</w:t>
            </w:r>
            <w:r>
              <w:rPr>
                <w:szCs w:val="24"/>
                <w:lang w:val="ru-RU"/>
              </w:rPr>
              <w:t xml:space="preserve">4</w:t>
            </w:r>
            <w:r/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0.913</w:t>
            </w:r>
            <w:r>
              <w:rPr>
                <w:szCs w:val="24"/>
                <w:lang w:val="ru-RU"/>
              </w:rPr>
              <w:t xml:space="preserve">2</w:t>
            </w:r>
            <w:r/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0.782</w:t>
            </w:r>
            <w:r>
              <w:rPr>
                <w:szCs w:val="24"/>
                <w:lang w:val="ru-RU"/>
              </w:rPr>
              <w:t xml:space="preserve">3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0.49</w:t>
            </w:r>
            <w:r>
              <w:rPr>
                <w:szCs w:val="24"/>
                <w:lang w:val="ru-RU"/>
              </w:rPr>
              <w:t xml:space="preserve">4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0.2029</w:t>
            </w:r>
            <w:r/>
            <w:r/>
            <w:r>
              <w:rPr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0.878</w:t>
            </w:r>
            <w:r>
              <w:rPr>
                <w:szCs w:val="24"/>
                <w:lang w:val="ru-RU"/>
              </w:rPr>
              <w:t xml:space="preserve">9</w:t>
            </w:r>
            <w:r/>
            <w:r>
              <w:rPr>
                <w:szCs w:val="24"/>
              </w:rPr>
            </w:r>
            <w:r/>
          </w:p>
        </w:tc>
      </w:tr>
    </w:tbl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ind w:left="0" w:firstLine="0"/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2. Лапласа</w:t>
      </w:r>
      <w:r>
        <w:rPr>
          <w:szCs w:val="24"/>
          <w:lang w:val="en-US"/>
        </w:rPr>
      </w:r>
    </w:p>
    <w:p>
      <w:pPr>
        <w:rPr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</w:rPr>
        <w:t xml:space="preserve">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0.18 и </w:t>
      </w: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</w:t>
      </w:r>
      <w:r>
        <w:rPr>
          <w:szCs w:val="24"/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  <w:lang w:val="en-US"/>
        </w:rPr>
        <w:t xml:space="preserve">0.1736</w:t>
      </w:r>
      <w:r/>
      <w:r>
        <w:rPr>
          <w:szCs w:val="24"/>
        </w:rPr>
        <w:t xml:space="preserve"> и </w:t>
      </w: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</w:t>
      </w:r>
      <w:r>
        <w:rPr>
          <w:szCs w:val="24"/>
          <w:lang w:val="en-US"/>
        </w:rPr>
        <w:t xml:space="preserve">5.46</w:t>
      </w:r>
      <w:r>
        <w:rPr>
          <w:szCs w:val="24"/>
          <w:lang w:val="en-US"/>
        </w:rPr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0.8365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0.486</w:t>
            </w:r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0.559</w:t>
            </w:r>
            <w:r>
              <w:rPr>
                <w:szCs w:val="24"/>
                <w:lang w:val="ru-RU"/>
              </w:rPr>
              <w:t xml:space="preserve">9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0.699</w:t>
            </w:r>
            <w:r>
              <w:rPr>
                <w:szCs w:val="24"/>
                <w:lang w:val="ru-RU"/>
              </w:rPr>
              <w:t xml:space="preserve">2</w:t>
            </w:r>
            <w:r/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0.146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</w:r>
            <w:r>
              <w:rPr>
                <w:szCs w:val="24"/>
              </w:rPr>
              <w:t xml:space="preserve">0.4019</w:t>
            </w:r>
            <w:r/>
            <w:r>
              <w:rPr>
                <w:szCs w:val="24"/>
                <w:lang w:val="en-US"/>
              </w:rPr>
            </w:r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0.049</w:t>
            </w:r>
            <w:r>
              <w:t xml:space="preserve">9</w:t>
            </w:r>
            <w:r>
              <w:rPr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0.5554</w:t>
            </w:r>
            <w:r/>
            <w:r/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0.8417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0.4519</w:t>
            </w:r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0.31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0.6864</w:t>
            </w:r>
            <w:r/>
            <w:r/>
            <w:r/>
          </w:p>
        </w:tc>
      </w:tr>
    </w:tbl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Style w:val="644"/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3. Логарифмически нормальное</w:t>
      </w:r>
      <w:r/>
    </w:p>
    <w:p>
      <w:pPr>
        <w:rPr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0.05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1.7</w:t>
      </w:r>
      <w:r>
        <w:rPr>
          <w:szCs w:val="24"/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  <w:lang w:val="en-US"/>
        </w:rPr>
      </w:r>
      <w:r>
        <w:rPr>
          <w:szCs w:val="24"/>
          <w:lang w:val="en-US"/>
        </w:rPr>
        <w:t xml:space="preserve">0.0403</w:t>
      </w:r>
      <w:r>
        <w:rPr>
          <w:szCs w:val="24"/>
        </w:rPr>
        <w:t xml:space="preserve">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</w:t>
      </w:r>
      <w:r>
        <w:rPr>
          <w:szCs w:val="24"/>
          <w:lang w:val="en-US"/>
        </w:rPr>
        <w:t xml:space="preserve">1.694</w:t>
      </w:r>
      <w:r>
        <w:rPr>
          <w:szCs w:val="24"/>
          <w:lang w:val="ru-RU"/>
        </w:rPr>
        <w:t xml:space="preserve">4</w:t>
      </w:r>
      <w:r>
        <w:rPr>
          <w:szCs w:val="24"/>
        </w:rPr>
      </w:r>
      <w:r>
        <w:rPr>
          <w:szCs w:val="24"/>
          <w:lang w:val="en-US"/>
        </w:rPr>
        <w:t xml:space="preserve"> </w:t>
      </w:r>
      <w:r/>
      <w:r>
        <w:rPr>
          <w:szCs w:val="24"/>
          <w:lang w:val="en-US"/>
        </w:rPr>
      </w:r>
      <w:r>
        <w:rPr>
          <w:szCs w:val="24"/>
          <w:highlight w:val="none"/>
          <w:lang w:val="en-US"/>
        </w:rPr>
      </w:r>
    </w:p>
    <w:p>
      <w:pPr>
        <w:rPr>
          <w:szCs w:val="24"/>
          <w:highlight w:val="none"/>
          <w:lang w:val="en-US"/>
        </w:rPr>
      </w:pP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0.7122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0.6909</w:t>
            </w:r>
            <w:r/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0.5363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0.733</w:t>
            </w:r>
            <w:r>
              <w:rPr>
                <w:szCs w:val="24"/>
                <w:lang w:val="ru-RU"/>
              </w:rPr>
              <w:t xml:space="preserve">6</w:t>
            </w:r>
            <w:r/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0.0902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0.6352</w:t>
            </w:r>
            <w:r/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0.0302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0.8411</w:t>
            </w:r>
            <w:r/>
            <w:r/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0.6485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0.6034</w:t>
            </w:r>
            <w:r/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0.2431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0.7709</w:t>
            </w:r>
            <w:r/>
            <w:r/>
            <w:r/>
          </w:p>
        </w:tc>
      </w:tr>
    </w:tbl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Style w:val="644"/>
        <w:rPr>
          <w:highlight w:val="none"/>
          <w:lang w:val="ru-RU"/>
        </w:rPr>
      </w:pPr>
      <w:r>
        <w:rPr>
          <w:szCs w:val="24"/>
          <w:lang w:val="ru-RU"/>
        </w:rPr>
        <w:t xml:space="preserve">4. Логистическое</w:t>
      </w:r>
      <w:r/>
    </w:p>
    <w:p>
      <w:pPr>
        <w:rPr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0.13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</w:t>
      </w:r>
      <w:r>
        <w:rPr>
          <w:szCs w:val="24"/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  <w:lang w:val="en-US"/>
        </w:rPr>
        <w:t xml:space="preserve">0.</w:t>
      </w:r>
      <w:r>
        <w:rPr>
          <w:szCs w:val="24"/>
          <w:lang w:val="ru-RU"/>
        </w:rPr>
        <w:t xml:space="preserve">1233</w:t>
      </w:r>
      <w:r>
        <w:rPr>
          <w:szCs w:val="24"/>
        </w:rPr>
        <w:t xml:space="preserve">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</w:t>
      </w:r>
      <w:r>
        <w:rPr>
          <w:szCs w:val="24"/>
          <w:highlight w:val="none"/>
          <w:lang w:val="ru-RU"/>
        </w:rPr>
        <w:t xml:space="preserve">5.4561</w:t>
      </w:r>
      <w:r/>
    </w:p>
    <w:p>
      <w:pPr>
        <w:rPr>
          <w:lang w:val="en-US"/>
        </w:rPr>
      </w:pPr>
      <w:r>
        <w:rPr>
          <w:szCs w:val="24"/>
          <w:lang w:val="en-US"/>
        </w:rPr>
        <w:t xml:space="preserve">* Колмогорова S=0.3857268228786369 P=0.9739945189171834</w:t>
      </w:r>
      <w:r>
        <w:rPr>
          <w:szCs w:val="24"/>
          <w:lang w:val="en-US"/>
        </w:rPr>
      </w:r>
      <w:r/>
    </w:p>
    <w:p>
      <w:pPr>
        <w:rPr>
          <w:lang w:val="en-US"/>
        </w:rPr>
      </w:pPr>
      <w:r>
        <w:rPr>
          <w:szCs w:val="24"/>
          <w:lang w:val="en-US"/>
        </w:rPr>
        <w:t xml:space="preserve">* Крамера-Мизеса-Смирнова S=0.02416317929433707 P=0.882319325877741</w:t>
      </w:r>
      <w:r>
        <w:rPr>
          <w:szCs w:val="24"/>
          <w:lang w:val="en-US"/>
        </w:rPr>
      </w:r>
      <w:r/>
    </w:p>
    <w:p>
      <w:pPr>
        <w:rPr>
          <w:lang w:val="en-US"/>
        </w:rPr>
      </w:pPr>
      <w:r>
        <w:rPr>
          <w:szCs w:val="24"/>
          <w:lang w:val="en-US"/>
        </w:rPr>
        <w:t xml:space="preserve">* Андерсона-Дарлинга S=0.1819297515385045 P=0.9075367703617019</w:t>
      </w:r>
      <w:r/>
      <w:r/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  <w:r>
        <w:rPr>
          <w:szCs w:val="24"/>
          <w:lang w:val="en-US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0.7053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0.7024</w:t>
            </w:r>
            <w:r/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0.3857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0.97</w:t>
            </w:r>
            <w:r>
              <w:rPr>
                <w:szCs w:val="24"/>
                <w:lang w:val="ru-RU"/>
              </w:rPr>
              <w:t xml:space="preserve">4</w:t>
            </w:r>
            <w:r/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0.1234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0.4817</w:t>
            </w:r>
            <w:r/>
            <w:r/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0.024</w:t>
            </w:r>
            <w:r>
              <w:rPr>
                <w:szCs w:val="24"/>
                <w:lang w:val="ru-RU"/>
              </w:rPr>
              <w:t xml:space="preserve">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0.8823</w:t>
            </w:r>
            <w:r/>
            <w:r/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0.7403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0.5261</w:t>
            </w:r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0.1819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0.9075</w:t>
            </w:r>
            <w:r/>
            <w:r/>
          </w:p>
        </w:tc>
      </w:tr>
    </w:tbl>
    <w:p>
      <w:pPr>
        <w:rPr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  <w:r/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Вопросы:</w:t>
      </w:r>
      <w:r>
        <w:rPr>
          <w:szCs w:val="24"/>
          <w:lang w:val="en-US"/>
        </w:rPr>
      </w:r>
    </w:p>
    <w:p>
      <w:pPr>
        <w:pStyle w:val="29"/>
        <w:numPr>
          <w:ilvl w:val="0"/>
          <w:numId w:val="44"/>
        </w:numPr>
        <w:rPr>
          <w:szCs w:val="24"/>
          <w:lang w:val="en-US"/>
        </w:rPr>
      </w:pPr>
      <w:r>
        <w:rPr>
          <w:szCs w:val="24"/>
          <w:highlight w:val="none"/>
          <w:lang w:val="ru-RU"/>
        </w:rPr>
        <w:t xml:space="preserve">Как вычисляется общий уровень значимости (среднее арифметическое походу)?</w:t>
      </w:r>
      <w:r>
        <w:rPr>
          <w:szCs w:val="24"/>
          <w:highlight w:val="none"/>
          <w:lang w:val="en-US"/>
        </w:rPr>
      </w:r>
    </w:p>
    <w:p>
      <w:pPr>
        <w:pStyle w:val="29"/>
        <w:numPr>
          <w:ilvl w:val="0"/>
          <w:numId w:val="44"/>
        </w:numPr>
        <w:rPr>
          <w:szCs w:val="24"/>
          <w:lang w:val="en-US"/>
        </w:rPr>
      </w:pPr>
      <w:r>
        <w:rPr>
          <w:szCs w:val="24"/>
          <w:highlight w:val="none"/>
          <w:lang w:val="ru-RU"/>
        </w:rPr>
        <w:t xml:space="preserve">При всех законах распределения гипотеза не отвергается. Это нормально?</w:t>
      </w:r>
      <w:r>
        <w:rPr>
          <w:szCs w:val="24"/>
          <w:highlight w:val="none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highlight w:val="none"/>
          <w:lang w:val="ru-RU"/>
        </w:rPr>
      </w:r>
      <w:r>
        <w:rPr>
          <w:szCs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4"/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44"/>
        <w:ind w:left="3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44"/>
        <w:ind w:left="10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44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44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44"/>
        <w:ind w:left="32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44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44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44"/>
        <w:ind w:left="54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44"/>
        <w:ind w:left="612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44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44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44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44"/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4"/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4"/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44"/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44"/>
        <w:ind w:left="216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44"/>
        <w:ind w:left="2880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44"/>
        <w:ind w:left="396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44"/>
        <w:ind w:left="4680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44"/>
        <w:ind w:left="540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44"/>
        <w:ind w:left="648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44"/>
        <w:ind w:left="7200" w:hanging="1440"/>
      </w:pPr>
    </w:lvl>
  </w:abstractNum>
  <w:abstractNum w:abstractNumId="5">
    <w:multiLevelType w:val="hybridMultilevel"/>
    <w:lvl w:ilvl="0">
      <w:start w:val="1"/>
      <w:numFmt w:val="upperRoman"/>
      <w:pStyle w:val="645"/>
      <w:isLgl w:val="false"/>
      <w:suff w:val="tab"/>
      <w:lvlText w:val="Статья %1."/>
      <w:lvlJc w:val="left"/>
      <w:pPr>
        <w:pStyle w:val="644"/>
        <w:ind w:left="0" w:firstLine="0"/>
        <w:tabs>
          <w:tab w:val="num" w:pos="1800" w:leader="none"/>
        </w:tabs>
      </w:pPr>
    </w:lvl>
    <w:lvl w:ilvl="1">
      <w:start w:val="1"/>
      <w:numFmt w:val="decimalZero"/>
      <w:pStyle w:val="646"/>
      <w:isLgl w:val="false"/>
      <w:suff w:val="tab"/>
      <w:lvlText w:val="Раздел %1.%2"/>
      <w:lvlJc w:val="left"/>
      <w:pPr>
        <w:pStyle w:val="644"/>
        <w:ind w:left="0" w:firstLine="0"/>
        <w:tabs>
          <w:tab w:val="num" w:pos="1440" w:leader="none"/>
        </w:tabs>
      </w:pPr>
    </w:lvl>
    <w:lvl w:ilvl="2">
      <w:start w:val="1"/>
      <w:numFmt w:val="lowerLetter"/>
      <w:pStyle w:val="647"/>
      <w:isLgl w:val="false"/>
      <w:suff w:val="tab"/>
      <w:lvlText w:val="(%3)"/>
      <w:lvlJc w:val="left"/>
      <w:pPr>
        <w:pStyle w:val="644"/>
        <w:ind w:left="720" w:hanging="432"/>
        <w:tabs>
          <w:tab w:val="num" w:pos="720" w:leader="none"/>
        </w:tabs>
      </w:pPr>
    </w:lvl>
    <w:lvl w:ilvl="3">
      <w:start w:val="1"/>
      <w:numFmt w:val="lowerRoman"/>
      <w:pStyle w:val="648"/>
      <w:isLgl w:val="false"/>
      <w:suff w:val="tab"/>
      <w:lvlText w:val="(%4)"/>
      <w:lvlJc w:val="right"/>
      <w:pPr>
        <w:pStyle w:val="644"/>
        <w:ind w:left="864" w:hanging="144"/>
        <w:tabs>
          <w:tab w:val="num" w:pos="864" w:leader="none"/>
        </w:tabs>
      </w:pPr>
    </w:lvl>
    <w:lvl w:ilvl="4">
      <w:start w:val="1"/>
      <w:numFmt w:val="decimal"/>
      <w:pStyle w:val="649"/>
      <w:isLgl w:val="false"/>
      <w:suff w:val="tab"/>
      <w:lvlText w:val="%5)"/>
      <w:lvlJc w:val="left"/>
      <w:pPr>
        <w:pStyle w:val="644"/>
        <w:ind w:left="1008" w:hanging="432"/>
        <w:tabs>
          <w:tab w:val="num" w:pos="1008" w:leader="none"/>
        </w:tabs>
      </w:pPr>
    </w:lvl>
    <w:lvl w:ilvl="5">
      <w:start w:val="1"/>
      <w:numFmt w:val="lowerLetter"/>
      <w:pStyle w:val="650"/>
      <w:isLgl w:val="false"/>
      <w:suff w:val="tab"/>
      <w:lvlText w:val="%6)"/>
      <w:lvlJc w:val="left"/>
      <w:pPr>
        <w:pStyle w:val="644"/>
        <w:ind w:left="1152" w:hanging="432"/>
        <w:tabs>
          <w:tab w:val="num" w:pos="1152" w:leader="none"/>
        </w:tabs>
      </w:pPr>
    </w:lvl>
    <w:lvl w:ilvl="6">
      <w:start w:val="1"/>
      <w:numFmt w:val="lowerRoman"/>
      <w:pStyle w:val="651"/>
      <w:isLgl w:val="false"/>
      <w:suff w:val="tab"/>
      <w:lvlText w:val="%7)"/>
      <w:lvlJc w:val="right"/>
      <w:pPr>
        <w:pStyle w:val="644"/>
        <w:ind w:left="1296" w:hanging="288"/>
        <w:tabs>
          <w:tab w:val="num" w:pos="1296" w:leader="none"/>
        </w:tabs>
      </w:pPr>
    </w:lvl>
    <w:lvl w:ilvl="7">
      <w:start w:val="1"/>
      <w:numFmt w:val="lowerLetter"/>
      <w:pStyle w:val="652"/>
      <w:isLgl w:val="false"/>
      <w:suff w:val="tab"/>
      <w:lvlText w:val="%8."/>
      <w:lvlJc w:val="left"/>
      <w:pPr>
        <w:pStyle w:val="644"/>
        <w:ind w:left="1440" w:hanging="432"/>
        <w:tabs>
          <w:tab w:val="num" w:pos="1440" w:leader="none"/>
        </w:tabs>
      </w:pPr>
    </w:lvl>
    <w:lvl w:ilvl="8">
      <w:start w:val="1"/>
      <w:numFmt w:val="lowerRoman"/>
      <w:pStyle w:val="653"/>
      <w:isLgl w:val="false"/>
      <w:suff w:val="tab"/>
      <w:lvlText w:val="%9."/>
      <w:lvlJc w:val="right"/>
      <w:pPr>
        <w:pStyle w:val="644"/>
        <w:ind w:left="1584" w:hanging="144"/>
        <w:tabs>
          <w:tab w:val="num" w:pos="1584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6"/>
  </w:num>
  <w:num w:numId="43">
    <w:abstractNumId w:val="7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4"/>
    <w:next w:val="64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4"/>
    <w:next w:val="64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4"/>
    <w:next w:val="64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4"/>
    <w:next w:val="64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4"/>
    <w:next w:val="64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4"/>
    <w:next w:val="64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4"/>
    <w:next w:val="64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4"/>
    <w:next w:val="64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4"/>
    <w:next w:val="64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4"/>
    <w:next w:val="64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4"/>
    <w:next w:val="64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4"/>
    <w:next w:val="64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4"/>
    <w:next w:val="64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4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44"/>
    <w:next w:val="6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4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next w:val="644"/>
    <w:link w:val="644"/>
    <w:pPr>
      <w:jc w:val="both"/>
      <w:spacing w:line="360" w:lineRule="auto"/>
    </w:pPr>
    <w:rPr>
      <w:lang w:val="ru-RU" w:bidi="ar-SA" w:eastAsia="ru-RU"/>
    </w:rPr>
  </w:style>
  <w:style w:type="paragraph" w:styleId="645">
    <w:name w:val="Заголовок 1"/>
    <w:basedOn w:val="644"/>
    <w:next w:val="644"/>
    <w:link w:val="657"/>
    <w:pPr>
      <w:numPr>
        <w:numId w:val="36"/>
      </w:num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646">
    <w:name w:val="Заголовок 2"/>
    <w:basedOn w:val="644"/>
    <w:next w:val="646"/>
    <w:link w:val="658"/>
    <w:pPr>
      <w:numPr>
        <w:ilvl w:val="1"/>
        <w:numId w:val="36"/>
      </w:numPr>
      <w:keepNext/>
      <w:outlineLvl w:val="1"/>
    </w:pPr>
    <w:rPr>
      <w:sz w:val="28"/>
      <w:szCs w:val="28"/>
    </w:rPr>
  </w:style>
  <w:style w:type="paragraph" w:styleId="647">
    <w:name w:val="Заголовок 3"/>
    <w:basedOn w:val="644"/>
    <w:next w:val="644"/>
    <w:link w:val="659"/>
    <w:pPr>
      <w:numPr>
        <w:ilvl w:val="2"/>
        <w:numId w:val="36"/>
      </w:num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648">
    <w:name w:val="Заголовок 4"/>
    <w:basedOn w:val="644"/>
    <w:next w:val="644"/>
    <w:link w:val="660"/>
    <w:pPr>
      <w:numPr>
        <w:ilvl w:val="3"/>
        <w:numId w:val="36"/>
      </w:numPr>
      <w:keepNext/>
      <w:spacing w:before="240" w:after="60"/>
      <w:outlineLvl w:val="3"/>
    </w:pPr>
    <w:rPr>
      <w:b/>
      <w:bCs/>
      <w:sz w:val="28"/>
      <w:szCs w:val="28"/>
    </w:rPr>
  </w:style>
  <w:style w:type="paragraph" w:styleId="649">
    <w:name w:val="Заголовок 5"/>
    <w:basedOn w:val="644"/>
    <w:next w:val="644"/>
    <w:link w:val="661"/>
    <w:pPr>
      <w:numPr>
        <w:ilvl w:val="4"/>
        <w:numId w:val="3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50">
    <w:name w:val="Заголовок 6"/>
    <w:basedOn w:val="644"/>
    <w:next w:val="644"/>
    <w:link w:val="662"/>
    <w:pPr>
      <w:numPr>
        <w:ilvl w:val="5"/>
        <w:numId w:val="36"/>
      </w:numPr>
      <w:spacing w:before="240" w:after="60"/>
      <w:outlineLvl w:val="5"/>
    </w:pPr>
    <w:rPr>
      <w:b/>
      <w:bCs/>
      <w:sz w:val="22"/>
      <w:szCs w:val="22"/>
    </w:rPr>
  </w:style>
  <w:style w:type="paragraph" w:styleId="651">
    <w:name w:val="Заголовок 7"/>
    <w:basedOn w:val="644"/>
    <w:next w:val="644"/>
    <w:link w:val="663"/>
    <w:pPr>
      <w:numPr>
        <w:ilvl w:val="6"/>
        <w:numId w:val="36"/>
      </w:numPr>
      <w:spacing w:before="240" w:after="60"/>
      <w:outlineLvl w:val="6"/>
    </w:pPr>
    <w:rPr>
      <w:sz w:val="24"/>
      <w:szCs w:val="24"/>
    </w:rPr>
  </w:style>
  <w:style w:type="paragraph" w:styleId="652">
    <w:name w:val="Заголовок 8"/>
    <w:basedOn w:val="644"/>
    <w:next w:val="644"/>
    <w:link w:val="664"/>
    <w:pPr>
      <w:numPr>
        <w:ilvl w:val="7"/>
        <w:numId w:val="36"/>
      </w:numPr>
      <w:spacing w:before="240" w:after="60"/>
      <w:outlineLvl w:val="7"/>
    </w:pPr>
    <w:rPr>
      <w:i/>
      <w:iCs/>
      <w:sz w:val="24"/>
      <w:szCs w:val="24"/>
    </w:rPr>
  </w:style>
  <w:style w:type="paragraph" w:styleId="653">
    <w:name w:val="Заголовок 9"/>
    <w:basedOn w:val="644"/>
    <w:next w:val="644"/>
    <w:link w:val="665"/>
    <w:pPr>
      <w:numPr>
        <w:ilvl w:val="8"/>
        <w:numId w:val="36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styleId="654">
    <w:name w:val="Основной шрифт абзаца"/>
    <w:next w:val="654"/>
    <w:link w:val="644"/>
    <w:semiHidden/>
  </w:style>
  <w:style w:type="table" w:styleId="655">
    <w:name w:val="Обычная таблица"/>
    <w:next w:val="655"/>
    <w:link w:val="644"/>
    <w:semiHidden/>
    <w:tblPr/>
  </w:style>
  <w:style w:type="numbering" w:styleId="656">
    <w:name w:val="Нет списка"/>
    <w:next w:val="656"/>
    <w:link w:val="644"/>
    <w:semiHidden/>
  </w:style>
  <w:style w:type="character" w:styleId="657">
    <w:name w:val="Заголовок 1 Знак"/>
    <w:basedOn w:val="654"/>
    <w:next w:val="657"/>
    <w:link w:val="645"/>
    <w:rPr>
      <w:rFonts w:ascii="Arial" w:hAnsi="Arial"/>
      <w:b/>
      <w:bCs/>
      <w:sz w:val="32"/>
      <w:szCs w:val="32"/>
    </w:rPr>
  </w:style>
  <w:style w:type="character" w:styleId="658">
    <w:name w:val="Заголовок 2 Знак"/>
    <w:basedOn w:val="654"/>
    <w:next w:val="658"/>
    <w:link w:val="646"/>
    <w:rPr>
      <w:sz w:val="28"/>
      <w:szCs w:val="28"/>
    </w:rPr>
  </w:style>
  <w:style w:type="character" w:styleId="659">
    <w:name w:val="Заголовок 3 Знак"/>
    <w:basedOn w:val="654"/>
    <w:next w:val="659"/>
    <w:link w:val="647"/>
    <w:rPr>
      <w:rFonts w:ascii="Arial" w:hAnsi="Arial"/>
      <w:b/>
      <w:bCs/>
      <w:sz w:val="26"/>
      <w:szCs w:val="26"/>
    </w:rPr>
  </w:style>
  <w:style w:type="character" w:styleId="660">
    <w:name w:val="Заголовок 4 Знак"/>
    <w:basedOn w:val="654"/>
    <w:next w:val="660"/>
    <w:link w:val="648"/>
    <w:rPr>
      <w:b/>
      <w:bCs/>
      <w:sz w:val="28"/>
      <w:szCs w:val="28"/>
    </w:rPr>
  </w:style>
  <w:style w:type="character" w:styleId="661">
    <w:name w:val="Заголовок 5 Знак"/>
    <w:basedOn w:val="654"/>
    <w:next w:val="661"/>
    <w:link w:val="649"/>
    <w:rPr>
      <w:b/>
      <w:bCs/>
      <w:i/>
      <w:iCs/>
      <w:sz w:val="26"/>
      <w:szCs w:val="26"/>
    </w:rPr>
  </w:style>
  <w:style w:type="character" w:styleId="662">
    <w:name w:val="Заголовок 6 Знак"/>
    <w:basedOn w:val="654"/>
    <w:next w:val="662"/>
    <w:link w:val="650"/>
    <w:rPr>
      <w:b/>
      <w:bCs/>
      <w:sz w:val="22"/>
      <w:szCs w:val="22"/>
    </w:rPr>
  </w:style>
  <w:style w:type="character" w:styleId="663">
    <w:name w:val="Заголовок 7 Знак"/>
    <w:basedOn w:val="654"/>
    <w:next w:val="663"/>
    <w:link w:val="651"/>
    <w:rPr>
      <w:sz w:val="24"/>
      <w:szCs w:val="24"/>
    </w:rPr>
  </w:style>
  <w:style w:type="character" w:styleId="664">
    <w:name w:val="Заголовок 8 Знак"/>
    <w:basedOn w:val="654"/>
    <w:next w:val="664"/>
    <w:link w:val="652"/>
    <w:rPr>
      <w:i/>
      <w:iCs/>
      <w:sz w:val="24"/>
      <w:szCs w:val="24"/>
    </w:rPr>
  </w:style>
  <w:style w:type="character" w:styleId="665">
    <w:name w:val="Заголовок 9 Знак"/>
    <w:basedOn w:val="654"/>
    <w:next w:val="665"/>
    <w:link w:val="653"/>
    <w:rPr>
      <w:rFonts w:ascii="Arial" w:hAnsi="Arial"/>
      <w:sz w:val="22"/>
      <w:szCs w:val="22"/>
    </w:rPr>
  </w:style>
  <w:style w:type="paragraph" w:styleId="666">
    <w:name w:val="Название объекта"/>
    <w:basedOn w:val="644"/>
    <w:next w:val="644"/>
    <w:link w:val="644"/>
    <w:pPr>
      <w:ind w:left="238" w:hanging="238"/>
      <w:spacing w:before="120" w:after="120"/>
    </w:pPr>
    <w:rPr>
      <w:b/>
      <w:bCs/>
    </w:rPr>
  </w:style>
  <w:style w:type="paragraph" w:styleId="667">
    <w:name w:val="Числа в таблице"/>
    <w:basedOn w:val="644"/>
    <w:next w:val="667"/>
    <w:link w:val="644"/>
    <w:pPr>
      <w:jc w:val="center"/>
      <w:spacing w:line="240" w:lineRule="auto"/>
    </w:pPr>
    <w:rPr>
      <w:color w:val="000000"/>
      <w:szCs w:val="22"/>
      <w:lang w:eastAsia="en-US"/>
    </w:rPr>
  </w:style>
  <w:style w:type="character" w:styleId="668">
    <w:name w:val="Надпись таблицы Знак"/>
    <w:basedOn w:val="654"/>
    <w:next w:val="668"/>
    <w:link w:val="669"/>
    <w:rPr>
      <w:sz w:val="24"/>
    </w:rPr>
  </w:style>
  <w:style w:type="paragraph" w:styleId="669">
    <w:name w:val="Надпись таблицы"/>
    <w:basedOn w:val="644"/>
    <w:next w:val="667"/>
    <w:link w:val="668"/>
    <w:pPr>
      <w:ind w:left="708"/>
      <w:jc w:val="left"/>
      <w:keepLines/>
      <w:keepNext/>
      <w:spacing w:after="120" w:line="240" w:lineRule="auto"/>
    </w:pPr>
    <w:rPr>
      <w:sz w:val="24"/>
    </w:rPr>
  </w:style>
  <w:style w:type="paragraph" w:styleId="670">
    <w:name w:val="Абзац списка"/>
    <w:basedOn w:val="644"/>
    <w:next w:val="670"/>
    <w:link w:val="644"/>
    <w:pPr>
      <w:contextualSpacing/>
      <w:ind w:left="720"/>
    </w:pPr>
  </w:style>
  <w:style w:type="character" w:styleId="1264" w:default="1">
    <w:name w:val="Default Paragraph Font"/>
    <w:uiPriority w:val="1"/>
    <w:semiHidden/>
    <w:unhideWhenUsed/>
  </w:style>
  <w:style w:type="numbering" w:styleId="1265" w:default="1">
    <w:name w:val="No List"/>
    <w:uiPriority w:val="99"/>
    <w:semiHidden/>
    <w:unhideWhenUsed/>
  </w:style>
  <w:style w:type="table" w:styleId="126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2022-10-05T19:59:00Z</dcterms:modified>
</cp:coreProperties>
</file>