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  <w:jc w:val="center"/>
      </w:pPr>
      <w:r>
        <w:t xml:space="preserve">МИНИСТЕРСТВО НАУКИ И ВЫСШЕГО ОБРАЗОВАНИЯ РОССИЙСКОЙ ФЕДЕРАЦИИ</w:t>
      </w:r>
      <w:r/>
    </w:p>
    <w:p>
      <w:pPr>
        <w:pStyle w:val="616"/>
        <w:jc w:val="center"/>
      </w:pPr>
      <w:r>
        <w:t xml:space="preserve">ФЕДЕРАЛЬНОЕ ГОСУДАРСТВЕННОЕ БЮДЖЕТНОЕ</w:t>
      </w:r>
      <w:r/>
    </w:p>
    <w:p>
      <w:pPr>
        <w:pStyle w:val="616"/>
        <w:jc w:val="center"/>
      </w:pPr>
      <w:r>
        <w:t xml:space="preserve">ОБРАЗОВАТЕЛЬНОЕ УЧРЕЖДЕНИЕ</w:t>
      </w:r>
      <w:r/>
    </w:p>
    <w:p>
      <w:pPr>
        <w:pStyle w:val="616"/>
        <w:jc w:val="center"/>
      </w:pPr>
      <w:r>
        <w:t xml:space="preserve">ВЫСШЕГО ОБРАЗОВАНИЯ</w:t>
      </w:r>
      <w:r/>
    </w:p>
    <w:p>
      <w:pPr>
        <w:pStyle w:val="616"/>
        <w:jc w:val="center"/>
      </w:pPr>
      <w:r>
        <w:t xml:space="preserve">«НОВОСИБИРСКИЙ ГОСУДАРСТВЕННЫЙ ТЕХНИЧЕСКИЙ УНИВЕРСИТЕТ»</w:t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Кафедра </w:t>
      </w:r>
      <w:r>
        <w:rPr>
          <w:rFonts w:eastAsia="Times New Roman" w:cs="Times New Roman"/>
          <w:szCs w:val="28"/>
        </w:rPr>
        <w:t xml:space="preserve">теоретической и прикладной информатики</w:t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/>
    </w:p>
    <w:p>
      <w:pPr>
        <w:pStyle w:val="616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</w:t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дисциплине: Программные системы статистического анализа</w:t>
      </w:r>
      <w:r/>
    </w:p>
    <w:p>
      <w:pPr>
        <w:pStyle w:val="616"/>
        <w:jc w:val="center"/>
      </w:pPr>
      <w:r>
        <w:rPr>
          <w:rFonts w:eastAsia="Times New Roman" w:cs="Times New Roman"/>
          <w:szCs w:val="28"/>
        </w:rPr>
        <w:t xml:space="preserve">на тему: Исследование способов извлечения ключевых фраз из текста с помощью пакета RKEA</w:t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№</w:t>
      </w:r>
      <w:r>
        <w:rPr>
          <w:rFonts w:eastAsia="Times New Roman" w:cs="Times New Roman"/>
          <w:szCs w:val="28"/>
        </w:rPr>
        <w:t xml:space="preserve">57</w:t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/>
    </w:p>
    <w:p>
      <w:pPr>
        <w:pStyle w:val="61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Факультет: ФПМИ</w:t>
      </w:r>
      <w:r/>
    </w:p>
    <w:p>
      <w:pPr>
        <w:pStyle w:val="61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Группа: ПММ-21</w:t>
      </w:r>
      <w:r/>
    </w:p>
    <w:p>
      <w:pPr>
        <w:pStyle w:val="61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Сухих А.С.</w:t>
      </w:r>
      <w:r/>
    </w:p>
    <w:p>
      <w:pPr>
        <w:pStyle w:val="61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</w:t>
      </w:r>
      <w:r>
        <w:rPr>
          <w:rFonts w:eastAsia="Times New Roman" w:cs="Times New Roman"/>
          <w:szCs w:val="28"/>
        </w:rPr>
        <w:t xml:space="preserve">а</w:t>
      </w:r>
      <w:r>
        <w:rPr>
          <w:rFonts w:eastAsia="Times New Roman" w:cs="Times New Roman"/>
          <w:szCs w:val="28"/>
        </w:rPr>
        <w:t xml:space="preserve">: к.э.н. </w:t>
      </w:r>
      <w:r>
        <w:rPr>
          <w:rFonts w:eastAsia="Times New Roman" w:cs="Times New Roman"/>
          <w:szCs w:val="28"/>
        </w:rPr>
        <w:t xml:space="preserve">Тимофеева А.Ю.</w:t>
      </w:r>
      <w:r/>
    </w:p>
    <w:p>
      <w:pPr>
        <w:pStyle w:val="61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Дата выполнения: </w:t>
      </w:r>
      <w:r>
        <w:rPr>
          <w:rFonts w:eastAsia="Times New Roman" w:cs="Times New Roman"/>
          <w:szCs w:val="28"/>
        </w:rPr>
        <w:t xml:space="preserve">13</w:t>
      </w:r>
      <w:r>
        <w:rPr>
          <w:rFonts w:eastAsia="Times New Roman" w:cs="Times New Roman"/>
          <w:szCs w:val="28"/>
        </w:rPr>
        <w:t xml:space="preserve">.01.23</w:t>
      </w:r>
      <w:r/>
    </w:p>
    <w:p>
      <w:pPr>
        <w:pStyle w:val="61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Отметка о защите:</w:t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/>
    </w:p>
    <w:p>
      <w:pPr>
        <w:pStyle w:val="616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Новосибирск 2023</w:t>
      </w:r>
      <w:r/>
    </w:p>
    <w:p>
      <w:pPr>
        <w:pStyle w:val="616"/>
        <w:ind w:firstLine="708"/>
        <w:rPr>
          <w:b/>
        </w:rPr>
      </w:pPr>
      <w:r>
        <w:rPr>
          <w:sz w:val="28"/>
          <w:szCs w:val="28"/>
        </w:rPr>
      </w:r>
      <w:r/>
    </w:p>
    <w:p>
      <w:pPr>
        <w:pStyle w:val="616"/>
        <w:ind w:firstLine="708"/>
        <w:rPr>
          <w:b/>
        </w:rPr>
      </w:pPr>
      <w:r>
        <w:rPr>
          <w:sz w:val="28"/>
          <w:szCs w:val="28"/>
        </w:rPr>
      </w:r>
      <w:r/>
    </w:p>
    <w:p>
      <w:pPr>
        <w:pStyle w:val="616"/>
        <w:ind w:firstLine="708"/>
        <w:rPr>
          <w:b/>
        </w:rPr>
      </w:pPr>
      <w:r>
        <w:rPr>
          <w:sz w:val="28"/>
          <w:szCs w:val="28"/>
        </w:rPr>
      </w:r>
      <w:r/>
    </w:p>
    <w:p>
      <w:pPr>
        <w:pStyle w:val="616"/>
        <w:ind w:firstLine="708"/>
        <w:rPr>
          <w:b/>
        </w:rPr>
      </w:pPr>
      <w:r>
        <w:rPr>
          <w:sz w:val="28"/>
          <w:szCs w:val="28"/>
        </w:rPr>
      </w:r>
      <w:r/>
    </w:p>
    <w:p>
      <w:pPr>
        <w:pStyle w:val="616"/>
        <w:ind w:firstLine="708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KEA — джавовская библиотека. Readme: http://community.nzdl.org/kea/Download/Kea-5.0-Readme.txt</w:t>
      </w:r>
      <w:r/>
    </w:p>
    <w:p>
      <w:pPr>
        <w:pStyle w:val="616"/>
        <w:ind w:firstLine="708"/>
        <w:jc w:val="left"/>
        <w:rPr>
          <w:highlight w:val="none"/>
        </w:rPr>
      </w:pPr>
      <w:r/>
      <w:r/>
      <w:hyperlink r:id="rId9" w:tooltip="https://ecovocab.wordpress.com/2011/06/24/rkea-r-implementation-of-kea/" w:history="1">
        <w:r>
          <w:rPr>
            <w:rStyle w:val="642"/>
          </w:rPr>
          <w:t xml:space="preserve">https://ecovocab.wordpress.com/2011/06/24/rkea-r-implementation-of-kea/</w:t>
        </w:r>
        <w:r>
          <w:rPr>
            <w:rStyle w:val="642"/>
          </w:rPr>
        </w:r>
        <w:r>
          <w:rPr>
            <w:rStyle w:val="642"/>
          </w:rPr>
        </w:r>
      </w:hyperlink>
      <w:r/>
    </w:p>
    <w:p>
      <w:pPr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8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Devanagari">
    <w:panose1 w:val="020B0606030804020204"/>
  </w:font>
  <w:font w:name="Liberation Sans">
    <w:panose1 w:val="020B0604020202020204"/>
  </w:font>
  <w:font w:name="OpenSymbol">
    <w:panose1 w:val="05010000000000000000"/>
  </w:font>
  <w:font w:name="Times New Roman">
    <w:panose1 w:val="020206030504050203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2</w:t>
    </w:r>
    <w:r>
      <w:fldChar w:fldCharType="end"/>
    </w:r>
    <w:r/>
  </w:p>
  <w:p>
    <w:pPr>
      <w:pStyle w:val="68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Calibri" w:asciiTheme="minorHAnsi" w:hAnsi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reference"/>
    <w:basedOn w:val="649"/>
    <w:uiPriority w:val="99"/>
    <w:unhideWhenUsed/>
    <w:rPr>
      <w:vertAlign w:val="superscript"/>
    </w:rPr>
  </w:style>
  <w:style w:type="character" w:styleId="179">
    <w:name w:val="endnote reference"/>
    <w:basedOn w:val="649"/>
    <w:uiPriority w:val="99"/>
    <w:semiHidden/>
    <w:unhideWhenUsed/>
    <w:rPr>
      <w:vertAlign w:val="superscript"/>
    </w:rPr>
  </w:style>
  <w:style w:type="paragraph" w:styleId="616" w:default="1">
    <w:name w:val="Normal"/>
    <w:qFormat/>
    <w:pPr>
      <w:jc w:val="both"/>
      <w:spacing w:before="0" w:beforeAutospacing="0" w:after="0" w:afterAutospacing="0" w:line="360" w:lineRule="auto"/>
      <w:widowControl/>
    </w:pPr>
    <w:rPr>
      <w:rFonts w:ascii="Times New Roman" w:hAnsi="Times New Roman" w:eastAsia="Arial" w:cs="Arial" w:cstheme="minorBidi"/>
      <w:color w:val="auto"/>
      <w:sz w:val="28"/>
      <w:szCs w:val="22"/>
      <w:lang w:val="ru-RU" w:eastAsia="ru-RU" w:bidi="ar-SA"/>
    </w:rPr>
  </w:style>
  <w:style w:type="paragraph" w:styleId="617">
    <w:name w:val="Heading 1"/>
    <w:basedOn w:val="616"/>
    <w:uiPriority w:val="9"/>
    <w:qFormat/>
    <w:pPr>
      <w:keepLines/>
      <w:keepNext/>
      <w:spacing w:before="320" w:after="320" w:line="240" w:lineRule="auto"/>
      <w:outlineLvl w:val="0"/>
    </w:pPr>
    <w:rPr>
      <w:rFonts w:eastAsia="Arial" w:cs="Arial" w:eastAsiaTheme="majorEastAsia" w:cstheme="majorBidi"/>
      <w:b/>
      <w:sz w:val="32"/>
      <w:szCs w:val="32"/>
      <w:lang w:eastAsia="en-US"/>
    </w:rPr>
  </w:style>
  <w:style w:type="paragraph" w:styleId="618">
    <w:name w:val="Heading 2"/>
    <w:basedOn w:val="616"/>
    <w:uiPriority w:val="9"/>
    <w:unhideWhenUsed/>
    <w:qFormat/>
    <w:pPr>
      <w:keepLines/>
      <w:keepNext/>
      <w:spacing w:before="360" w:after="360" w:line="240" w:lineRule="auto"/>
      <w:outlineLvl w:val="1"/>
    </w:pPr>
    <w:rPr>
      <w:rFonts w:eastAsia="Arial" w:cs="Arial" w:eastAsiaTheme="majorEastAsia" w:cstheme="majorBidi"/>
      <w:b/>
      <w:sz w:val="36"/>
      <w:szCs w:val="26"/>
      <w:lang w:eastAsia="en-US"/>
    </w:rPr>
  </w:style>
  <w:style w:type="paragraph" w:styleId="619">
    <w:name w:val="Heading 3"/>
    <w:basedOn w:val="6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20">
    <w:name w:val="Heading 4"/>
    <w:basedOn w:val="61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21">
    <w:name w:val="Heading 5"/>
    <w:basedOn w:val="61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22">
    <w:name w:val="Heading 6"/>
    <w:basedOn w:val="6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23">
    <w:name w:val="Heading 7"/>
    <w:basedOn w:val="61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24">
    <w:name w:val="Heading 8"/>
    <w:basedOn w:val="61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25">
    <w:name w:val="Heading 9"/>
    <w:basedOn w:val="61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26">
    <w:name w:val="Heading 1 Char"/>
    <w:basedOn w:val="649"/>
    <w:uiPriority w:val="9"/>
    <w:qFormat/>
    <w:rPr>
      <w:rFonts w:ascii="Arial" w:hAnsi="Arial" w:eastAsia="Arial" w:cs="Arial"/>
      <w:sz w:val="40"/>
      <w:szCs w:val="40"/>
    </w:rPr>
  </w:style>
  <w:style w:type="character" w:styleId="627">
    <w:name w:val="Heading 2 Char"/>
    <w:basedOn w:val="649"/>
    <w:uiPriority w:val="9"/>
    <w:qFormat/>
    <w:rPr>
      <w:rFonts w:ascii="Arial" w:hAnsi="Arial" w:eastAsia="Arial" w:cs="Arial"/>
      <w:sz w:val="34"/>
    </w:rPr>
  </w:style>
  <w:style w:type="character" w:styleId="628">
    <w:name w:val="Heading 3 Char"/>
    <w:basedOn w:val="649"/>
    <w:uiPriority w:val="9"/>
    <w:qFormat/>
    <w:rPr>
      <w:rFonts w:ascii="Arial" w:hAnsi="Arial" w:eastAsia="Arial" w:cs="Arial"/>
      <w:sz w:val="30"/>
      <w:szCs w:val="30"/>
    </w:rPr>
  </w:style>
  <w:style w:type="character" w:styleId="629">
    <w:name w:val="Heading 4 Char"/>
    <w:basedOn w:val="64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30">
    <w:name w:val="Heading 5 Char"/>
    <w:basedOn w:val="64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31">
    <w:name w:val="Heading 6 Char"/>
    <w:basedOn w:val="649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32">
    <w:name w:val="Heading 7 Char"/>
    <w:basedOn w:val="64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33">
    <w:name w:val="Heading 8 Char"/>
    <w:basedOn w:val="649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34">
    <w:name w:val="Heading 9 Char"/>
    <w:basedOn w:val="64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35">
    <w:name w:val="Title Char"/>
    <w:basedOn w:val="649"/>
    <w:uiPriority w:val="10"/>
    <w:qFormat/>
    <w:rPr>
      <w:sz w:val="48"/>
      <w:szCs w:val="48"/>
    </w:rPr>
  </w:style>
  <w:style w:type="character" w:styleId="636">
    <w:name w:val="Subtitle Char"/>
    <w:basedOn w:val="649"/>
    <w:uiPriority w:val="11"/>
    <w:qFormat/>
    <w:rPr>
      <w:sz w:val="24"/>
      <w:szCs w:val="24"/>
    </w:rPr>
  </w:style>
  <w:style w:type="character" w:styleId="637">
    <w:name w:val="Quote Char"/>
    <w:uiPriority w:val="29"/>
    <w:qFormat/>
    <w:rPr>
      <w:i/>
    </w:rPr>
  </w:style>
  <w:style w:type="character" w:styleId="638">
    <w:name w:val="Intense Quote Char"/>
    <w:uiPriority w:val="30"/>
    <w:qFormat/>
    <w:rPr>
      <w:i/>
    </w:rPr>
  </w:style>
  <w:style w:type="character" w:styleId="639">
    <w:name w:val="Header Char"/>
    <w:basedOn w:val="649"/>
    <w:uiPriority w:val="99"/>
    <w:qFormat/>
  </w:style>
  <w:style w:type="character" w:styleId="640">
    <w:name w:val="Footer Char"/>
    <w:basedOn w:val="649"/>
    <w:uiPriority w:val="99"/>
    <w:qFormat/>
  </w:style>
  <w:style w:type="character" w:styleId="641">
    <w:name w:val="Caption Char"/>
    <w:uiPriority w:val="99"/>
    <w:qFormat/>
  </w:style>
  <w:style w:type="character" w:styleId="642">
    <w:name w:val="Hyperlink"/>
    <w:uiPriority w:val="99"/>
    <w:unhideWhenUsed/>
    <w:rPr>
      <w:color w:val="0000ff" w:themeColor="hyperlink"/>
      <w:u w:val="single"/>
    </w:rPr>
  </w:style>
  <w:style w:type="character" w:styleId="643">
    <w:name w:val="Footnote Text Char"/>
    <w:uiPriority w:val="99"/>
    <w:qFormat/>
    <w:rPr>
      <w:sz w:val="18"/>
    </w:rPr>
  </w:style>
  <w:style w:type="character" w:styleId="644">
    <w:name w:val="Footnote Characters"/>
    <w:uiPriority w:val="99"/>
    <w:unhideWhenUsed/>
    <w:qFormat/>
    <w:rPr>
      <w:vertAlign w:val="superscript"/>
    </w:rPr>
  </w:style>
  <w:style w:type="character" w:styleId="645">
    <w:name w:val="Footnote Anchor"/>
    <w:rPr>
      <w:vertAlign w:val="superscript"/>
    </w:rPr>
  </w:style>
  <w:style w:type="character" w:styleId="646">
    <w:name w:val="Endnote Text Char"/>
    <w:uiPriority w:val="99"/>
    <w:qFormat/>
    <w:rPr>
      <w:sz w:val="20"/>
    </w:rPr>
  </w:style>
  <w:style w:type="character" w:styleId="647">
    <w:name w:val="Endnote Characters"/>
    <w:uiPriority w:val="99"/>
    <w:semiHidden/>
    <w:unhideWhenUsed/>
    <w:qFormat/>
    <w:rPr>
      <w:vertAlign w:val="superscript"/>
    </w:rPr>
  </w:style>
  <w:style w:type="character" w:styleId="648">
    <w:name w:val="Endnote Anchor"/>
    <w:rPr>
      <w:vertAlign w:val="superscript"/>
    </w:rPr>
  </w:style>
  <w:style w:type="character" w:styleId="649" w:default="1">
    <w:name w:val="Default Paragraph Font"/>
    <w:uiPriority w:val="1"/>
    <w:semiHidden/>
    <w:unhideWhenUsed/>
    <w:qFormat/>
  </w:style>
  <w:style w:type="character" w:styleId="650" w:customStyle="1">
    <w:name w:val="Заголовок 1 Знак"/>
    <w:basedOn w:val="649"/>
    <w:uiPriority w:val="9"/>
    <w:qFormat/>
    <w:rPr>
      <w:rFonts w:ascii="Times New Roman" w:hAnsi="Times New Roman" w:eastAsia="Arial" w:cs="Arial" w:eastAsiaTheme="majorEastAsia" w:cstheme="majorBidi"/>
      <w:b/>
      <w:sz w:val="32"/>
      <w:szCs w:val="32"/>
    </w:rPr>
  </w:style>
  <w:style w:type="character" w:styleId="651" w:customStyle="1">
    <w:name w:val="Заголовок 2 Знак"/>
    <w:basedOn w:val="649"/>
    <w:uiPriority w:val="9"/>
    <w:qFormat/>
    <w:rPr>
      <w:rFonts w:ascii="Times New Roman" w:hAnsi="Times New Roman" w:eastAsia="Arial" w:cs="Arial" w:eastAsiaTheme="majorEastAsia" w:cstheme="majorBidi"/>
      <w:b/>
      <w:sz w:val="36"/>
      <w:szCs w:val="26"/>
    </w:rPr>
  </w:style>
  <w:style w:type="character" w:styleId="652" w:customStyle="1">
    <w:name w:val="Верхний колонтитул Знак"/>
    <w:basedOn w:val="649"/>
    <w:uiPriority w:val="99"/>
    <w:qFormat/>
    <w:rPr>
      <w:rFonts w:ascii="Times New Roman" w:hAnsi="Times New Roman" w:eastAsia="Arial" w:cs="Arial"/>
      <w:sz w:val="28"/>
      <w:lang w:eastAsia="ru-RU"/>
    </w:rPr>
  </w:style>
  <w:style w:type="character" w:styleId="653" w:customStyle="1">
    <w:name w:val="Нижний колонтитул Знак"/>
    <w:basedOn w:val="649"/>
    <w:uiPriority w:val="99"/>
    <w:qFormat/>
    <w:rPr>
      <w:rFonts w:ascii="Times New Roman" w:hAnsi="Times New Roman" w:eastAsia="Arial" w:cs="Arial"/>
      <w:sz w:val="28"/>
      <w:lang w:eastAsia="ru-RU"/>
    </w:rPr>
  </w:style>
  <w:style w:type="character" w:styleId="654">
    <w:name w:val="Bullets"/>
    <w:qFormat/>
    <w:rPr>
      <w:rFonts w:ascii="OpenSymbol" w:hAnsi="OpenSymbol" w:eastAsia="OpenSymbol" w:cs="OpenSymbol"/>
    </w:rPr>
  </w:style>
  <w:style w:type="paragraph" w:styleId="655">
    <w:name w:val="Heading"/>
    <w:basedOn w:val="616"/>
    <w:next w:val="656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656">
    <w:name w:val="Body Text"/>
    <w:basedOn w:val="616"/>
    <w:pPr>
      <w:spacing w:before="0" w:after="140" w:line="276" w:lineRule="auto"/>
    </w:pPr>
  </w:style>
  <w:style w:type="paragraph" w:styleId="657">
    <w:name w:val="List"/>
    <w:basedOn w:val="656"/>
    <w:rPr>
      <w:rFonts w:cs="Droid Sans Devanagari"/>
    </w:rPr>
  </w:style>
  <w:style w:type="paragraph" w:styleId="658">
    <w:name w:val="Caption"/>
    <w:basedOn w:val="6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59">
    <w:name w:val="Index"/>
    <w:basedOn w:val="616"/>
    <w:qFormat/>
    <w:pPr>
      <w:suppressLineNumbers/>
    </w:pPr>
    <w:rPr>
      <w:rFonts w:cs="Droid Sans Devanagari"/>
    </w:rPr>
  </w:style>
  <w:style w:type="paragraph" w:styleId="660">
    <w:name w:val="List Paragraph"/>
    <w:basedOn w:val="616"/>
    <w:uiPriority w:val="34"/>
    <w:qFormat/>
    <w:pPr>
      <w:contextualSpacing/>
      <w:ind w:left="720" w:firstLine="0"/>
      <w:spacing w:before="0" w:after="160"/>
    </w:pPr>
  </w:style>
  <w:style w:type="paragraph" w:styleId="661">
    <w:name w:val="Title"/>
    <w:basedOn w:val="616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62">
    <w:name w:val="Subtitle"/>
    <w:basedOn w:val="616"/>
    <w:uiPriority w:val="11"/>
    <w:qFormat/>
    <w:pPr>
      <w:spacing w:before="200" w:after="200"/>
    </w:pPr>
    <w:rPr>
      <w:sz w:val="24"/>
      <w:szCs w:val="24"/>
    </w:rPr>
  </w:style>
  <w:style w:type="paragraph" w:styleId="663">
    <w:name w:val="Quote"/>
    <w:basedOn w:val="616"/>
    <w:uiPriority w:val="29"/>
    <w:qFormat/>
    <w:pPr>
      <w:ind w:left="720" w:right="720" w:firstLine="0"/>
    </w:pPr>
    <w:rPr>
      <w:i/>
    </w:rPr>
  </w:style>
  <w:style w:type="paragraph" w:styleId="664">
    <w:name w:val="Intense Quote"/>
    <w:basedOn w:val="616"/>
    <w:uiPriority w:val="30"/>
    <w:qFormat/>
    <w:pPr>
      <w:ind w:left="720" w:right="720" w:firstLine="0"/>
      <w:spacing w:before="0" w:after="16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65">
    <w:name w:val="footnote text"/>
    <w:basedOn w:val="616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66">
    <w:name w:val="endnote text"/>
    <w:basedOn w:val="616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67">
    <w:name w:val="toc 1"/>
    <w:basedOn w:val="616"/>
    <w:uiPriority w:val="39"/>
    <w:unhideWhenUsed/>
    <w:pPr>
      <w:ind w:left="0" w:right="0" w:firstLine="0"/>
      <w:spacing w:before="0" w:after="57"/>
    </w:pPr>
  </w:style>
  <w:style w:type="paragraph" w:styleId="668">
    <w:name w:val="toc 2"/>
    <w:basedOn w:val="616"/>
    <w:uiPriority w:val="39"/>
    <w:unhideWhenUsed/>
    <w:pPr>
      <w:ind w:left="283" w:right="0" w:firstLine="0"/>
      <w:spacing w:before="0" w:after="57"/>
    </w:pPr>
  </w:style>
  <w:style w:type="paragraph" w:styleId="669">
    <w:name w:val="toc 3"/>
    <w:basedOn w:val="616"/>
    <w:uiPriority w:val="39"/>
    <w:unhideWhenUsed/>
    <w:pPr>
      <w:ind w:left="567" w:right="0" w:firstLine="0"/>
      <w:spacing w:before="0" w:after="57"/>
    </w:pPr>
  </w:style>
  <w:style w:type="paragraph" w:styleId="670">
    <w:name w:val="toc 4"/>
    <w:basedOn w:val="616"/>
    <w:uiPriority w:val="39"/>
    <w:unhideWhenUsed/>
    <w:pPr>
      <w:ind w:left="850" w:right="0" w:firstLine="0"/>
      <w:spacing w:before="0" w:after="57"/>
    </w:pPr>
  </w:style>
  <w:style w:type="paragraph" w:styleId="671">
    <w:name w:val="toc 5"/>
    <w:basedOn w:val="616"/>
    <w:uiPriority w:val="39"/>
    <w:unhideWhenUsed/>
    <w:pPr>
      <w:ind w:left="1134" w:right="0" w:firstLine="0"/>
      <w:spacing w:before="0" w:after="57"/>
    </w:pPr>
  </w:style>
  <w:style w:type="paragraph" w:styleId="672">
    <w:name w:val="toc 6"/>
    <w:basedOn w:val="616"/>
    <w:uiPriority w:val="39"/>
    <w:unhideWhenUsed/>
    <w:pPr>
      <w:ind w:left="1417" w:right="0" w:firstLine="0"/>
      <w:spacing w:before="0" w:after="57"/>
    </w:pPr>
  </w:style>
  <w:style w:type="paragraph" w:styleId="673">
    <w:name w:val="toc 7"/>
    <w:basedOn w:val="616"/>
    <w:uiPriority w:val="39"/>
    <w:unhideWhenUsed/>
    <w:pPr>
      <w:ind w:left="1701" w:right="0" w:firstLine="0"/>
      <w:spacing w:before="0" w:after="57"/>
    </w:pPr>
  </w:style>
  <w:style w:type="paragraph" w:styleId="674">
    <w:name w:val="toc 8"/>
    <w:basedOn w:val="616"/>
    <w:uiPriority w:val="39"/>
    <w:unhideWhenUsed/>
    <w:pPr>
      <w:ind w:left="1984" w:right="0" w:firstLine="0"/>
      <w:spacing w:before="0" w:after="57"/>
    </w:pPr>
  </w:style>
  <w:style w:type="paragraph" w:styleId="675">
    <w:name w:val="toc 9"/>
    <w:basedOn w:val="616"/>
    <w:uiPriority w:val="39"/>
    <w:unhideWhenUsed/>
    <w:pPr>
      <w:ind w:left="2268" w:right="0" w:firstLine="0"/>
      <w:spacing w:before="0" w:after="57"/>
    </w:pPr>
  </w:style>
  <w:style w:type="paragraph" w:styleId="676">
    <w:name w:val="Index Heading"/>
    <w:basedOn w:val="655"/>
  </w:style>
  <w:style w:type="paragraph" w:styleId="677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Arial" w:asciiTheme="minorHAnsi" w:hAnsiTheme="minorHAnsi" w:cstheme="minorBidi"/>
      <w:color w:val="auto"/>
      <w:sz w:val="22"/>
      <w:szCs w:val="22"/>
      <w:lang w:val="ru-RU" w:eastAsia="en-US" w:bidi="ar-SA"/>
    </w:rPr>
  </w:style>
  <w:style w:type="paragraph" w:styleId="678">
    <w:name w:val="table of figures"/>
    <w:basedOn w:val="616"/>
    <w:uiPriority w:val="99"/>
    <w:unhideWhenUsed/>
    <w:qFormat/>
    <w:pPr>
      <w:spacing w:before="0" w:after="0" w:afterAutospacing="0"/>
    </w:pPr>
  </w:style>
  <w:style w:type="paragraph" w:styleId="679">
    <w:name w:val="No Spacing"/>
    <w:uiPriority w:val="1"/>
    <w:qFormat/>
    <w:pPr>
      <w:jc w:val="center"/>
      <w:spacing w:before="0" w:beforeAutospacing="0" w:after="0" w:afterAutospacing="0" w:line="240" w:lineRule="auto"/>
      <w:widowControl/>
    </w:pPr>
    <w:rPr>
      <w:rFonts w:ascii="Times New Roman" w:hAnsi="Times New Roman" w:eastAsia="Calibri" w:cs="Arial" w:eastAsiaTheme="minorHAnsi"/>
      <w:color w:val="000000" w:themeColor="text1"/>
      <w:sz w:val="24"/>
      <w:szCs w:val="22"/>
      <w:lang w:val="ru-RU" w:eastAsia="en-US" w:bidi="ar-SA"/>
    </w:rPr>
  </w:style>
  <w:style w:type="paragraph" w:styleId="680">
    <w:name w:val="Header and Footer"/>
    <w:basedOn w:val="616"/>
    <w:qFormat/>
  </w:style>
  <w:style w:type="paragraph" w:styleId="681">
    <w:name w:val="Header"/>
    <w:basedOn w:val="616"/>
    <w:uiPriority w:val="99"/>
    <w:unhideWhenUsed/>
    <w:pPr>
      <w:spacing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682">
    <w:name w:val="Footer"/>
    <w:basedOn w:val="616"/>
    <w:uiPriority w:val="99"/>
    <w:unhideWhenUsed/>
    <w:pPr>
      <w:spacing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683">
    <w:name w:val="Заголовок 1"/>
    <w:qFormat/>
    <w:pPr>
      <w:ind w:left="0" w:right="0" w:firstLine="0"/>
      <w:jc w:val="left"/>
      <w:keepLines w:val="0"/>
      <w:keepNext/>
      <w:pageBreakBefore w:val="0"/>
      <w:spacing w:before="240" w:beforeAutospacing="0" w:after="60" w:afterAutospacing="0" w:line="240" w:lineRule="auto"/>
      <w:shd w:val="nil" w:color="000000"/>
      <w:widowControl/>
      <w:outlineLvl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u w:val="none"/>
      <w:vertAlign w:val="baseline"/>
      <w:lang w:val="ru-RU" w:eastAsia="ru-RU" w:bidi="ar-SA"/>
    </w:rPr>
  </w:style>
  <w:style w:type="paragraph" w:styleId="684">
    <w:name w:val="Маркированный точками список"/>
    <w:qFormat/>
    <w:pPr>
      <w:ind w:left="360" w:right="0" w:hanging="360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left" w:pos="360" w:leader="none"/>
        <w:tab w:val="clear" w:pos="708" w:leader="none"/>
      </w:tabs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u w:val="none"/>
      <w:vertAlign w:val="baseline"/>
      <w:lang w:val="ru-RU" w:eastAsia="ru-RU" w:bidi="ar-SA"/>
    </w:rPr>
  </w:style>
  <w:style w:type="paragraph" w:styleId="685">
    <w:name w:val="Table Contents"/>
    <w:basedOn w:val="616"/>
    <w:qFormat/>
    <w:pPr>
      <w:widowControl w:val="off"/>
      <w:suppressLineNumbers/>
    </w:pPr>
  </w:style>
  <w:style w:type="paragraph" w:styleId="686">
    <w:name w:val="Table Heading"/>
    <w:basedOn w:val="685"/>
    <w:qFormat/>
    <w:pPr>
      <w:jc w:val="center"/>
      <w:suppressLineNumbers/>
    </w:pPr>
    <w:rPr>
      <w:b/>
      <w:bCs/>
    </w:rPr>
  </w:style>
  <w:style w:type="numbering" w:styleId="687" w:default="1">
    <w:name w:val="No List"/>
    <w:uiPriority w:val="99"/>
    <w:semiHidden/>
    <w:unhideWhenUsed/>
    <w:qFormat/>
  </w:style>
  <w:style w:type="table" w:styleId="8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hyperlink" Target="https://ecovocab.wordpress.com/2011/06/24/rkea-r-implementation-of-kea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Черннко</dc:creator>
  <dc:description/>
  <dc:language>ru-RU</dc:language>
  <cp:revision>65</cp:revision>
  <dcterms:created xsi:type="dcterms:W3CDTF">2022-12-01T07:27:00Z</dcterms:created>
  <dcterms:modified xsi:type="dcterms:W3CDTF">2023-01-13T18:18:28Z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