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27.png" ContentType="image/png"/>
  <Override PartName="/word/media/image7.wmf" ContentType="image/x-wmf"/>
  <Override PartName="/word/media/image11.wmf" ContentType="image/x-wmf"/>
  <Override PartName="/word/media/image26.png" ContentType="image/png"/>
  <Override PartName="/word/media/image6.wmf" ContentType="image/x-wmf"/>
  <Override PartName="/word/media/image10.wmf" ContentType="image/x-wmf"/>
  <Override PartName="/word/media/image25.png" ContentType="image/png"/>
  <Override PartName="/word/media/image5.wmf" ContentType="image/x-wmf"/>
  <Override PartName="/word/media/image4.wmf" ContentType="image/x-wmf"/>
  <Override PartName="/word/media/image3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24.png" ContentType="image/png"/>
  <Override PartName="/word/media/image1.png" ContentType="image/png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2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5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embeddings/oleObject4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«НОВОСИБИРСКИЙ ГОСУДАРСТВЕННЫЙ ТЕХНИЧЕСКИЙ УНИВЕРСИТЕТ»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теоретической и прикладной информатики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ПРАКТИЧЕСКОЕ ЗАДАНИЕ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№1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дисциплине: 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Современные проблемы прикладной математики и 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наукоемкого программного обеспечения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тему: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Устойчивые методы оценивания параметров статистических моделей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4б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Факультет: ФПМИ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ПММ-21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Выполнил: Сухих А.С.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Проверил: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.т.н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Лисицин Д.В.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 выполнения: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.12.22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методы робастного оценивания параметра сдвига распределений случайных величин.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8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Задание:</w:t>
      </w:r>
    </w:p>
    <w:p>
      <w:pPr>
        <w:pStyle w:val="Normal"/>
        <w:widowControl/>
        <w:shd w:val="clear" w:fill="auto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Косинусно-экспоненциальное</w:t>
      </w:r>
      <w:r>
        <w:rPr>
          <w:rFonts w:eastAsia="Droid Sans Fallback" w:cs="Times New Roman"/>
          <w:i/>
          <w:color w:val="auto"/>
          <w:kern w:val="0"/>
          <w:sz w:val="28"/>
          <w:szCs w:val="28"/>
          <w:lang w:val="ru-RU" w:eastAsia="zh-CN" w:bidi="hi-IN"/>
        </w:rPr>
        <w:t xml:space="preserve"> </w:t>
      </w:r>
      <w:r>
        <w:rPr>
          <w:rFonts w:eastAsia="Droid Sans Fallback" w:cs="Times New Roman"/>
          <w:bCs/>
          <w:color w:val="auto"/>
          <w:kern w:val="0"/>
          <w:sz w:val="28"/>
          <w:szCs w:val="28"/>
          <w:lang w:val="ru-RU" w:eastAsia="zh-CN" w:bidi="hi-IN"/>
        </w:rPr>
        <w:t>распределение со значением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 параметра формы v=0.1. Уровень выполнения №2 (средний).</w:t>
      </w:r>
    </w:p>
    <w:p>
      <w:pPr>
        <w:pStyle w:val="Normal"/>
        <w:bidi w:val="0"/>
        <w:spacing w:lineRule="auto" w:line="360"/>
        <w:ind w:left="0" w:right="0" w:firstLine="708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1. Разработать программу, которая реализует:</w:t>
      </w:r>
    </w:p>
    <w:p>
      <w:pPr>
        <w:pStyle w:val="Normal"/>
        <w:bidi w:val="0"/>
        <w:spacing w:lineRule="auto" w:line="360"/>
        <w:ind w:left="0" w:right="0" w:firstLine="708"/>
        <w:rPr/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генерацию наборов данных с чистым распределением и засоренным распределением</w:t>
      </w: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>;</w:t>
      </w:r>
    </w:p>
    <w:p>
      <w:pPr>
        <w:pStyle w:val="Normal"/>
        <w:bidi w:val="0"/>
        <w:spacing w:lineRule="auto" w:line="360"/>
        <w:ind w:left="0" w:right="0" w:firstLine="708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вычисление среднего арифметического, выборочной медианы, дисперсии, коэффициентов асимметрии и эксцесса;</w:t>
      </w:r>
    </w:p>
    <w:p>
      <w:pPr>
        <w:pStyle w:val="Normal"/>
        <w:bidi w:val="0"/>
        <w:spacing w:lineRule="auto" w:line="360"/>
        <w:ind w:left="0" w:right="0" w:firstLine="708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вычисление усеченного среднего (с уровнями 0.05, 0.10, 0.15), обобщенных радикальных оценок (со значениями параметра 0.1, 0.5, 1) и оценки максимального правдоподобия параметра сдвига модельного распределения;</w:t>
      </w:r>
    </w:p>
    <w:p>
      <w:pPr>
        <w:pStyle w:val="Normal"/>
        <w:widowControl w:val="false"/>
        <w:bidi w:val="0"/>
        <w:spacing w:lineRule="auto" w:line="360" w:before="30" w:after="0"/>
        <w:ind w:left="0" w:right="0" w:firstLine="708"/>
        <w:rPr/>
      </w:pP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 xml:space="preserve">2. Провести проверку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генератора чистого распределения путем </w:t>
      </w: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>с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равнения выборочных характеристик с их теоретическими значениями на выборках большого объема (</w:t>
      </w:r>
      <w:r>
        <w:rPr>
          <w:rFonts w:eastAsia="Droid Sans Fallback" w:cs="Times New Roman"/>
          <w:i/>
          <w:color w:val="auto"/>
          <w:kern w:val="0"/>
          <w:sz w:val="28"/>
          <w:szCs w:val="28"/>
          <w:lang w:val="ru-RU" w:eastAsia="zh-CN" w:bidi="hi-IN"/>
        </w:rPr>
        <w:t>N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 порядка 10</w:t>
      </w:r>
      <w:r>
        <w:rPr>
          <w:rFonts w:eastAsia="Droid Sans Fallback" w:cs="Times New Roman"/>
          <w:color w:val="auto"/>
          <w:kern w:val="0"/>
          <w:sz w:val="28"/>
          <w:szCs w:val="28"/>
          <w:vertAlign w:val="superscript"/>
          <w:lang w:val="ru-RU" w:eastAsia="zh-CN" w:bidi="hi-IN"/>
        </w:rPr>
        <w:t>5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–10</w:t>
      </w:r>
      <w:r>
        <w:rPr>
          <w:rFonts w:eastAsia="Droid Sans Fallback" w:cs="Times New Roman"/>
          <w:color w:val="auto"/>
          <w:kern w:val="0"/>
          <w:sz w:val="28"/>
          <w:szCs w:val="28"/>
          <w:vertAlign w:val="superscript"/>
          <w:lang w:val="ru-RU" w:eastAsia="zh-CN" w:bidi="hi-IN"/>
        </w:rPr>
        <w:t>7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);</w:t>
      </w:r>
    </w:p>
    <w:p>
      <w:pPr>
        <w:pStyle w:val="Normal"/>
        <w:bidi w:val="0"/>
        <w:spacing w:lineRule="auto" w:line="360"/>
        <w:ind w:left="0" w:right="0" w:firstLine="708"/>
        <w:rPr/>
      </w:pP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>3. Для выборок с разными видами распределений вычислить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 оценки параметра сдвига. Использовать выборки</w:t>
      </w: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>, имеющие следующие виды распределений:</w:t>
      </w:r>
    </w:p>
    <w:p>
      <w:pPr>
        <w:pStyle w:val="Normal"/>
        <w:bidi w:val="0"/>
        <w:spacing w:lineRule="auto" w:line="360"/>
        <w:ind w:left="0" w:right="0" w:firstLine="708"/>
        <w:rPr/>
      </w:pP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Style w:val="Style8"/>
          <w:rFonts w:eastAsia="Droid Sans Fallback" w:cs="Times New Roman"/>
          <w:i w:val="false"/>
          <w:color w:val="auto"/>
          <w:kern w:val="0"/>
          <w:sz w:val="28"/>
          <w:szCs w:val="28"/>
          <w:lang w:val="ru-RU" w:eastAsia="zh-CN" w:bidi="hi-IN"/>
        </w:rPr>
        <w:t>чистое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 распределение; </w:t>
      </w:r>
    </w:p>
    <w:p>
      <w:pPr>
        <w:pStyle w:val="Normal"/>
        <w:bidi w:val="0"/>
        <w:spacing w:lineRule="auto" w:line="360"/>
        <w:ind w:left="0" w:right="0" w:firstLine="708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засоренное распределение с симметричным засорением;</w:t>
      </w:r>
    </w:p>
    <w:p>
      <w:pPr>
        <w:pStyle w:val="Normal"/>
        <w:bidi w:val="0"/>
        <w:spacing w:lineRule="auto" w:line="360"/>
        <w:ind w:left="0" w:right="0" w:firstLine="708"/>
        <w:rPr>
          <w:rFonts w:ascii="Times New Roman" w:hAnsi="Times New Roman" w:eastAsia="Droid Sans Fallback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 xml:space="preserve">– </w:t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засоренное распределение с асимметричным засорением.</w:t>
      </w:r>
    </w:p>
    <w:p>
      <w:pPr>
        <w:pStyle w:val="Normal"/>
        <w:widowControl/>
        <w:shd w:val="clear" w:fill="auto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Cs w:val="28"/>
        </w:rPr>
        <w:t xml:space="preserve">Рекомендуемый уровень засорения </w:t>
      </w:r>
      <w:r>
        <w:rPr>
          <w:szCs w:val="28"/>
        </w:rPr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83pt;height:16pt;mso-wrap-distance-right:0pt" filled="f" o:ole="">
            <v:imagedata r:id="rId4" o:title=""/>
          </v:shape>
          <o:OLEObject Type="Embed" ProgID="" ShapeID="ole_rId3" DrawAspect="Content" ObjectID="_226217651" r:id="rId3"/>
        </w:object>
      </w:r>
      <w:r>
        <w:rPr>
          <w:szCs w:val="28"/>
        </w:rPr>
        <w:t xml:space="preserve">. Рекомендуемый объем выборки </w:t>
      </w:r>
      <w:r>
        <w:rPr>
          <w:szCs w:val="28"/>
        </w:rPr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94pt;height:16pt;mso-wrap-distance-right:0pt" filled="f" o:ole="">
            <v:imagedata r:id="rId6" o:title=""/>
          </v:shape>
          <o:OLEObject Type="Embed" ProgID="" ShapeID="ole_rId5" DrawAspect="Content" ObjectID="_2055177125" r:id="rId5"/>
        </w:object>
      </w:r>
      <w:r>
        <w:rPr>
          <w:szCs w:val="28"/>
        </w:rPr>
        <w:t xml:space="preserve">. Сравнить устойчивость оценок для </w:t>
      </w:r>
      <w:r>
        <w:rPr>
          <w:rStyle w:val="Style8"/>
          <w:i w:val="false"/>
          <w:sz w:val="28"/>
          <w:szCs w:val="28"/>
          <w:lang w:val="ru-RU" w:eastAsia="ru-RU" w:bidi="ar-SA"/>
        </w:rPr>
        <w:t>распределений</w:t>
      </w:r>
      <w:r>
        <w:rPr>
          <w:szCs w:val="28"/>
        </w:rPr>
        <w:t xml:space="preserve"> указанных </w:t>
      </w:r>
      <w:r>
        <w:rPr>
          <w:rStyle w:val="Style8"/>
          <w:i w:val="false"/>
          <w:sz w:val="28"/>
          <w:szCs w:val="28"/>
          <w:lang w:val="ru-RU" w:eastAsia="ru-RU" w:bidi="ar-SA"/>
        </w:rPr>
        <w:t xml:space="preserve">видов </w:t>
      </w:r>
      <w:r>
        <w:rPr>
          <w:szCs w:val="28"/>
        </w:rPr>
        <w:t>по их отклонению от истинного значения, сопоставить результаты сравнения со свойствами функций влияния оценок.</w:t>
      </w:r>
    </w:p>
    <w:p>
      <w:pPr>
        <w:pStyle w:val="Normal"/>
        <w:widowControl/>
        <w:shd w:val="clear" w:fill="auto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Ход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Генерация распределения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ab/>
      </w: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t>Стандартное косинусно-экспоненциальное распределение имеет плотность</w:t>
      </w:r>
    </w:p>
    <w:p>
      <w:pPr>
        <w:pStyle w:val="TextBody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Droid Sans Fallback" w:cs="Times New Roman"/>
          <w:color w:val="auto"/>
          <w:kern w:val="0"/>
          <w:sz w:val="28"/>
          <w:szCs w:val="28"/>
          <w:lang w:val="ru-RU" w:eastAsia="zh-CN" w:bidi="hi-IN"/>
        </w:rPr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211.95pt;height:51pt;mso-wrap-distance-right:0pt" filled="f" o:ole="">
            <v:imagedata r:id="rId8" o:title=""/>
          </v:shape>
          <o:OLEObject Type="Embed" ProgID="" ShapeID="ole_rId7" DrawAspect="Content" ObjectID="_661929927" r:id="rId7"/>
        </w:object>
      </w:r>
    </w:p>
    <w:p>
      <w:pPr>
        <w:pStyle w:val="TextBody"/>
        <w:rPr/>
      </w:pPr>
      <w:r>
        <w:rPr>
          <w:szCs w:val="28"/>
        </w:rPr>
        <w:t>где</w:t>
      </w:r>
      <w:r>
        <w:rPr>
          <w:rStyle w:val="Style8"/>
          <w:i w:val="false"/>
          <w:sz w:val="28"/>
          <w:szCs w:val="28"/>
          <w:lang w:val="ru-RU" w:eastAsia="ru-RU" w:bidi="ar-SA"/>
        </w:rPr>
        <w:t xml:space="preserve"> </w:t>
      </w: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49pt;height:15pt;mso-wrap-distance-right:0pt" filled="f" o:ole="">
            <v:imagedata r:id="rId10" o:title=""/>
          </v:shape>
          <o:OLEObject Type="Embed" ProgID="" ShapeID="ole_rId9" DrawAspect="Content" ObjectID="_1492107576" r:id="rId9"/>
        </w:object>
      </w:r>
      <w:r>
        <w:rPr>
          <w:szCs w:val="28"/>
        </w:rPr>
        <w:t xml:space="preserve">, константы </w:t>
      </w: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54pt;height:20pt;mso-wrap-distance-right:0pt" filled="f" o:ole="">
            <v:imagedata r:id="rId12" o:title=""/>
          </v:shape>
          <o:OLEObject Type="Embed" ProgID="" ShapeID="ole_rId11" DrawAspect="Content" ObjectID="_669613254" r:id="rId11"/>
        </w:object>
      </w:r>
      <w:r>
        <w:rPr>
          <w:szCs w:val="28"/>
        </w:rPr>
        <w:t xml:space="preserve"> – неотрицательные числа, которые зависят от </w:t>
      </w:r>
      <w:r>
        <w:rPr/>
        <w:object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pt;height:13pt;mso-wrap-distance-right:0pt" filled="f" o:ole="">
            <v:imagedata r:id="rId14" o:title=""/>
          </v:shape>
          <o:OLEObject Type="Embed" ProgID="" ShapeID="ole_rId13" DrawAspect="Content" ObjectID="_418247261" r:id="rId13"/>
        </w:object>
      </w:r>
      <w:r>
        <w:rPr>
          <w:szCs w:val="28"/>
        </w:rPr>
        <w:t xml:space="preserve"> и определяются из уравнений.</w:t>
      </w:r>
    </w:p>
    <w:p>
      <w:pPr>
        <w:pStyle w:val="Normal"/>
        <w:bidi w:val="0"/>
        <w:ind w:left="0" w:right="0" w:hanging="0"/>
        <w:jc w:val="center"/>
        <w:rPr/>
      </w:pPr>
      <w:r>
        <w:rPr>
          <w:szCs w:val="28"/>
        </w:rPr>
        <w:object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43pt;height:42pt;mso-wrap-distance-right:0pt" filled="f" o:ole="">
            <v:imagedata r:id="rId16" o:title=""/>
          </v:shape>
          <o:OLEObject Type="Embed" ProgID="" ShapeID="ole_rId15" DrawAspect="Content" ObjectID="_2000168972" r:id="rId15"/>
        </w:object>
      </w:r>
      <w:r>
        <w:rPr>
          <w:szCs w:val="28"/>
        </w:rPr>
        <w:t xml:space="preserve">,  </w:t>
      </w:r>
      <w:r>
        <w:rPr>
          <w:szCs w:val="28"/>
        </w:rPr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78.95pt;height:20pt;mso-wrap-distance-right:0pt" filled="f" o:ole="">
            <v:imagedata r:id="rId18" o:title=""/>
          </v:shape>
          <o:OLEObject Type="Embed" ProgID="" ShapeID="ole_rId17" DrawAspect="Content" ObjectID="_274938862" r:id="rId17"/>
        </w:object>
      </w:r>
      <w:r>
        <w:rPr>
          <w:szCs w:val="28"/>
        </w:rPr>
        <w:t xml:space="preserve">, </w:t>
      </w:r>
      <w:r>
        <w:rPr>
          <w:szCs w:val="28"/>
        </w:rPr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95pt;height:37pt;mso-wrap-distance-right:0pt" filled="f" o:ole="">
            <v:imagedata r:id="rId20" o:title=""/>
          </v:shape>
          <o:OLEObject Type="Embed" ProgID="" ShapeID="ole_rId19" DrawAspect="Content" ObjectID="_1528327863" r:id="rId19"/>
        </w:object>
      </w:r>
      <w:r>
        <w:rPr>
          <w:szCs w:val="28"/>
        </w:rPr>
        <w:t xml:space="preserve">, </w:t>
      </w:r>
      <w:r>
        <w:rPr>
          <w:szCs w:val="28"/>
        </w:rPr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71pt;height:41pt;mso-wrap-distance-right:0pt" filled="f" o:ole="">
            <v:imagedata r:id="rId22" o:title=""/>
          </v:shape>
          <o:OLEObject Type="Embed" ProgID="" ShapeID="ole_rId21" DrawAspect="Content" ObjectID="_881235304" r:id="rId21"/>
        </w:object>
      </w:r>
      <w:r>
        <w:rPr>
          <w:szCs w:val="28"/>
        </w:rPr>
        <w:t>.</w:t>
      </w:r>
    </w:p>
    <w:p>
      <w:pPr>
        <w:pStyle w:val="TextBody"/>
        <w:rPr/>
      </w:pPr>
      <w:r>
        <w:rPr/>
        <w:t xml:space="preserve">Для текущего варианта определены параметры </w:t>
      </w:r>
      <w:r>
        <w:rPr>
          <w:i/>
          <w:iCs/>
        </w:rPr>
        <w:t>v</w:t>
      </w:r>
      <w:r>
        <w:rPr>
          <w:i w:val="false"/>
          <w:iCs w:val="false"/>
        </w:rPr>
        <w:t xml:space="preserve"> = 0.1</w:t>
      </w:r>
      <w:r>
        <w:rPr/>
        <w:t xml:space="preserve">, </w:t>
      </w:r>
      <w:r>
        <w:rPr>
          <w:i/>
          <w:iCs/>
        </w:rPr>
        <w:t>b</w:t>
      </w:r>
      <w:r>
        <w:rPr>
          <w:i/>
          <w:iCs/>
          <w:vertAlign w:val="subscript"/>
        </w:rPr>
        <w:t>1</w:t>
      </w:r>
      <w:r>
        <w:rPr/>
        <w:t xml:space="preserve"> = 1.03.</w:t>
      </w:r>
    </w:p>
    <w:p>
      <w:pPr>
        <w:pStyle w:val="TextBody"/>
        <w:rPr/>
      </w:pPr>
      <w:r>
        <w:rPr/>
        <w:t>Для моделирования случайной величины можно использовать следующий алгоритм</w:t>
      </w:r>
    </w:p>
    <w:p>
      <w:pPr>
        <w:pStyle w:val="TextBody"/>
        <w:spacing w:before="0" w:after="0"/>
        <w:rPr/>
      </w:pPr>
      <w:r>
        <w:rPr>
          <w:szCs w:val="28"/>
        </w:rPr>
        <w:t xml:space="preserve">Шаг 1. Сгенерировать псевдослучайное число </w:t>
      </w: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2pt;height:20pt;mso-wrap-distance-right:0pt" filled="f" o:ole="">
            <v:imagedata r:id="rId24" o:title=""/>
          </v:shape>
          <o:OLEObject Type="Embed" ProgID="" ShapeID="ole_rId23" DrawAspect="Content" ObjectID="_760255099" r:id="rId23"/>
        </w:object>
      </w:r>
      <w:r>
        <w:rPr>
          <w:szCs w:val="28"/>
        </w:rPr>
        <w:t xml:space="preserve">. Если </w:t>
      </w:r>
      <w:r>
        <w:rPr/>
        <w:object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36pt;height:20pt;mso-wrap-distance-right:0pt" filled="f" o:ole="">
            <v:imagedata r:id="rId26" o:title=""/>
          </v:shape>
          <o:OLEObject Type="Embed" ProgID="" ShapeID="ole_rId25" DrawAspect="Content" ObjectID="_1422252119" r:id="rId25"/>
        </w:object>
      </w:r>
      <w:r>
        <w:rPr>
          <w:szCs w:val="28"/>
        </w:rPr>
        <w:t>, перейти на шаг 2, иначе перейти на шаг 4.</w:t>
      </w:r>
    </w:p>
    <w:p>
      <w:pPr>
        <w:pStyle w:val="TextBody"/>
        <w:spacing w:before="0" w:after="0"/>
        <w:rPr/>
      </w:pPr>
      <w:r>
        <w:rPr>
          <w:szCs w:val="28"/>
        </w:rPr>
        <w:tab/>
        <w:t xml:space="preserve">Шаг 2. Сгенерировать псевдослучайные числа </w:t>
      </w:r>
      <w:r>
        <w:rPr/>
        <w:object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3.95pt;height:20pt;mso-wrap-distance-right:0pt" filled="f" o:ole="">
            <v:imagedata r:id="rId28" o:title=""/>
          </v:shape>
          <o:OLEObject Type="Embed" ProgID="" ShapeID="ole_rId27" DrawAspect="Content" ObjectID="_245636915" r:id="rId27"/>
        </w:object>
      </w:r>
      <w:r>
        <w:rPr>
          <w:szCs w:val="28"/>
        </w:rPr>
        <w:t xml:space="preserve">, </w:t>
      </w:r>
      <w:r>
        <w:rPr/>
        <w:object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3pt;height:19pt;mso-wrap-distance-right:0pt" filled="f" o:ole="">
            <v:imagedata r:id="rId30" o:title=""/>
          </v:shape>
          <o:OLEObject Type="Embed" ProgID="" ShapeID="ole_rId29" DrawAspect="Content" ObjectID="_139301625" r:id="rId29"/>
        </w:object>
      </w:r>
      <w:r>
        <w:rPr>
          <w:szCs w:val="28"/>
        </w:rPr>
        <w:t xml:space="preserve"> и вычислить </w:t>
      </w:r>
      <w:r>
        <w:rPr/>
        <w:object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64pt;height:19pt;mso-wrap-distance-right:0pt" filled="f" o:ole="">
            <v:imagedata r:id="rId32" o:title=""/>
          </v:shape>
          <o:OLEObject Type="Embed" ProgID="" ShapeID="ole_rId31" DrawAspect="Content" ObjectID="_1506298741" r:id="rId31"/>
        </w:object>
      </w:r>
      <w:r>
        <w:rPr>
          <w:szCs w:val="28"/>
        </w:rPr>
        <w:t>.</w:t>
      </w:r>
    </w:p>
    <w:p>
      <w:pPr>
        <w:pStyle w:val="TextBody"/>
        <w:spacing w:before="0" w:after="0"/>
        <w:rPr/>
      </w:pPr>
      <w:r>
        <w:rPr>
          <w:szCs w:val="28"/>
        </w:rPr>
        <w:tab/>
        <w:t xml:space="preserve">Шаг 3. Если </w:t>
      </w:r>
      <w:r>
        <w:rPr/>
        <w:object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83pt;height:24pt;mso-wrap-distance-right:0pt" filled="f" o:ole="">
            <v:imagedata r:id="rId34" o:title=""/>
          </v:shape>
          <o:OLEObject Type="Embed" ProgID="" ShapeID="ole_rId33" DrawAspect="Content" ObjectID="_499166903" r:id="rId33"/>
        </w:object>
      </w:r>
      <w:r>
        <w:rPr>
          <w:szCs w:val="28"/>
        </w:rPr>
        <w:t xml:space="preserve">, то </w:t>
      </w:r>
      <w:r>
        <w:rPr/>
        <w:object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3.95pt;height:19pt;mso-wrap-distance-right:0pt" filled="f" o:ole="">
            <v:imagedata r:id="rId36" o:title=""/>
          </v:shape>
          <o:OLEObject Type="Embed" ProgID="" ShapeID="ole_rId35" DrawAspect="Content" ObjectID="_1866013310" r:id="rId35"/>
        </w:object>
      </w:r>
      <w:r>
        <w:rPr>
          <w:szCs w:val="28"/>
        </w:rPr>
        <w:t xml:space="preserve"> – искомое псевдослучайное число, иначе перейти на шаг 2.</w:t>
      </w:r>
    </w:p>
    <w:p>
      <w:pPr>
        <w:pStyle w:val="TextBody"/>
        <w:spacing w:before="0" w:after="0"/>
        <w:rPr/>
      </w:pPr>
      <w:r>
        <w:rPr>
          <w:szCs w:val="28"/>
        </w:rPr>
        <w:tab/>
        <w:t xml:space="preserve">Шаг 4. Сгенерировать псевдослучайное число </w:t>
      </w:r>
      <w:r>
        <w:rPr/>
        <w:object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3.95pt;height:20pt;mso-wrap-distance-right:0pt" filled="f" o:ole="">
            <v:imagedata r:id="rId38" o:title=""/>
          </v:shape>
          <o:OLEObject Type="Embed" ProgID="" ShapeID="ole_rId37" DrawAspect="Content" ObjectID="_583677724" r:id="rId37"/>
        </w:object>
      </w:r>
      <w:r>
        <w:rPr>
          <w:szCs w:val="28"/>
        </w:rPr>
        <w:t xml:space="preserve">, вычислить </w:t>
      </w:r>
      <w:r>
        <w:rPr/>
        <w:object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74pt;height:39pt;mso-wrap-distance-right:0pt" filled="f" o:ole="">
            <v:imagedata r:id="rId40" o:title=""/>
          </v:shape>
          <o:OLEObject Type="Embed" ProgID="" ShapeID="ole_rId39" DrawAspect="Content" ObjectID="_826900579" r:id="rId39"/>
        </w:object>
      </w:r>
      <w:r>
        <w:rPr>
          <w:szCs w:val="28"/>
        </w:rPr>
        <w:t>.</w:t>
      </w:r>
    </w:p>
    <w:p>
      <w:pPr>
        <w:pStyle w:val="TextBody"/>
        <w:spacing w:before="0" w:after="0"/>
        <w:rPr/>
      </w:pPr>
      <w:r>
        <w:rPr>
          <w:szCs w:val="28"/>
        </w:rPr>
        <w:tab/>
        <w:t xml:space="preserve">Шаг 5. Если </w:t>
      </w:r>
      <w:r>
        <w:rPr/>
        <w:object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53pt;height:20pt;mso-wrap-distance-right:0pt" filled="f" o:ole="">
            <v:imagedata r:id="rId42" o:title=""/>
          </v:shape>
          <o:OLEObject Type="Embed" ProgID="" ShapeID="ole_rId41" DrawAspect="Content" ObjectID="_895038553" r:id="rId41"/>
        </w:object>
      </w:r>
      <w:r>
        <w:rPr>
          <w:szCs w:val="28"/>
        </w:rPr>
        <w:t xml:space="preserve">, то </w:t>
      </w:r>
      <w:r>
        <w:rPr/>
        <w:object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6pt;height:19pt;mso-wrap-distance-right:0pt" filled="f" o:ole="">
            <v:imagedata r:id="rId44" o:title=""/>
          </v:shape>
          <o:OLEObject Type="Embed" ProgID="" ShapeID="ole_rId43" DrawAspect="Content" ObjectID="_1489293118" r:id="rId43"/>
        </w:object>
      </w:r>
      <w:r>
        <w:rPr>
          <w:szCs w:val="28"/>
        </w:rPr>
        <w:t xml:space="preserve"> – искомое псевдослучайное число, иначе искомым псевдослучайным числом является </w:t>
      </w:r>
      <w:r>
        <w:rPr/>
        <w:object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24pt;height:19pt;mso-wrap-distance-right:0pt" filled="f" o:ole="">
            <v:imagedata r:id="rId46" o:title=""/>
          </v:shape>
          <o:OLEObject Type="Embed" ProgID="" ShapeID="ole_rId45" DrawAspect="Content" ObjectID="_2056685648" r:id="rId45"/>
        </w:object>
      </w:r>
      <w:r>
        <w:rPr>
          <w:szCs w:val="28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Проверим реализованный алгоритм генерации случайной величины на выборке объемом </w:t>
      </w:r>
      <w:r>
        <w:rPr>
          <w:i/>
          <w:iCs/>
        </w:rPr>
        <w:t>N</w:t>
      </w:r>
      <w:r>
        <w:rPr/>
        <w:t xml:space="preserve"> = 10</w:t>
      </w:r>
      <w:r>
        <w:rPr>
          <w:vertAlign w:val="superscript"/>
        </w:rPr>
        <w:t>7</w:t>
      </w:r>
      <w:r>
        <w:rPr/>
        <w:t xml:space="preserve">. Сравним значения дисперсии и коэффициентов эксцесса, заданных для параметра формы </w:t>
      </w:r>
      <w:r>
        <w:rPr>
          <w:i/>
          <w:iCs/>
        </w:rPr>
        <w:t xml:space="preserve">v </w:t>
      </w:r>
      <w:r>
        <w:rPr/>
        <w:t>= 0.1 и вычисленного на основании данных из выборки.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Параметр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Теоретическое значение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Вычисленное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Дисперсия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0.39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0.3883</w:t>
            </w:r>
            <w:r>
              <w:rPr/>
              <w:t>8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Коэффициент эксцесса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3.36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3.33043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770255</wp:posOffset>
            </wp:positionH>
            <wp:positionV relativeFrom="paragraph">
              <wp:posOffset>148590</wp:posOffset>
            </wp:positionV>
            <wp:extent cx="4399280" cy="30575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0" t="5627" r="0" b="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1 — функция плотности чистого распределения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Оценки параметра сдвига по чистому распределению</w:t>
      </w:r>
    </w:p>
    <w:p>
      <w:pPr>
        <w:pStyle w:val="TextBody"/>
        <w:rPr/>
      </w:pPr>
      <w:r>
        <w:rPr/>
        <w:t xml:space="preserve">Объем выборки </w:t>
      </w:r>
      <w:r>
        <w:rPr>
          <w:i/>
          <w:iCs/>
        </w:rPr>
        <w:t xml:space="preserve">N </w:t>
      </w:r>
      <w:r>
        <w:rPr/>
        <w:t>= 1000. Оценка производилась по трем выборкам. Оценивается параметр сдвига при стандартном распределении (параметр сдвига равен 0 и масштаба равен 1).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615"/>
        <w:gridCol w:w="2220"/>
        <w:gridCol w:w="2265"/>
        <w:gridCol w:w="2160"/>
      </w:tblGrid>
      <w:tr>
        <w:trPr/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-0.00394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0.02237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-0.019455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Медиана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-0.0139</w:t>
            </w: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0.40573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0.3534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0.38583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Асимметрия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0.03658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-0.06316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Эксцесс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3.3194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3.07348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3.3235</w:t>
            </w: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ОМП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-0.0055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0.02433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-0.0169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Усеченное среднее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-0.016764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-0.00214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-0.0178</w:t>
            </w: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-0.00178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0.02080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-0.0187</w:t>
            </w: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Обобщенные радикальные оценки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-0.0043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0.02433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-0.0169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-0.0028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0.024683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-0.01684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-0.0028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0.02433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-0.01684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 xml:space="preserve">Оценки параметра сдвига по </w:t>
      </w:r>
      <w:r>
        <w:rPr>
          <w:b/>
          <w:bCs/>
        </w:rPr>
        <w:t>симметрично засоренному распределению</w:t>
      </w:r>
    </w:p>
    <w:p>
      <w:pPr>
        <w:pStyle w:val="TextBody"/>
        <w:rPr/>
      </w:pPr>
      <w:r>
        <w:rPr/>
        <w:t xml:space="preserve">Объем выборки </w:t>
      </w:r>
      <w:r>
        <w:rPr>
          <w:i/>
          <w:iCs/>
        </w:rPr>
        <w:t xml:space="preserve">N </w:t>
      </w:r>
      <w:r>
        <w:rPr/>
        <w:t xml:space="preserve">= 1000. </w:t>
      </w:r>
      <w:r>
        <w:rPr/>
        <w:t>Параметр сдвига у чистого и засоряющего распределения равны нулю. Параметр масштаба у засоряющего распределения равен 3. Уровень засорения 0.2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615"/>
        <w:gridCol w:w="2220"/>
        <w:gridCol w:w="2265"/>
        <w:gridCol w:w="2160"/>
      </w:tblGrid>
      <w:tr>
        <w:trPr/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0.02847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0.0491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0.0113</w:t>
            </w: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Медиана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0.0217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0.02374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0.0047</w:t>
            </w: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1.13956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0.99152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0.870</w:t>
            </w: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Асимметрия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0.1385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0.1798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0.36343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Эксцесс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7.3909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7.0224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7.4875</w:t>
            </w: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ОМП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0.0256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0.05372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0.0090</w:t>
            </w: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Усеченное среднее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0.0177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0.04024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0.00232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0.0342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0.0060</w:t>
            </w: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0.0226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0.02941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0.00926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Обобщенные радикальные оценки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0.02571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0.05019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0.0090</w:t>
            </w:r>
            <w:r>
              <w:rPr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0.02569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0.0090</w:t>
            </w:r>
            <w:r>
              <w:rPr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0.0258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0.01533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532765</wp:posOffset>
            </wp:positionH>
            <wp:positionV relativeFrom="paragraph">
              <wp:posOffset>139700</wp:posOffset>
            </wp:positionV>
            <wp:extent cx="5077460" cy="25933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7213" t="6821" r="0" b="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— функция плотности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симметрично засоренного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распределения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 xml:space="preserve">Оценки параметра сдвига по </w:t>
      </w:r>
      <w:r>
        <w:rPr>
          <w:b/>
          <w:bCs/>
        </w:rPr>
        <w:t>асимметрично засоренному распределению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 xml:space="preserve">Объем выборки </w:t>
      </w:r>
      <w:r>
        <w:rPr>
          <w:i/>
          <w:iCs/>
        </w:rPr>
        <w:t xml:space="preserve">N </w:t>
      </w:r>
      <w:r>
        <w:rPr/>
        <w:t xml:space="preserve">= 1000. </w:t>
      </w:r>
      <w:r>
        <w:rPr/>
        <w:t>Параметр масштаба у чистого и засоряющего распределения равны 1. Параметр сдвига у засоряющего распределения равен 2 стандартным отклонениям. Уровень засорения 0.2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615"/>
        <w:gridCol w:w="2220"/>
        <w:gridCol w:w="2265"/>
        <w:gridCol w:w="2160"/>
      </w:tblGrid>
      <w:tr>
        <w:trPr/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0.27417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0.17381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Медиана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0.23329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0.22876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0.0963</w:t>
            </w: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Дисперсия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0.66495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0.5919</w:t>
            </w: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Асимметрия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0.288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0.32947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0.349</w:t>
            </w: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Эксцесс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3.0255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3.72713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3.12301</w:t>
            </w:r>
          </w:p>
        </w:tc>
      </w:tr>
      <w:tr>
        <w:trPr/>
        <w:tc>
          <w:tcPr>
            <w:tcW w:w="271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ОМП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0.2606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0.2972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0.18077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Усеченное среднее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0.24829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0.26105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0.156</w:t>
            </w: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0.2362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0.1424</w:t>
            </w: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0.229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0.2375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0.1326</w:t>
            </w:r>
          </w:p>
        </w:tc>
      </w:tr>
      <w:tr>
        <w:trPr/>
        <w:tc>
          <w:tcPr>
            <w:tcW w:w="21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Обобщенные радикальные оценки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0.2605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0.28263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0.17313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0.20596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0.2599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0.1730</w:t>
            </w: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1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0.1768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0.2599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0.1730</w:t>
            </w:r>
            <w:r>
              <w:rPr>
                <w:sz w:val="24"/>
                <w:szCs w:val="24"/>
              </w:rPr>
              <w:t>6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304165</wp:posOffset>
            </wp:positionH>
            <wp:positionV relativeFrom="paragraph">
              <wp:posOffset>127635</wp:posOffset>
            </wp:positionV>
            <wp:extent cx="5617210" cy="284416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7522" t="8100" r="0" b="4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— функция плотности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асимметрично засоренного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распределения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4. Функции влияния примененных оценок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На рисунке 4 приведены графики функций влияния среднего арифметического, выборочной медианы и усеченного среднего с различными значениями параметров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504190</wp:posOffset>
            </wp:positionH>
            <wp:positionV relativeFrom="paragraph">
              <wp:posOffset>20320</wp:posOffset>
            </wp:positionV>
            <wp:extent cx="4962525" cy="267589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8486" t="8440" r="7971" b="6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—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функции влияния примененных оценок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Не удалось построить функции влияния для оценки максимального правдоподобия и обобщенных радикальных оценок, так как в процессе вычисления функций влияния плотность вероятность в некоторой точке принимало значение 0 и происходило деление на ноль.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>
          <w:b/>
        </w:rPr>
        <w:t xml:space="preserve">Вывод: </w:t>
      </w:r>
      <w:r>
        <w:rPr/>
        <w:t xml:space="preserve">В ходе лабораторной работы была разработана программа для </w:t>
      </w:r>
      <w:r>
        <w:rPr/>
        <w:t xml:space="preserve">генерации наборов данных согласно закону косинусно-экспоненциального распределения и для вычисления оценок параметров сдвига. Расхождение между значениями дисперсии и коэффициента эксцесса на большом объеме выборки и теоретическим незначительно (в пределах сотых). 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 xml:space="preserve">При оценке параметра сдвига по чистому распределению присутствуют отклонения от истинного значения 0. Наиболее точными оценками оказались усеченное среднее с </w:t>
      </w:r>
      <w:r>
        <w:rPr/>
        <w:t>уровнем усечения</w:t>
      </w:r>
      <w:r>
        <w:rPr/>
        <w:t xml:space="preserve"> </w:t>
      </w:r>
      <w:r>
        <w:rPr/>
        <w:t>0,</w:t>
      </w:r>
      <w:r>
        <w:rPr/>
        <w:t xml:space="preserve">15 </w:t>
      </w:r>
      <w:r>
        <w:rPr/>
        <w:t>и обобщенная радикальная оценка с параметром робастности 1. Менее точной показала себя оценка максимального правдоподобия и среднее арифметическое.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>При оценке параметра по симметрично засоренному распределению можно увидеть заметный рост коэффициента эксцесса, характеризующего «тяжесть» хвостов распределения. Наиболее точной оценкой в определении параметра сдвига при симметричном засорении оказалась выборочная медиана. Причину можно наглядно увидеть по функции влияния выборочной медианы — засоренное распределение имеет больше выбросов на существенном отдалении от математического ожидания, чем вблизи к нему. А по функции влияния медианы видно, что вблизи наибольшее влияние на медиану оказывают выбросы вблизи мат.ожидания, но по мере удаления от него эта оценка имеет наименьшую чувствительность.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>При оценке параметра по асимметрично засоренному распределению наблюдается существенный рост коэффициента асимметрии по сравнению с симметричным засорением, что связано с выбросами в области правого хвоста, вызванного засоряющим распределением. Наибольшую точность показали обобщенные радикальные оценки с параметром робастности 1 и медиана.</w:t>
      </w:r>
      <w:r>
        <w:br w:type="page"/>
      </w:r>
    </w:p>
    <w:p>
      <w:pPr>
        <w:pStyle w:val="Normal"/>
        <w:spacing w:lineRule="auto" w:line="240" w:before="0" w:after="240"/>
        <w:ind w:left="0" w:hanging="0"/>
        <w:jc w:val="center"/>
        <w:rPr/>
      </w:pPr>
      <w:r>
        <w:rPr/>
        <w:t>ПРИЛОЖЕНИЯ</w:t>
      </w:r>
    </w:p>
    <w:p>
      <w:pPr>
        <w:pStyle w:val="Normal"/>
        <w:pBdr/>
        <w:shd w:fill="FFFFFF"/>
        <w:spacing w:lineRule="auto" w:line="240" w:before="0" w:after="240"/>
        <w:ind w:left="0" w:hanging="0"/>
        <w:jc w:val="left"/>
        <w:rPr>
          <w:sz w:val="16"/>
          <w:szCs w:val="16"/>
        </w:rPr>
      </w:pP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math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random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rand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numpy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statistics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numpy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np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scipy.stats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stats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scipy.optimize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minimize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scipy_minimize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from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scipy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import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integrate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V_FORM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0.1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B1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1.03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DISPERSION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0.39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EXCESS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3.36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B4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* B1 * math.tan(B1)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B3 = V_FORM * B4 /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* math.exp(B4)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B2 = B4 /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+ B4)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TRIM_MEAN_PARAMETERS =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0.05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0.15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ROBUSTNESS_PARAMETERS =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0.5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STANDARD_SCALE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STANDARD_SHIFT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results_folder = 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"./estimation_results/"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cos_exp_dist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>"""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Генерация случайной величины на основе косинусно-эконенциального распределения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:return: значение случайной величины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"""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r1 = rand.random()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r1 &lt; V_FORM: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r4 = rand.random()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x2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- math.log(r4) / B4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r1 &lt; V_FORM /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2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x2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-x2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while True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r2 = rand.random()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r3 = rand.random()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x1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* r2 -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r3 &lt;= math.pow(math.cos(B1 * x1),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2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x1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cos_exp_density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abs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(x) &lt;=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B2 * math.cos(B1 * x)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B3 * math.exp(-B4 *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abs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(x))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cos_exp_density_derivative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abs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(x) &lt;=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-B1 * B2 * math.sin(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* B1 * x)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-B4 * B3 * math.exp(-B4 *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abs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(x))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mle_loss_function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(shift, data, scale):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q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q += -math.log(cos_exp_density((x - shift) / scale))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q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radical_loss_function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(shift, data, scale, delta):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q 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q += -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/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pow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(cos_exp_density(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), delta) *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pow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(cos_exp_density((x - shift) / scale), delta)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q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generate_data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(n: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shift: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 xml:space="preserve">float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= STANDARD_SHIFT, scale: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 xml:space="preserve">float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= STANDARD_SCALE):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data = [shift + scale * cos_exp_dist()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808080"/>
          <w:sz w:val="16"/>
          <w:szCs w:val="16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range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(n)]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data.sort()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data, [cos_exp_density((x - shift) / scale) / scale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data]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generate_noisy_data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(n: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shift: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scale, noise_level: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0.5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&lt;= noise_level &lt;=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raise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RuntimeError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"Incorrect noise level"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noisy_data = []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i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range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(n):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r = rand.random()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r &lt;=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- noise_level: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noisy_data.append(cos_exp_dist())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noisy_data.append(shift + scale * cos_exp_dist())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noisy_data.sort()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noisy_density = [((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- noise_level) * cos_exp_density(x) + noise_level * cos_exp_density((x - shift) / scale) / scale)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x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noisy_data]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noisy_data, noisy_density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calculate_estimations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(data, scale, estimate_shift=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False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 =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dict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statistics.mean(data)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f"Среднее: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'median'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statistics.median(data)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f"Медиана: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'median'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'variance'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statistics.variance(data,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f"Дисперсия: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'variance'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'skewness'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stats.skew(data)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f"Коэффициент асимметрии: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'skewness'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'kurtosis'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] = stats.kurtosis(data, </w:t>
      </w:r>
      <w:r>
        <w:rPr>
          <w:rFonts w:ascii="DejaVu Sans Mono" w:hAnsi="DejaVu Sans Mono"/>
          <w:b w:val="false"/>
          <w:i w:val="false"/>
          <w:color w:val="660099"/>
          <w:sz w:val="16"/>
          <w:szCs w:val="16"/>
        </w:rPr>
        <w:t>fisher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False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f"Коэффициент эксцесса: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'kurtosis'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'trim_mean'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[]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param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TRIM_MEAN_PARAMETERS: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'trim_mean'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].append(stats.trim_mean(data, param))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f"Усеченное среднее: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'trim_mean'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estimate_shift: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result = scipy_minimize(mle_loss_function,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], (data, scale), </w:t>
      </w:r>
      <w:r>
        <w:rPr>
          <w:rFonts w:ascii="DejaVu Sans Mono" w:hAnsi="DejaVu Sans Mono"/>
          <w:b w:val="false"/>
          <w:i w:val="false"/>
          <w:color w:val="660099"/>
          <w:sz w:val="16"/>
          <w:szCs w:val="16"/>
        </w:rPr>
        <w:t>method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'Nelder-Mead'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result.success: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'mle'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 = result.x[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"MLE estimation error: 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, result)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f"ОМП: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'mle'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'radical_estimates'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] =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param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ROBUSTNESS_PARAMETERS: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result = scipy_minimize(radical_loss_function,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], (data, scale, param), </w:t>
      </w:r>
      <w:r>
        <w:rPr>
          <w:rFonts w:ascii="DejaVu Sans Mono" w:hAnsi="DejaVu Sans Mono"/>
          <w:b w:val="false"/>
          <w:i w:val="false"/>
          <w:color w:val="660099"/>
          <w:sz w:val="16"/>
          <w:szCs w:val="16"/>
        </w:rPr>
        <w:t>method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'Nelder-Mead'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'radical_estimates'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].append(result.x[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f"Обобщенные радикальные оценки: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'radical_estimates'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</w:t>
      </w:r>
      <w:r>
        <w:rPr>
          <w:sz w:val="16"/>
          <w:szCs w:val="16"/>
        </w:rPr>
        <w:br/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mle_integrate_function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math.pow(cos_exp_density_derivative(x),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2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 / cos_exp_density(x)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rad_integrate_function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(x, delta=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math.pow(cos_exp_density_derivative(x),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2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) *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pow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(cos_exp_density(x), delta-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calculate_influence_functions_data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(data, shift, scale):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mean_influence = [y - shift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y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median_influence = [scale * math.copysign(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, y - shift) /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* cos_exp_density(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))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y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data]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trim_mean_influence =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param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TRIM_MEAN_PARAMETERS: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k = numpy.quantile(generate_data(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1000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),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-param))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trim_param_inf =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y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data: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value = (y - shift) / scale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value &lt;= -k: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inf = -k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elif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value &gt;= k: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inf = k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inf = value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inf *=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/ (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1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- </w:t>
      </w:r>
      <w:r>
        <w:rPr>
          <w:rFonts w:ascii="DejaVu Sans Mono" w:hAnsi="DejaVu Sans Mono"/>
          <w:b w:val="false"/>
          <w:i w:val="false"/>
          <w:color w:val="1750EB"/>
          <w:sz w:val="16"/>
          <w:szCs w:val="16"/>
        </w:rPr>
        <w:t xml:space="preserve">2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* param)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trim_param_inf.append(inf)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trim_mean_influence.append(trim_param_inf)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># v = integrate.quad(mle_integrate_function, -np.inf, np.inf)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mle_influence = [(-scale * cos_exp_density_derivative((y-shift)/scale)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                    / cos_exp_density((y-shift)/scale))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                / v[0] for y in data]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v = integrate.quad(rad_integrate_function, -np.inf, np.inf, args=(ROBUSTNESS_PARAMETERS[0],))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rad_influence = [-scale * cos_exp_density_derivative((y - shift) / scale)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       * pow(cos_exp_density((y - shift) / scale), ROBUSTNESS_PARAMETERS[0]-1)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#        / v[0] for y in data]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/>
          <w:color w:val="8C8C8C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mean_influence, median_influence, trim_mean_influence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def </w:t>
      </w:r>
      <w:r>
        <w:rPr>
          <w:rFonts w:ascii="DejaVu Sans Mono" w:hAnsi="DejaVu Sans Mono"/>
          <w:b w:val="false"/>
          <w:i w:val="false"/>
          <w:color w:val="00627A"/>
          <w:sz w:val="16"/>
          <w:szCs w:val="16"/>
        </w:rPr>
        <w:t>estimations_to_file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(estimations: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dict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output_file: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str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with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open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(results_folder + output_file, 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'w'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)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as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out_file: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estimation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estimation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'trim_mean'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'radical_estimates'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out_file.write(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f"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: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\n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i, param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000080"/>
          <w:sz w:val="16"/>
          <w:szCs w:val="16"/>
        </w:rPr>
        <w:t>enumerate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(TRIM_MEAN_PARAMETERS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if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estimation == 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'trim_mean'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 xml:space="preserve">else 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ROBUSTNESS_PARAMETERS):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    out_file.write(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f"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param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 -&gt;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estimations[estimation][i]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; 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out_file.write(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\n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'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33B3"/>
          <w:sz w:val="16"/>
          <w:szCs w:val="16"/>
        </w:rPr>
        <w:t>else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 xml:space="preserve">                out_file.write(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f"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 xml:space="preserve">: 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{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estimations[estimation]</w:t>
      </w:r>
      <w:r>
        <w:rPr>
          <w:rFonts w:ascii="DejaVu Sans Mono" w:hAnsi="DejaVu Sans Mono"/>
          <w:b w:val="false"/>
          <w:i w:val="false"/>
          <w:color w:val="0037A6"/>
          <w:sz w:val="16"/>
          <w:szCs w:val="16"/>
        </w:rPr>
        <w:t>}\n</w:t>
      </w:r>
      <w:r>
        <w:rPr>
          <w:rFonts w:ascii="DejaVu Sans Mono" w:hAnsi="DejaVu Sans Mono"/>
          <w:b w:val="false"/>
          <w:i w:val="false"/>
          <w:color w:val="067D17"/>
          <w:sz w:val="16"/>
          <w:szCs w:val="16"/>
        </w:rPr>
        <w:t>"</w:t>
      </w:r>
      <w:r>
        <w:rPr>
          <w:rFonts w:ascii="DejaVu Sans Mono" w:hAnsi="DejaVu Sans Mono"/>
          <w:b w:val="false"/>
          <w:i w:val="false"/>
          <w:color w:val="080808"/>
          <w:sz w:val="16"/>
          <w:szCs w:val="16"/>
        </w:rPr>
        <w:t>.capitalize())</w:t>
      </w:r>
      <w:r>
        <w:rPr>
          <w:sz w:val="16"/>
          <w:szCs w:val="16"/>
        </w:rPr>
        <w:b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24615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Droid Sans Fallback" w:cs="Times New Roman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d12a7"/>
    <w:pPr>
      <w:keepNext w:val="true"/>
      <w:keepLines/>
      <w:spacing w:lineRule="auto" w:line="240" w:before="320" w:after="32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d12a7"/>
    <w:pPr>
      <w:keepNext w:val="true"/>
      <w:keepLines/>
      <w:spacing w:lineRule="auto" w:line="240" w:before="360" w:after="360"/>
      <w:outlineLvl w:val="1"/>
    </w:pPr>
    <w:rPr>
      <w:rFonts w:eastAsia="" w:cs="" w:cstheme="majorBidi" w:eastAsiaTheme="majorEastAsia"/>
      <w:b/>
      <w:sz w:val="3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d12a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d12a7"/>
    <w:rPr>
      <w:rFonts w:ascii="Times New Roman" w:hAnsi="Times New Roman" w:eastAsia="" w:cs="" w:cstheme="majorBidi" w:eastAsiaTheme="majorEastAsia"/>
      <w:b/>
      <w:sz w:val="3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yle8">
    <w:name w:val="Формула"/>
    <w:basedOn w:val="DefaultParagraphFont"/>
    <w:qFormat/>
    <w:rPr>
      <w:i/>
      <w:sz w:val="30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28" w:after="0"/>
      <w:ind w:left="0" w:right="0" w:firstLine="709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Droid Sans Fallback" w:cs="Droid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584e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Droid Sans Devanagari" w:eastAsiaTheme="minorHAnsi"/>
      <w:color w:val="000000" w:themeColor="text1"/>
      <w:kern w:val="0"/>
      <w:sz w:val="24"/>
      <w:szCs w:val="28"/>
      <w:lang w:val="ru-RU" w:eastAsia="zh-CN" w:bidi="hi-IN"/>
    </w:rPr>
  </w:style>
  <w:style w:type="paragraph" w:styleId="14" w:customStyle="1">
    <w:name w:val="14 пт"/>
    <w:basedOn w:val="Normal"/>
    <w:qFormat/>
    <w:rsid w:val="00165a8b"/>
    <w:pPr/>
    <w:rPr>
      <w:rFonts w:eastAsia="Droid Sans Fallback" w:cs="Droid Sans Devanagari"/>
      <w:szCs w:val="24"/>
      <w:lang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8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9.bin"/><Relationship Id="rId40" Type="http://schemas.openxmlformats.org/officeDocument/2006/relationships/image" Target="media/image20.wmf"/><Relationship Id="rId41" Type="http://schemas.openxmlformats.org/officeDocument/2006/relationships/oleObject" Target="embeddings/oleObject20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1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2.bin"/><Relationship Id="rId46" Type="http://schemas.openxmlformats.org/officeDocument/2006/relationships/image" Target="media/image23.wmf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6.png"/><Relationship Id="rId50" Type="http://schemas.openxmlformats.org/officeDocument/2006/relationships/image" Target="media/image27.png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HTM5lm8FRWr4MRPgHS7VdFyV1w==">AMUW2mW42d8D08D74VHiwCq7TLxRGyOBE7DGb+iMBxCzlUVaOwBzyO+nvyzanUqeLd1eRXA0vhHic7GpPH+WzSm7lnpm+qN2HJwIKUVCsbHQwiJp3DiOdqc=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LibreOffice/7.3.7.2$Linux_X86_64 LibreOffice_project/30$Build-2</Application>
  <AppVersion>15.0000</AppVersion>
  <Pages>11</Pages>
  <Words>1560</Words>
  <Characters>11203</Characters>
  <CharactersWithSpaces>13497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2022-10-25T07:42:00Z</dcterms:created>
  <dc:creator>Данила Черннко</dc:creator>
  <dc:description/>
  <dc:language>ru-RU</dc:language>
  <cp:lastModifiedBy/>
  <dcterms:modified xsi:type="dcterms:W3CDTF">2022-12-28T09:57:22Z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