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77E" w:rsidRDefault="00EA70D8">
      <w:pPr>
        <w:jc w:val="center"/>
        <w:rPr>
          <w:rFonts w:ascii="Times New Roman" w:hAnsi="Times New Roman" w:cs="Times New Roman"/>
          <w:sz w:val="24"/>
        </w:rPr>
      </w:pPr>
      <w:r>
        <w:rPr>
          <w:rFonts w:ascii="Times New Roman" w:hAnsi="Times New Roman" w:cs="Times New Roman"/>
          <w:sz w:val="24"/>
        </w:rPr>
        <w:t>Summary</w:t>
      </w:r>
    </w:p>
    <w:p w:rsidR="0083777E" w:rsidRDefault="00EA70D8">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 xml:space="preserve">In order to determine the best strategy to keep the temperature of water in the bathtub even throughout the bathtub and maintain the water temperature as close to initial temperature as possible, the paper proposes two model. Model one is </w:t>
      </w:r>
      <w:r>
        <w:rPr>
          <w:rFonts w:ascii="Times New Roman" w:hAnsi="Times New Roman" w:cs="Times New Roman" w:hint="eastAsia"/>
          <w:sz w:val="24"/>
        </w:rPr>
        <w:t>established to determine the hot water speed and hot water temperature, while model two is used to determine the best shape and size of the bathtub.</w:t>
      </w:r>
    </w:p>
    <w:p w:rsidR="0083777E" w:rsidRDefault="00EA70D8">
      <w:pPr>
        <w:spacing w:line="300" w:lineRule="auto"/>
        <w:ind w:firstLineChars="200" w:firstLine="480"/>
      </w:pPr>
      <w:r>
        <w:rPr>
          <w:rFonts w:ascii="Times New Roman" w:hAnsi="Times New Roman" w:cs="Times New Roman" w:hint="eastAsia"/>
          <w:sz w:val="24"/>
        </w:rPr>
        <w:t xml:space="preserve">In model one, the authors </w:t>
      </w:r>
      <w:r>
        <w:rPr>
          <w:rFonts w:ascii="Times New Roman" w:hAnsi="Times New Roman" w:cs="Times New Roman"/>
          <w:sz w:val="24"/>
        </w:rPr>
        <w:t>firstly need to analyze the heat loss and heat absorption of water in the bathtub</w:t>
      </w:r>
      <w:r w:rsidR="005C3C76">
        <w:rPr>
          <w:rFonts w:ascii="Times New Roman" w:hAnsi="Times New Roman" w:cs="Times New Roman" w:hint="eastAsia"/>
          <w:sz w:val="24"/>
        </w:rPr>
        <w:t xml:space="preserve">. </w:t>
      </w:r>
      <w:r>
        <w:rPr>
          <w:rFonts w:ascii="Times New Roman" w:hAnsi="Times New Roman" w:cs="Times New Roman" w:hint="eastAsia"/>
          <w:sz w:val="24"/>
        </w:rPr>
        <w:t>Then based on the assumption of dynamic balance, the aut</w:t>
      </w:r>
      <w:r>
        <w:rPr>
          <w:rFonts w:ascii="Times New Roman" w:hAnsi="Times New Roman" w:cs="Times New Roman" w:hint="eastAsia"/>
          <w:sz w:val="24"/>
        </w:rPr>
        <w:t xml:space="preserve">hors establish the dynamic balance model, that is, through the equality of heat loss and heat absorption, combined with the goal of not wasting too much water and the water temperature that human can tolerant , </w:t>
      </w:r>
      <w:r>
        <w:rPr>
          <w:rFonts w:ascii="Times New Roman" w:hAnsi="Times New Roman" w:cs="Times New Roman" w:hint="eastAsia"/>
          <w:sz w:val="24"/>
        </w:rPr>
        <w:t>calculate the hot water speed and determine t</w:t>
      </w:r>
      <w:r>
        <w:rPr>
          <w:rFonts w:ascii="Times New Roman" w:hAnsi="Times New Roman" w:cs="Times New Roman" w:hint="eastAsia"/>
          <w:sz w:val="24"/>
        </w:rPr>
        <w:t>he best temperature of hot water. The result is to keep the water close to the initial temperature with 50</w:t>
      </w:r>
      <w:r>
        <w:rPr>
          <w:rFonts w:ascii="Times New Roman" w:hAnsi="Times New Roman" w:cs="Times New Roman" w:hint="eastAsia"/>
          <w:sz w:val="24"/>
        </w:rPr>
        <w:t>℃</w:t>
      </w:r>
      <w:r>
        <w:rPr>
          <w:rFonts w:ascii="Times New Roman" w:hAnsi="Times New Roman" w:cs="Times New Roman" w:hint="eastAsia"/>
          <w:sz w:val="24"/>
        </w:rPr>
        <w:t xml:space="preserve"> hot water and in order to save water, hot water speed is decided to be 0.00431(L/s). </w:t>
      </w:r>
    </w:p>
    <w:p w:rsidR="0083777E" w:rsidRDefault="00EA70D8">
      <w:pPr>
        <w:spacing w:line="300" w:lineRule="auto"/>
        <w:rPr>
          <w:rFonts w:ascii="Times New Roman" w:hAnsi="Times New Roman" w:cs="Times New Roman"/>
          <w:color w:val="ED7D31" w:themeColor="accent2"/>
          <w:sz w:val="24"/>
          <w:szCs w:val="32"/>
        </w:rPr>
      </w:pPr>
      <w:r>
        <w:rPr>
          <w:rFonts w:hint="eastAsia"/>
        </w:rPr>
        <w:t xml:space="preserve">  </w:t>
      </w:r>
      <w:r>
        <w:rPr>
          <w:rFonts w:ascii="Times New Roman" w:hAnsi="Times New Roman" w:cs="Times New Roman" w:hint="eastAsia"/>
          <w:sz w:val="24"/>
          <w:szCs w:val="32"/>
        </w:rPr>
        <w:t xml:space="preserve"> In model two, the authors design 7 shapes of bathtub</w:t>
      </w:r>
      <w:r w:rsidR="00CB482E">
        <w:rPr>
          <w:rFonts w:ascii="Times New Roman" w:hAnsi="Times New Roman" w:cs="Times New Roman" w:hint="eastAsia"/>
          <w:sz w:val="24"/>
          <w:szCs w:val="32"/>
        </w:rPr>
        <w:t xml:space="preserve"> </w:t>
      </w:r>
      <w:r>
        <w:rPr>
          <w:rFonts w:ascii="Times New Roman" w:hAnsi="Times New Roman" w:cs="Times New Roman" w:hint="eastAsia"/>
          <w:sz w:val="24"/>
          <w:szCs w:val="32"/>
        </w:rPr>
        <w:t xml:space="preserve">at first. Then, </w:t>
      </w:r>
      <w:r>
        <w:rPr>
          <w:rFonts w:ascii="Times New Roman" w:hAnsi="Times New Roman" w:cs="Times New Roman" w:hint="eastAsia"/>
          <w:sz w:val="24"/>
          <w:szCs w:val="32"/>
        </w:rPr>
        <w:t xml:space="preserve">Genetic Algorithm is applied to find the most-water saving sizes for the </w:t>
      </w:r>
      <w:r w:rsidR="00CB482E">
        <w:rPr>
          <w:rFonts w:ascii="Times New Roman" w:hAnsi="Times New Roman" w:cs="Times New Roman" w:hint="eastAsia"/>
          <w:sz w:val="24"/>
          <w:szCs w:val="32"/>
        </w:rPr>
        <w:t>seven</w:t>
      </w:r>
      <w:r>
        <w:rPr>
          <w:rFonts w:ascii="Times New Roman" w:hAnsi="Times New Roman" w:cs="Times New Roman" w:hint="eastAsia"/>
          <w:sz w:val="24"/>
          <w:szCs w:val="32"/>
        </w:rPr>
        <w:t xml:space="preserve"> shapes and the corresponding hot water speed. Finally, </w:t>
      </w:r>
      <w:r w:rsidR="00CB482E">
        <w:rPr>
          <w:rFonts w:ascii="Times New Roman" w:hAnsi="Times New Roman" w:cs="Times New Roman" w:hint="eastAsia"/>
          <w:sz w:val="24"/>
          <w:szCs w:val="32"/>
        </w:rPr>
        <w:t xml:space="preserve">we </w:t>
      </w:r>
      <w:r>
        <w:rPr>
          <w:rFonts w:ascii="Times New Roman" w:hAnsi="Times New Roman" w:cs="Times New Roman" w:hint="eastAsia"/>
          <w:sz w:val="24"/>
          <w:szCs w:val="32"/>
        </w:rPr>
        <w:t xml:space="preserve">compare the </w:t>
      </w:r>
      <w:r w:rsidR="009A1961">
        <w:rPr>
          <w:rFonts w:ascii="Times New Roman" w:hAnsi="Times New Roman" w:cs="Times New Roman" w:hint="eastAsia"/>
          <w:sz w:val="24"/>
          <w:szCs w:val="32"/>
        </w:rPr>
        <w:t xml:space="preserve">7 </w:t>
      </w:r>
      <w:proofErr w:type="gramStart"/>
      <w:r w:rsidR="00CB482E" w:rsidRPr="00CB482E">
        <w:rPr>
          <w:rFonts w:ascii="Times New Roman" w:hAnsi="Times New Roman" w:cs="Times New Roman"/>
          <w:sz w:val="24"/>
          <w:szCs w:val="32"/>
        </w:rPr>
        <w:t>optimum</w:t>
      </w:r>
      <w:r w:rsidR="00CB482E">
        <w:rPr>
          <w:rFonts w:ascii="Times New Roman" w:hAnsi="Times New Roman" w:cs="Times New Roman" w:hint="eastAsia"/>
          <w:sz w:val="24"/>
          <w:szCs w:val="32"/>
        </w:rPr>
        <w:t>s</w:t>
      </w:r>
      <w:r w:rsidR="003C04D4">
        <w:rPr>
          <w:rFonts w:ascii="Times New Roman" w:hAnsi="Times New Roman" w:cs="Times New Roman" w:hint="eastAsia"/>
          <w:sz w:val="24"/>
          <w:szCs w:val="32"/>
        </w:rPr>
        <w:t>(</w:t>
      </w:r>
      <w:proofErr w:type="gramEnd"/>
      <w:r w:rsidR="003C04D4">
        <w:rPr>
          <w:rFonts w:ascii="Times New Roman" w:hAnsi="Times New Roman" w:cs="Times New Roman" w:hint="eastAsia"/>
          <w:sz w:val="24"/>
          <w:szCs w:val="32"/>
        </w:rPr>
        <w:t>hot water speed</w:t>
      </w:r>
      <w:bookmarkStart w:id="0" w:name="_GoBack"/>
      <w:bookmarkEnd w:id="0"/>
      <w:r w:rsidR="003C04D4">
        <w:rPr>
          <w:rFonts w:ascii="Times New Roman" w:hAnsi="Times New Roman" w:cs="Times New Roman" w:hint="eastAsia"/>
          <w:sz w:val="24"/>
          <w:szCs w:val="32"/>
        </w:rPr>
        <w:t>)</w:t>
      </w:r>
      <w:r w:rsidR="009A1961">
        <w:rPr>
          <w:rFonts w:ascii="Times New Roman" w:hAnsi="Times New Roman" w:cs="Times New Roman" w:hint="eastAsia"/>
          <w:sz w:val="24"/>
          <w:szCs w:val="32"/>
        </w:rPr>
        <w:t xml:space="preserve"> of different shapes</w:t>
      </w:r>
      <w:r>
        <w:rPr>
          <w:rFonts w:ascii="Times New Roman" w:hAnsi="Times New Roman" w:cs="Times New Roman" w:hint="eastAsia"/>
          <w:sz w:val="24"/>
          <w:szCs w:val="32"/>
        </w:rPr>
        <w:t xml:space="preserve"> </w:t>
      </w:r>
      <w:r>
        <w:rPr>
          <w:rFonts w:ascii="Times New Roman" w:hAnsi="Times New Roman" w:cs="Times New Roman" w:hint="eastAsia"/>
          <w:sz w:val="24"/>
          <w:szCs w:val="32"/>
        </w:rPr>
        <w:t>gained by GA, choose the s</w:t>
      </w:r>
      <w:r>
        <w:rPr>
          <w:rFonts w:ascii="Times New Roman" w:hAnsi="Times New Roman" w:cs="Times New Roman" w:hint="eastAsia"/>
          <w:sz w:val="24"/>
          <w:szCs w:val="32"/>
        </w:rPr>
        <w:t>hape and size corresponding to the minimum hot water speed as the best bathtub.</w:t>
      </w:r>
      <w:r>
        <w:rPr>
          <w:rFonts w:ascii="Times New Roman" w:hAnsi="Times New Roman" w:cs="Times New Roman" w:hint="eastAsia"/>
          <w:sz w:val="24"/>
          <w:szCs w:val="32"/>
        </w:rPr>
        <w:t xml:space="preserve"> The best shape of bathtub is the combination of cone and frustum of a prism (sitting shape), and the detailed shape and size can be seen in </w:t>
      </w:r>
      <w:proofErr w:type="gramStart"/>
      <w:r>
        <w:rPr>
          <w:rFonts w:ascii="Times New Roman" w:hAnsi="Times New Roman" w:cs="Times New Roman" w:hint="eastAsia"/>
          <w:sz w:val="24"/>
          <w:szCs w:val="32"/>
        </w:rPr>
        <w:t xml:space="preserve">figure </w:t>
      </w:r>
      <w:r>
        <w:rPr>
          <w:rFonts w:ascii="Times New Roman" w:hAnsi="Times New Roman" w:cs="Times New Roman" w:hint="eastAsia"/>
          <w:color w:val="ED7D31" w:themeColor="accent2"/>
          <w:sz w:val="24"/>
          <w:szCs w:val="32"/>
        </w:rPr>
        <w:t>......</w:t>
      </w:r>
      <w:proofErr w:type="gramEnd"/>
    </w:p>
    <w:p w:rsidR="0083777E" w:rsidRDefault="00EA70D8">
      <w:pPr>
        <w:spacing w:line="300" w:lineRule="auto"/>
        <w:rPr>
          <w:rFonts w:ascii="Times New Roman" w:hAnsi="Times New Roman" w:cs="Times New Roman"/>
          <w:sz w:val="24"/>
          <w:szCs w:val="32"/>
        </w:rPr>
      </w:pPr>
      <w:r>
        <w:rPr>
          <w:rFonts w:ascii="Times New Roman" w:hAnsi="Times New Roman" w:cs="Times New Roman" w:hint="eastAsia"/>
          <w:sz w:val="24"/>
          <w:szCs w:val="32"/>
        </w:rPr>
        <w:t xml:space="preserve">   What</w:t>
      </w:r>
      <w:r>
        <w:rPr>
          <w:rFonts w:ascii="Times New Roman" w:hAnsi="Times New Roman" w:cs="Times New Roman"/>
          <w:sz w:val="24"/>
          <w:szCs w:val="32"/>
        </w:rPr>
        <w:t>’</w:t>
      </w:r>
      <w:r>
        <w:rPr>
          <w:rFonts w:ascii="Times New Roman" w:hAnsi="Times New Roman" w:cs="Times New Roman" w:hint="eastAsia"/>
          <w:sz w:val="24"/>
          <w:szCs w:val="32"/>
        </w:rPr>
        <w:t>s more, the se</w:t>
      </w:r>
      <w:r>
        <w:rPr>
          <w:rFonts w:ascii="Times New Roman" w:hAnsi="Times New Roman" w:cs="Times New Roman" w:hint="eastAsia"/>
          <w:sz w:val="24"/>
          <w:szCs w:val="32"/>
        </w:rPr>
        <w:t>nsitivity analysis is performed. During sensitivity analysis, the significant parameters are found, including the size of the bathtub, the value of heat transfer coefficient. And through the sensitivity analysis on heat convection coefficient we can find t</w:t>
      </w:r>
      <w:r>
        <w:rPr>
          <w:rFonts w:ascii="Times New Roman" w:hAnsi="Times New Roman" w:cs="Times New Roman" w:hint="eastAsia"/>
          <w:sz w:val="24"/>
          <w:szCs w:val="32"/>
        </w:rPr>
        <w:t xml:space="preserve">hat bubble </w:t>
      </w:r>
      <w:r>
        <w:rPr>
          <w:rFonts w:ascii="Times New Roman" w:hAnsi="Times New Roman" w:cs="Times New Roman" w:hint="eastAsia"/>
          <w:sz w:val="24"/>
          <w:szCs w:val="32"/>
        </w:rPr>
        <w:t>affect the model</w:t>
      </w:r>
      <w:r>
        <w:rPr>
          <w:rFonts w:ascii="Times New Roman" w:hAnsi="Times New Roman" w:cs="Times New Roman"/>
          <w:sz w:val="24"/>
          <w:szCs w:val="32"/>
        </w:rPr>
        <w:t>’</w:t>
      </w:r>
      <w:r>
        <w:rPr>
          <w:rFonts w:ascii="Times New Roman" w:hAnsi="Times New Roman" w:cs="Times New Roman" w:hint="eastAsia"/>
          <w:sz w:val="24"/>
          <w:szCs w:val="32"/>
        </w:rPr>
        <w:t>s result</w:t>
      </w:r>
      <w:r w:rsidR="008450FF">
        <w:rPr>
          <w:rFonts w:ascii="Times New Roman" w:hAnsi="Times New Roman" w:cs="Times New Roman" w:hint="eastAsia"/>
          <w:sz w:val="24"/>
          <w:szCs w:val="32"/>
        </w:rPr>
        <w:t xml:space="preserve"> </w:t>
      </w:r>
      <w:r w:rsidR="00FE70BB">
        <w:rPr>
          <w:rFonts w:ascii="Times New Roman" w:hAnsi="Times New Roman" w:cs="Times New Roman" w:hint="eastAsia"/>
          <w:sz w:val="24"/>
          <w:szCs w:val="32"/>
        </w:rPr>
        <w:t>little</w:t>
      </w:r>
      <w:r>
        <w:rPr>
          <w:rFonts w:ascii="Times New Roman" w:hAnsi="Times New Roman" w:cs="Times New Roman" w:hint="eastAsia"/>
          <w:sz w:val="24"/>
          <w:szCs w:val="32"/>
        </w:rPr>
        <w:t>.</w:t>
      </w:r>
    </w:p>
    <w:p w:rsidR="0083777E" w:rsidRDefault="00EA70D8">
      <w:pPr>
        <w:spacing w:line="300" w:lineRule="auto"/>
        <w:rPr>
          <w:rFonts w:ascii="Times New Roman" w:hAnsi="Times New Roman" w:cs="Times New Roman" w:hint="eastAsia"/>
          <w:sz w:val="24"/>
          <w:szCs w:val="32"/>
        </w:rPr>
      </w:pPr>
      <w:r>
        <w:rPr>
          <w:rFonts w:ascii="Times New Roman" w:hAnsi="Times New Roman" w:cs="Times New Roman" w:hint="eastAsia"/>
          <w:sz w:val="24"/>
          <w:szCs w:val="32"/>
        </w:rPr>
        <w:t xml:space="preserve">   Finally,</w:t>
      </w:r>
      <w:r w:rsidR="00FE70BB">
        <w:rPr>
          <w:rFonts w:ascii="Times New Roman" w:hAnsi="Times New Roman" w:cs="Times New Roman" w:hint="eastAsia"/>
          <w:sz w:val="24"/>
          <w:szCs w:val="32"/>
        </w:rPr>
        <w:t xml:space="preserve"> the strengths and weaknesses are discussed. And</w:t>
      </w:r>
      <w:r>
        <w:rPr>
          <w:rFonts w:ascii="Times New Roman" w:hAnsi="Times New Roman" w:cs="Times New Roman" w:hint="eastAsia"/>
          <w:sz w:val="24"/>
          <w:szCs w:val="32"/>
        </w:rPr>
        <w:t xml:space="preserve"> the paper propose</w:t>
      </w:r>
      <w:r w:rsidR="00FE70BB">
        <w:rPr>
          <w:rFonts w:ascii="Times New Roman" w:hAnsi="Times New Roman" w:cs="Times New Roman" w:hint="eastAsia"/>
          <w:sz w:val="24"/>
          <w:szCs w:val="32"/>
        </w:rPr>
        <w:t>s</w:t>
      </w:r>
      <w:r>
        <w:rPr>
          <w:rFonts w:ascii="Times New Roman" w:hAnsi="Times New Roman" w:cs="Times New Roman" w:hint="eastAsia"/>
          <w:sz w:val="24"/>
          <w:szCs w:val="32"/>
        </w:rPr>
        <w:t xml:space="preserve"> two model promotions. The first one is to design the </w:t>
      </w:r>
      <w:r w:rsidR="008450FF">
        <w:rPr>
          <w:rFonts w:ascii="Times New Roman" w:hAnsi="Times New Roman" w:cs="Times New Roman" w:hint="eastAsia"/>
          <w:sz w:val="24"/>
          <w:szCs w:val="32"/>
        </w:rPr>
        <w:t xml:space="preserve">hot </w:t>
      </w:r>
      <w:r>
        <w:rPr>
          <w:rFonts w:ascii="Times New Roman" w:hAnsi="Times New Roman" w:cs="Times New Roman" w:hint="eastAsia"/>
          <w:sz w:val="24"/>
          <w:szCs w:val="32"/>
        </w:rPr>
        <w:t xml:space="preserve">water control </w:t>
      </w:r>
      <w:r w:rsidR="00D44BCD">
        <w:rPr>
          <w:rFonts w:ascii="Times New Roman" w:hAnsi="Times New Roman" w:cs="Times New Roman" w:hint="eastAsia"/>
          <w:sz w:val="24"/>
          <w:szCs w:val="32"/>
        </w:rPr>
        <w:t>system</w:t>
      </w:r>
      <w:r w:rsidR="00FE70BB">
        <w:rPr>
          <w:rFonts w:ascii="Times New Roman" w:hAnsi="Times New Roman" w:cs="Times New Roman" w:hint="eastAsia"/>
          <w:sz w:val="24"/>
          <w:szCs w:val="32"/>
        </w:rPr>
        <w:t>，</w:t>
      </w:r>
      <w:r>
        <w:rPr>
          <w:rFonts w:ascii="Times New Roman" w:hAnsi="Times New Roman" w:cs="Times New Roman" w:hint="eastAsia"/>
          <w:sz w:val="24"/>
          <w:szCs w:val="32"/>
        </w:rPr>
        <w:t>the other is to deter</w:t>
      </w:r>
      <w:r w:rsidR="00D44BCD">
        <w:rPr>
          <w:rFonts w:ascii="Times New Roman" w:hAnsi="Times New Roman" w:cs="Times New Roman" w:hint="eastAsia"/>
          <w:sz w:val="24"/>
          <w:szCs w:val="32"/>
        </w:rPr>
        <w:t>mine the best strategy to fill the</w:t>
      </w:r>
      <w:r>
        <w:rPr>
          <w:rFonts w:ascii="Times New Roman" w:hAnsi="Times New Roman" w:cs="Times New Roman" w:hint="eastAsia"/>
          <w:sz w:val="24"/>
          <w:szCs w:val="32"/>
        </w:rPr>
        <w:t xml:space="preserve"> empty bathtub.</w:t>
      </w:r>
    </w:p>
    <w:p w:rsidR="00D44BCD" w:rsidRDefault="00D44BCD" w:rsidP="00D44BCD">
      <w:pPr>
        <w:rPr>
          <w:rFonts w:ascii="Times New Roman" w:hAnsi="Times New Roman" w:cs="Times New Roman" w:hint="eastAsia"/>
          <w:sz w:val="24"/>
          <w:szCs w:val="32"/>
        </w:rPr>
      </w:pPr>
    </w:p>
    <w:p w:rsidR="00D44BCD" w:rsidRPr="00AD6CDC" w:rsidRDefault="00D44BCD" w:rsidP="00D44BCD">
      <w:r>
        <w:rPr>
          <w:rFonts w:ascii="Tahoma" w:hAnsi="Tahoma" w:cs="Tahoma"/>
          <w:color w:val="434343"/>
          <w:sz w:val="18"/>
          <w:szCs w:val="18"/>
          <w:shd w:val="clear" w:color="auto" w:fill="F2F2F2"/>
        </w:rPr>
        <w:t>Genetic Algorithm</w:t>
      </w:r>
      <w:r>
        <w:rPr>
          <w:rFonts w:ascii="Tahoma" w:hAnsi="Tahoma" w:cs="Tahoma" w:hint="eastAsia"/>
          <w:color w:val="434343"/>
          <w:sz w:val="18"/>
          <w:szCs w:val="18"/>
          <w:shd w:val="clear" w:color="auto" w:fill="F2F2F2"/>
        </w:rPr>
        <w:t xml:space="preserve">   D</w:t>
      </w:r>
      <w:r>
        <w:rPr>
          <w:rFonts w:ascii="Tahoma" w:hAnsi="Tahoma" w:cs="Tahoma"/>
          <w:color w:val="434343"/>
          <w:sz w:val="18"/>
          <w:szCs w:val="18"/>
          <w:shd w:val="clear" w:color="auto" w:fill="F2F2F2"/>
        </w:rPr>
        <w:t xml:space="preserve">ynamic </w:t>
      </w:r>
      <w:r>
        <w:rPr>
          <w:rFonts w:ascii="Tahoma" w:hAnsi="Tahoma" w:cs="Tahoma" w:hint="eastAsia"/>
          <w:color w:val="434343"/>
          <w:sz w:val="18"/>
          <w:szCs w:val="18"/>
          <w:shd w:val="clear" w:color="auto" w:fill="F2F2F2"/>
        </w:rPr>
        <w:t>B</w:t>
      </w:r>
      <w:r>
        <w:rPr>
          <w:rFonts w:ascii="Tahoma" w:hAnsi="Tahoma" w:cs="Tahoma"/>
          <w:color w:val="434343"/>
          <w:sz w:val="18"/>
          <w:szCs w:val="18"/>
          <w:shd w:val="clear" w:color="auto" w:fill="F2F2F2"/>
        </w:rPr>
        <w:t>alance</w:t>
      </w:r>
      <w:r>
        <w:rPr>
          <w:rFonts w:ascii="Tahoma" w:hAnsi="Tahoma" w:cs="Tahoma" w:hint="eastAsia"/>
          <w:color w:val="434343"/>
          <w:sz w:val="18"/>
          <w:szCs w:val="18"/>
          <w:shd w:val="clear" w:color="auto" w:fill="F2F2F2"/>
        </w:rPr>
        <w:t xml:space="preserve">   </w:t>
      </w:r>
      <w:r>
        <w:rPr>
          <w:rFonts w:ascii="Tahoma" w:hAnsi="Tahoma" w:cs="Tahoma" w:hint="eastAsia"/>
          <w:color w:val="FF0000"/>
          <w:sz w:val="18"/>
          <w:szCs w:val="18"/>
          <w:shd w:val="clear" w:color="auto" w:fill="F2F2F2"/>
        </w:rPr>
        <w:t>C</w:t>
      </w:r>
      <w:r w:rsidRPr="003C160F">
        <w:rPr>
          <w:rFonts w:ascii="Tahoma" w:hAnsi="Tahoma" w:cs="Tahoma"/>
          <w:color w:val="FF0000"/>
          <w:sz w:val="18"/>
          <w:szCs w:val="18"/>
          <w:shd w:val="clear" w:color="auto" w:fill="F2F2F2"/>
        </w:rPr>
        <w:t xml:space="preserve">ontrol </w:t>
      </w:r>
      <w:proofErr w:type="spellStart"/>
      <w:r w:rsidRPr="003C160F">
        <w:rPr>
          <w:rFonts w:ascii="Tahoma" w:hAnsi="Tahoma" w:cs="Tahoma"/>
          <w:color w:val="FF0000"/>
          <w:sz w:val="18"/>
          <w:szCs w:val="18"/>
          <w:shd w:val="clear" w:color="auto" w:fill="F2F2F2"/>
        </w:rPr>
        <w:t>variates</w:t>
      </w:r>
      <w:proofErr w:type="spellEnd"/>
      <w:r>
        <w:rPr>
          <w:rFonts w:ascii="Tahoma" w:hAnsi="Tahoma" w:cs="Tahoma" w:hint="eastAsia"/>
          <w:color w:val="434343"/>
          <w:sz w:val="18"/>
          <w:szCs w:val="18"/>
          <w:shd w:val="clear" w:color="auto" w:fill="F2F2F2"/>
        </w:rPr>
        <w:t xml:space="preserve">   </w:t>
      </w:r>
      <w:r w:rsidRPr="003C160F">
        <w:rPr>
          <w:rFonts w:ascii="Tahoma" w:hAnsi="Tahoma" w:cs="Tahoma"/>
          <w:color w:val="434343"/>
          <w:sz w:val="18"/>
          <w:szCs w:val="18"/>
          <w:shd w:val="clear" w:color="auto" w:fill="F2F2F2"/>
        </w:rPr>
        <w:t>Newton's law of cooling</w:t>
      </w:r>
      <w:r>
        <w:rPr>
          <w:rFonts w:ascii="Tahoma" w:hAnsi="Tahoma" w:cs="Tahoma" w:hint="eastAsia"/>
          <w:color w:val="434343"/>
          <w:sz w:val="18"/>
          <w:szCs w:val="18"/>
          <w:shd w:val="clear" w:color="auto" w:fill="F2F2F2"/>
        </w:rPr>
        <w:t xml:space="preserve">   </w:t>
      </w:r>
      <w:r>
        <w:rPr>
          <w:rFonts w:ascii="Arial" w:hAnsi="Arial" w:cs="Arial"/>
          <w:color w:val="333333"/>
          <w:sz w:val="18"/>
          <w:szCs w:val="18"/>
          <w:shd w:val="clear" w:color="auto" w:fill="FFFFFF"/>
        </w:rPr>
        <w:t>Fourier's Law</w:t>
      </w:r>
    </w:p>
    <w:p w:rsidR="00D44BCD" w:rsidRPr="00D44BCD" w:rsidRDefault="00D44BCD">
      <w:pPr>
        <w:spacing w:line="300" w:lineRule="auto"/>
        <w:rPr>
          <w:rFonts w:ascii="Times New Roman" w:hAnsi="Times New Roman" w:cs="Times New Roman"/>
          <w:sz w:val="24"/>
          <w:szCs w:val="32"/>
        </w:rPr>
      </w:pPr>
    </w:p>
    <w:sectPr w:rsidR="00D44BCD" w:rsidRPr="00D44B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70D8" w:rsidRDefault="00EA70D8" w:rsidP="00FE70BB">
      <w:r>
        <w:separator/>
      </w:r>
    </w:p>
  </w:endnote>
  <w:endnote w:type="continuationSeparator" w:id="0">
    <w:p w:rsidR="00EA70D8" w:rsidRDefault="00EA70D8" w:rsidP="00FE7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Unicode MS"/>
    <w:charset w:val="00"/>
    <w:family w:val="swiss"/>
    <w:pitch w:val="default"/>
    <w:sig w:usb0="00000001" w:usb1="4000207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70D8" w:rsidRDefault="00EA70D8" w:rsidP="00FE70BB">
      <w:r>
        <w:separator/>
      </w:r>
    </w:p>
  </w:footnote>
  <w:footnote w:type="continuationSeparator" w:id="0">
    <w:p w:rsidR="00EA70D8" w:rsidRDefault="00EA70D8" w:rsidP="00FE70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4A607D"/>
    <w:rsid w:val="003C04D4"/>
    <w:rsid w:val="005C3C76"/>
    <w:rsid w:val="0083777E"/>
    <w:rsid w:val="008450FF"/>
    <w:rsid w:val="009A1961"/>
    <w:rsid w:val="00CB482E"/>
    <w:rsid w:val="00D44BCD"/>
    <w:rsid w:val="00EA70D8"/>
    <w:rsid w:val="00FE70BB"/>
    <w:rsid w:val="12A95ED0"/>
    <w:rsid w:val="1D54432D"/>
    <w:rsid w:val="22B172D0"/>
    <w:rsid w:val="2E4A607D"/>
    <w:rsid w:val="36E630A0"/>
    <w:rsid w:val="50A90064"/>
    <w:rsid w:val="559A36FF"/>
    <w:rsid w:val="5D302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E70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E70BB"/>
    <w:rPr>
      <w:kern w:val="2"/>
      <w:sz w:val="18"/>
      <w:szCs w:val="18"/>
    </w:rPr>
  </w:style>
  <w:style w:type="paragraph" w:styleId="a4">
    <w:name w:val="footer"/>
    <w:basedOn w:val="a"/>
    <w:link w:val="Char0"/>
    <w:rsid w:val="00FE70BB"/>
    <w:pPr>
      <w:tabs>
        <w:tab w:val="center" w:pos="4153"/>
        <w:tab w:val="right" w:pos="8306"/>
      </w:tabs>
      <w:snapToGrid w:val="0"/>
      <w:jc w:val="left"/>
    </w:pPr>
    <w:rPr>
      <w:sz w:val="18"/>
      <w:szCs w:val="18"/>
    </w:rPr>
  </w:style>
  <w:style w:type="character" w:customStyle="1" w:styleId="Char0">
    <w:name w:val="页脚 Char"/>
    <w:basedOn w:val="a0"/>
    <w:link w:val="a4"/>
    <w:rsid w:val="00FE70BB"/>
    <w:rPr>
      <w:kern w:val="2"/>
      <w:sz w:val="18"/>
      <w:szCs w:val="18"/>
    </w:rPr>
  </w:style>
  <w:style w:type="character" w:styleId="a5">
    <w:name w:val="annotation reference"/>
    <w:basedOn w:val="a0"/>
    <w:rsid w:val="00FE70BB"/>
    <w:rPr>
      <w:sz w:val="21"/>
      <w:szCs w:val="21"/>
    </w:rPr>
  </w:style>
  <w:style w:type="paragraph" w:styleId="a6">
    <w:name w:val="annotation text"/>
    <w:basedOn w:val="a"/>
    <w:link w:val="Char1"/>
    <w:rsid w:val="00FE70BB"/>
    <w:pPr>
      <w:jc w:val="left"/>
    </w:pPr>
  </w:style>
  <w:style w:type="character" w:customStyle="1" w:styleId="Char1">
    <w:name w:val="批注文字 Char"/>
    <w:basedOn w:val="a0"/>
    <w:link w:val="a6"/>
    <w:rsid w:val="00FE70BB"/>
    <w:rPr>
      <w:kern w:val="2"/>
      <w:sz w:val="21"/>
      <w:szCs w:val="24"/>
    </w:rPr>
  </w:style>
  <w:style w:type="paragraph" w:styleId="a7">
    <w:name w:val="annotation subject"/>
    <w:basedOn w:val="a6"/>
    <w:next w:val="a6"/>
    <w:link w:val="Char2"/>
    <w:rsid w:val="00FE70BB"/>
    <w:rPr>
      <w:b/>
      <w:bCs/>
    </w:rPr>
  </w:style>
  <w:style w:type="character" w:customStyle="1" w:styleId="Char2">
    <w:name w:val="批注主题 Char"/>
    <w:basedOn w:val="Char1"/>
    <w:link w:val="a7"/>
    <w:rsid w:val="00FE70BB"/>
    <w:rPr>
      <w:b/>
      <w:bCs/>
      <w:kern w:val="2"/>
      <w:sz w:val="21"/>
      <w:szCs w:val="24"/>
    </w:rPr>
  </w:style>
  <w:style w:type="paragraph" w:styleId="a8">
    <w:name w:val="Balloon Text"/>
    <w:basedOn w:val="a"/>
    <w:link w:val="Char3"/>
    <w:rsid w:val="00FE70BB"/>
    <w:rPr>
      <w:sz w:val="18"/>
      <w:szCs w:val="18"/>
    </w:rPr>
  </w:style>
  <w:style w:type="character" w:customStyle="1" w:styleId="Char3">
    <w:name w:val="批注框文本 Char"/>
    <w:basedOn w:val="a0"/>
    <w:link w:val="a8"/>
    <w:rsid w:val="00FE70BB"/>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E70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E70BB"/>
    <w:rPr>
      <w:kern w:val="2"/>
      <w:sz w:val="18"/>
      <w:szCs w:val="18"/>
    </w:rPr>
  </w:style>
  <w:style w:type="paragraph" w:styleId="a4">
    <w:name w:val="footer"/>
    <w:basedOn w:val="a"/>
    <w:link w:val="Char0"/>
    <w:rsid w:val="00FE70BB"/>
    <w:pPr>
      <w:tabs>
        <w:tab w:val="center" w:pos="4153"/>
        <w:tab w:val="right" w:pos="8306"/>
      </w:tabs>
      <w:snapToGrid w:val="0"/>
      <w:jc w:val="left"/>
    </w:pPr>
    <w:rPr>
      <w:sz w:val="18"/>
      <w:szCs w:val="18"/>
    </w:rPr>
  </w:style>
  <w:style w:type="character" w:customStyle="1" w:styleId="Char0">
    <w:name w:val="页脚 Char"/>
    <w:basedOn w:val="a0"/>
    <w:link w:val="a4"/>
    <w:rsid w:val="00FE70BB"/>
    <w:rPr>
      <w:kern w:val="2"/>
      <w:sz w:val="18"/>
      <w:szCs w:val="18"/>
    </w:rPr>
  </w:style>
  <w:style w:type="character" w:styleId="a5">
    <w:name w:val="annotation reference"/>
    <w:basedOn w:val="a0"/>
    <w:rsid w:val="00FE70BB"/>
    <w:rPr>
      <w:sz w:val="21"/>
      <w:szCs w:val="21"/>
    </w:rPr>
  </w:style>
  <w:style w:type="paragraph" w:styleId="a6">
    <w:name w:val="annotation text"/>
    <w:basedOn w:val="a"/>
    <w:link w:val="Char1"/>
    <w:rsid w:val="00FE70BB"/>
    <w:pPr>
      <w:jc w:val="left"/>
    </w:pPr>
  </w:style>
  <w:style w:type="character" w:customStyle="1" w:styleId="Char1">
    <w:name w:val="批注文字 Char"/>
    <w:basedOn w:val="a0"/>
    <w:link w:val="a6"/>
    <w:rsid w:val="00FE70BB"/>
    <w:rPr>
      <w:kern w:val="2"/>
      <w:sz w:val="21"/>
      <w:szCs w:val="24"/>
    </w:rPr>
  </w:style>
  <w:style w:type="paragraph" w:styleId="a7">
    <w:name w:val="annotation subject"/>
    <w:basedOn w:val="a6"/>
    <w:next w:val="a6"/>
    <w:link w:val="Char2"/>
    <w:rsid w:val="00FE70BB"/>
    <w:rPr>
      <w:b/>
      <w:bCs/>
    </w:rPr>
  </w:style>
  <w:style w:type="character" w:customStyle="1" w:styleId="Char2">
    <w:name w:val="批注主题 Char"/>
    <w:basedOn w:val="Char1"/>
    <w:link w:val="a7"/>
    <w:rsid w:val="00FE70BB"/>
    <w:rPr>
      <w:b/>
      <w:bCs/>
      <w:kern w:val="2"/>
      <w:sz w:val="21"/>
      <w:szCs w:val="24"/>
    </w:rPr>
  </w:style>
  <w:style w:type="paragraph" w:styleId="a8">
    <w:name w:val="Balloon Text"/>
    <w:basedOn w:val="a"/>
    <w:link w:val="Char3"/>
    <w:rsid w:val="00FE70BB"/>
    <w:rPr>
      <w:sz w:val="18"/>
      <w:szCs w:val="18"/>
    </w:rPr>
  </w:style>
  <w:style w:type="character" w:customStyle="1" w:styleId="Char3">
    <w:name w:val="批注框文本 Char"/>
    <w:basedOn w:val="a0"/>
    <w:link w:val="a8"/>
    <w:rsid w:val="00FE70B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1</cp:revision>
  <dcterms:created xsi:type="dcterms:W3CDTF">2016-02-01T06:18:00Z</dcterms:created>
  <dcterms:modified xsi:type="dcterms:W3CDTF">2016-02-01T21:06:00Z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