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80"/>
        </w:rPr>
        <w:t>GT Agent</w:t>
      </w:r>
    </w:p>
    <w:p>
      <w:pPr>
        <w:jc w:val="center"/>
      </w:pPr>
      <w:r>
        <w:rPr>
          <w:rFonts w:ascii="Microsoft YaHei" w:hAnsi="Microsoft YaHei" w:eastAsia="Microsoft YaHei"/>
          <w:color w:val="2E75B6"/>
          <w:sz w:val="48"/>
        </w:rPr>
        <w:t>本地智能开发助手</w:t>
      </w:r>
    </w:p>
    <w:p>
      <w:pPr>
        <w:spacing w:before="240" w:after="240"/>
        <w:pBdr>
          <w:bottom w:val="single" w:sz="6" w:space="1" w:color="2E75B6"/>
        </w:pBdr>
      </w:pPr>
    </w:p>
    <w:p>
      <w:pPr>
        <w:jc w:val="center"/>
      </w:pPr>
      <w:r>
        <w:rPr>
          <w:rFonts w:ascii="Microsoft YaHei" w:hAnsi="Microsoft YaHei" w:eastAsia="Microsoft YaHei"/>
          <w:i/>
          <w:color w:val="999999"/>
          <w:sz w:val="26"/>
        </w:rPr>
        <w:t>Product Introduction &amp; Feature Overview</w:t>
      </w:r>
    </w:p>
    <w:p>
      <w:pPr>
        <w:spacing w:before="1000" w:after="0"/>
      </w:pPr>
    </w:p>
    <w:p>
      <w:pPr>
        <w:jc w:val="center"/>
      </w:pPr>
      <w:r>
        <w:rPr>
          <w:rFonts w:ascii="Microsoft YaHei" w:hAnsi="Microsoft YaHei" w:eastAsia="Microsoft YaHei"/>
          <w:color w:val="888888"/>
          <w:sz w:val="24"/>
        </w:rPr>
        <w:t>知识即文件 · 隐私优先 · AI 驱动开发</w:t>
      </w:r>
    </w:p>
    <w:p>
      <w:pPr>
        <w:jc w:val="center"/>
      </w:pPr>
      <w:r>
        <w:rPr>
          <w:rFonts w:ascii="Microsoft YaHei" w:hAnsi="Microsoft YaHei" w:eastAsia="Microsoft YaHei"/>
          <w:color w:val="AAAAAA"/>
          <w:sz w:val="22"/>
        </w:rPr>
        <w:t>2026 年 7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999999"/>
          <w:sz w:val="20"/>
        </w:rPr>
        <w:t>（请在 Word 中右键此处，选择"更新域"以生成目录）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一、项目概述</w:t>
      </w:r>
    </w:p>
    <w:p>
      <w:r>
        <w:rPr>
          <w:rFonts w:ascii="Microsoft YaHei" w:hAnsi="Microsoft YaHei" w:eastAsia="Microsoft YaHei"/>
        </w:rPr>
        <w:t>GT Agent 是一款面向开发者的本地智能助手，核心理念为“知识即文件”（Knowledge as Files）。它将大语言模型（LLM）的智能与本地文件系统深度融合，让 AI 能够直接读取、理解、修改你的项目代码，成为真正懂你项目的开发伙伴。</w:t>
      </w:r>
    </w:p>
    <w:p>
      <w:pPr>
        <w:spacing w:before="160" w:after="160"/>
        <w:ind w:left="567" w:right="567"/>
        <w:pBdr>
          <w:left w:val="single" w:sz="24" w:space="8" w:color="2E75B6"/>
        </w:pBdr>
      </w:pPr>
      <w:r>
        <w:rPr>
          <w:rFonts w:ascii="Microsoft YaHei" w:hAnsi="Microsoft YaHei" w:eastAsia="Microsoft YaHei"/>
          <w:i/>
          <w:color w:val="1F4E79"/>
          <w:sz w:val="22"/>
        </w:rPr>
        <w:t>核心理念：所有状态、记忆、知识、项目上下文都以文件形式存储在本地 workspace 目录中，完全透明可控。</w:t>
      </w:r>
    </w:p>
    <w:p>
      <w:pPr>
        <w:pStyle w:val="Heading2"/>
      </w:pPr>
      <w:r>
        <w:rPr>
          <w:rFonts w:ascii="Microsoft YaHei" w:hAnsi="Microsoft YaHei" w:eastAsia="Microsoft YaHei"/>
        </w:rPr>
        <w:t>1.1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4513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隐私优先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所有数据仅存于本地，不上传云端，代码安全自主可控</w:t>
            </w:r>
          </w:p>
        </w:tc>
      </w:tr>
      <w:tr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离线可用</w:t>
            </w:r>
          </w:p>
        </w:tc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无需联网即可运行核心功能，大模型调用通过本地 API 代理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专注开发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专为前端/全栈开发设计，支持文件管理、代码分析、文档生成</w:t>
            </w:r>
          </w:p>
        </w:tc>
      </w:tr>
      <w:tr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智能规划</w:t>
            </w:r>
          </w:p>
        </w:tc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基于 LangGraph 实现 Planner → Executor → Reviewer 三节点协作流程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持续进化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通过用户画像、项目记忆、跨天任务追踪持续积累业务知识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适用人群</w:t>
      </w:r>
    </w:p>
    <w:p>
      <w:r>
        <w:rPr>
          <w:rFonts w:ascii="Microsoft YaHei" w:hAnsi="Microsoft YaHei" w:eastAsia="Microsoft YaHei"/>
        </w:rPr>
        <w:t>GT Agent 专为前端开发工程师打造，尤其适合以下场景：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需要快速理解复杂需求文档（Word/Excel/图片）并转换为代码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管理多个项目，需要在不同项目之间快速切换和积累知识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需要自动生成测试脚本、系统操作说明书等重复性文档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希望 AI 能直接修改代码文件，而不是手动复制粘贴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二、核心解决的痛点</w:t>
      </w:r>
    </w:p>
    <w:p>
      <w:r>
        <w:rPr>
          <w:rFonts w:ascii="Microsoft YaHei" w:hAnsi="Microsoft YaHei" w:eastAsia="Microsoft YaHei"/>
        </w:rPr>
        <w:t>作为前端开发工程师，日常工作中面临以下高频痛点：</w:t>
      </w:r>
    </w:p>
    <w:p>
      <w:pPr>
        <w:pStyle w:val="Heading2"/>
      </w:pPr>
      <w:r>
        <w:rPr>
          <w:rFonts w:ascii="Microsoft YaHei" w:hAnsi="Microsoft YaHei" w:eastAsia="Microsoft YaHei"/>
        </w:rPr>
        <w:t>2.1 需求理解效率低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需求文档格式多样（Word、Excel、截图），需要人工逐一阅读、提取关键信息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需求文档中的图片（UI 设计稿、流程图）无法被传统工具自动识别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需求变更后需要重新理解上下文，缺乏持久化的需求分析记录</w:t>
      </w:r>
    </w:p>
    <w:p>
      <w:pPr>
        <w:pStyle w:val="Heading2"/>
      </w:pPr>
      <w:r>
        <w:rPr>
          <w:rFonts w:ascii="Microsoft YaHei" w:hAnsi="Microsoft YaHei" w:eastAsia="Microsoft YaHei"/>
        </w:rPr>
        <w:t>2.2 代码编写重复劳动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CRUD 表单页面开发模式固定，但每次都要手写大量模板代码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新功能需要对照需求文档逐项实现，容易遗漏字段或校验逻辑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修改已有代码时需要反复查找文件、理解项目结构</w:t>
      </w:r>
    </w:p>
    <w:p>
      <w:pPr>
        <w:pStyle w:val="Heading2"/>
      </w:pPr>
      <w:r>
        <w:rPr>
          <w:rFonts w:ascii="Microsoft YaHei" w:hAnsi="Microsoft YaHei" w:eastAsia="Microsoft YaHei"/>
        </w:rPr>
        <w:t>2.3 测试与文档滞后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功能开发完成后测试用例编写耗时，且容易覆盖不全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系统操作说明书、页面字段说明等文档通常事后补写，质量参差不齐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多项目并行时，不同项目的业务规则容易遗忘或混淆</w:t>
      </w:r>
    </w:p>
    <w:p>
      <w:pPr>
        <w:spacing w:before="160" w:after="160"/>
        <w:ind w:left="567" w:right="567"/>
        <w:pBdr>
          <w:left w:val="single" w:sz="24" w:space="8" w:color="2E75B6"/>
        </w:pBdr>
      </w:pPr>
      <w:r>
        <w:rPr>
          <w:rFonts w:ascii="Microsoft YaHei" w:hAnsi="Microsoft YaHei" w:eastAsia="Microsoft YaHei"/>
          <w:i/>
          <w:color w:val="1F4E79"/>
          <w:sz w:val="22"/>
        </w:rPr>
        <w:t>GT Agent 的目标：让 AI 成为你的“外脑”，自动记住每个项目的业务逻辑、代码结构和技术偏好，让重复性工作自动化，让创造性工作更聚焦。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三、解决方案 — 四大核心能力</w:t>
      </w:r>
    </w:p>
    <w:p>
      <w:r>
        <w:rPr>
          <w:rFonts w:ascii="Microsoft YaHei" w:hAnsi="Microsoft YaHei" w:eastAsia="Microsoft YaHei"/>
        </w:rPr>
        <w:t>GT Agent 通过四大核心能力模块，覆盖前端开发的完整工作流：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能力模块</w:t>
            </w:r>
          </w:p>
        </w:tc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解决的问题</w:t>
            </w:r>
          </w:p>
        </w:tc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核心工具</w:t>
            </w:r>
          </w:p>
        </w:tc>
      </w:tr>
      <w:tr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需求分析与文档理解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快速解析 Word/Excel/图片中的需求内容，提取关键字段和业务逻辑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文档解析、图片识别（qwen-vl-plus）、需求结构化提取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智能代码生成与替换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根据需求直接扫描项目代码结构，生成匹配项目风格的代码并自动写入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项目扫描、代码分析、文件读写、菜单路由解析</w:t>
            </w:r>
          </w:p>
        </w:tc>
      </w:tr>
      <w:tr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测试脚本生成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根据新增功能自动生成单元测试和集成测试脚本，输出测试结果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代码理解、测试模板生成、执行结果验证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文档自动生成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根据项目代码自动生成操作说明书、页面字段数据字典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项目扫描、表单字段提取、Markdown/Word 文档生成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3.1 需求分析与文档理解</w:t>
      </w:r>
    </w:p>
    <w:p>
      <w:r>
        <w:rPr>
          <w:rFonts w:ascii="Microsoft YaHei" w:hAnsi="Microsoft YaHei" w:eastAsia="Microsoft YaHei"/>
        </w:rPr>
        <w:t>支持多种需求输入格式，自动提取结构化信息：</w:t>
      </w:r>
    </w:p>
    <w:p>
      <w:r>
        <w:rPr>
          <w:rFonts w:ascii="Microsoft YaHei" w:hAnsi="Microsoft YaHei" w:eastAsia="Microsoft YaHei"/>
          <w:b/>
          <w:color w:val="2E75B6"/>
        </w:rPr>
        <w:t>Word 文档：</w:t>
      </w:r>
      <w:r>
        <w:rPr>
          <w:rFonts w:ascii="Microsoft YaHei" w:hAnsi="Microsoft YaHei" w:eastAsia="Microsoft YaHei"/>
        </w:rPr>
        <w:t>自动提取段落文本和表格数据，识别功能点、字段定义、验收标准</w:t>
      </w:r>
    </w:p>
    <w:p>
      <w:r>
        <w:rPr>
          <w:rFonts w:ascii="Microsoft YaHei" w:hAnsi="Microsoft YaHei" w:eastAsia="Microsoft YaHei"/>
          <w:b/>
          <w:color w:val="2E75B6"/>
        </w:rPr>
        <w:t>Excel 表格：</w:t>
      </w:r>
      <w:r>
        <w:rPr>
          <w:rFonts w:ascii="Microsoft YaHei" w:hAnsi="Microsoft YaHei" w:eastAsia="Microsoft YaHei"/>
        </w:rPr>
        <w:t>解析 sheet 结构，提取字段名、类型、校验规则等元数据</w:t>
      </w:r>
    </w:p>
    <w:p>
      <w:r>
        <w:rPr>
          <w:rFonts w:ascii="Microsoft YaHei" w:hAnsi="Microsoft YaHei" w:eastAsia="Microsoft YaHei"/>
          <w:b/>
          <w:color w:val="2E75B6"/>
        </w:rPr>
        <w:t>图片内容：</w:t>
      </w:r>
      <w:r>
        <w:rPr>
          <w:rFonts w:ascii="Microsoft YaHei" w:hAnsi="Microsoft YaHei" w:eastAsia="Microsoft YaHei"/>
        </w:rPr>
        <w:t>集成 qwen-vl-plus 视觉模型，直接理解 UI 设计稿、流程图、架构图内容</w:t>
      </w:r>
    </w:p>
    <w:p>
      <w:r>
        <w:rPr>
          <w:rFonts w:ascii="Microsoft YaHei" w:hAnsi="Microsoft YaHei" w:eastAsia="Microsoft YaHei"/>
          <w:b/>
          <w:color w:val="2E75B6"/>
        </w:rPr>
        <w:t>对话记忆：</w:t>
      </w:r>
      <w:r>
        <w:rPr>
          <w:rFonts w:ascii="Microsoft YaHei" w:hAnsi="Microsoft YaHei" w:eastAsia="Microsoft YaHei"/>
        </w:rPr>
        <w:t>每次需求分析结果持久化存储，下次遇到相似需求可快速检索</w:t>
      </w:r>
    </w:p>
    <w:p>
      <w:pPr>
        <w:pStyle w:val="Heading2"/>
      </w:pPr>
      <w:r>
        <w:rPr>
          <w:rFonts w:ascii="Microsoft YaHei" w:hAnsi="Microsoft YaHei" w:eastAsia="Microsoft YaHei"/>
        </w:rPr>
        <w:t>3.2 智能代码生成与替换</w:t>
      </w:r>
    </w:p>
    <w:p>
      <w:r>
        <w:rPr>
          <w:rFonts w:ascii="Microsoft YaHei" w:hAnsi="Microsoft YaHei" w:eastAsia="Microsoft YaHei"/>
        </w:rPr>
        <w:t>不是简单的代码补全，而是理解项目上下文后的精准修改：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自动扫描项目结构：识别路由配置、组件目录、API 模块、状态管理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匹配项目代码风格：遵循已有的命名规范、组件拆分方式、代码组织模式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直接写入目标文件：通过文件系统工具精准修改，无需手动复制</w:t>
      </w:r>
    </w:p>
    <w:p>
      <w:pPr>
        <w:pStyle w:val="Heading2"/>
      </w:pPr>
      <w:r>
        <w:rPr>
          <w:rFonts w:ascii="Microsoft YaHei" w:hAnsi="Microsoft YaHei" w:eastAsia="Microsoft YaHei"/>
        </w:rPr>
        <w:t>3.3 测试脚本生成</w:t>
      </w:r>
    </w:p>
    <w:p>
      <w:r>
        <w:rPr>
          <w:rFonts w:ascii="Microsoft YaHei" w:hAnsi="Microsoft YaHei" w:eastAsia="Microsoft YaHei"/>
        </w:rPr>
        <w:t>基于新增或修改的代码，自动生成对应的测试用例：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分析组件/API 的输入输出，生成边界值和异常场景测试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输出结构化的测试脚本（单元测试/集成测试）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执行测试并汇总结果，标记失败用例</w:t>
      </w:r>
    </w:p>
    <w:p>
      <w:pPr>
        <w:pStyle w:val="Heading2"/>
      </w:pPr>
      <w:r>
        <w:rPr>
          <w:rFonts w:ascii="Microsoft YaHei" w:hAnsi="Microsoft YaHei" w:eastAsia="Microsoft YaHei"/>
        </w:rPr>
        <w:t>3.4 文档自动生成</w:t>
      </w:r>
    </w:p>
    <w:p>
      <w:r>
        <w:rPr>
          <w:rFonts w:ascii="Microsoft YaHei" w:hAnsi="Microsoft YaHei" w:eastAsia="Microsoft YaHei"/>
        </w:rPr>
        <w:t>从代码中提取信息，生成规整的操作文档：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系统操作说明书：覆盖各功能模块的操作流程和注意事项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页面表单字段数据字典：自动提取表单字段名、类型、必填、默认值、校验规则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支持导出为 Markdown / Word / Excel 格式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四、智能工作流引擎</w:t>
      </w:r>
    </w:p>
    <w:p>
      <w:r>
        <w:rPr>
          <w:rFonts w:ascii="Microsoft YaHei" w:hAnsi="Microsoft YaHei" w:eastAsia="Microsoft YaHei"/>
        </w:rPr>
        <w:t>GT Agent 采用 Planner → Executor → Reviewer 三节点协作架构，确保任务执行的质量和完整性：</w:t>
      </w:r>
    </w:p>
    <w:p>
      <w:pPr>
        <w:pStyle w:val="Heading2"/>
      </w:pPr>
      <w:r>
        <w:rPr>
          <w:rFonts w:ascii="Microsoft YaHei" w:hAnsi="Microsoft YaHei" w:eastAsia="Microsoft YaHei"/>
        </w:rPr>
        <w:t>4.1 工作流架构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关键行为</w:t>
            </w:r>
          </w:p>
        </w:tc>
      </w:tr>
      <w:tr>
        <w:tc>
          <w:tcPr>
            <w:tcW w:type="dxa" w:w="3009"/>
            <w:shd w:fill="D6E4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Planner</w:t>
              <w:br/>
              <w:t>规划师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分析用户意图，制定分步执行计划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结合用户画像、待办任务、项目上下文，将模糊需求拆解为精确工具调用序列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Executor</w:t>
              <w:br/>
              <w:t>执行器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按计划调用工具，记录执行轨迹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异步执行工具调用（避免阻塞），捕获异常并标记 error 状态，支持失败重试</w:t>
            </w:r>
          </w:p>
        </w:tc>
      </w:tr>
      <w:tr>
        <w:tc>
          <w:tcPr>
            <w:tcW w:type="dxa" w:w="3009"/>
            <w:shd w:fill="D6E4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Reviewer</w:t>
              <w:br/>
              <w:t>评审员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评估执行结果，决定是否需要补充步骤</w:t>
            </w:r>
          </w:p>
        </w:tc>
        <w:tc>
          <w:tcPr>
            <w:tcW w:type="dxa" w:w="3009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三阶段决策：空结果→完成 / 达上限→强制完成 / LLM 评审→按需修订计划，防止无限循环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流式实时反馈</w:t>
      </w:r>
    </w:p>
    <w:p>
      <w:r>
        <w:rPr>
          <w:rFonts w:ascii="Microsoft YaHei" w:hAnsi="Microsoft YaHei" w:eastAsia="Microsoft YaHei"/>
        </w:rPr>
        <w:t>用户可实时看到 Agent 的思考过程和执行状态：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status 事件：当前状态（“正在规划任务...”、“正在执行步骤 2/5...”）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plan 事件：任务拆解计划的完整展示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trace 事件：每个工具调用的名称、参数、结果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token 事件：回答文本的逐字流式输出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done 事件：任务完成，包含完整响应和元数据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五、前端开发典型场景</w:t>
      </w:r>
    </w:p>
    <w:p>
      <w:pPr>
        <w:pStyle w:val="Heading2"/>
      </w:pPr>
      <w:r>
        <w:rPr>
          <w:rFonts w:ascii="Microsoft YaHei" w:hAnsi="Microsoft YaHei" w:eastAsia="Microsoft YaHei"/>
        </w:rPr>
        <w:t>5.1 场景一：需求文档分析 → 代码生成</w:t>
      </w:r>
    </w:p>
    <w:p>
      <w:r>
        <w:rPr>
          <w:rFonts w:ascii="Microsoft YaHei" w:hAnsi="Microsoft YaHei" w:eastAsia="Microsoft YaHei"/>
        </w:rPr>
        <w:t>用户上传一份 Excel 需求文档，Agent 自动完成以下流程：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读取并解析 Excel 文件，提取所有 sheet 中的字段定义和业务逻辑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识别图片中的 UI 设计稿或流程图（如上传截图）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扫描目标项目的目录结构、路由配置、已有组件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生成匹配项目风格的 Vue/React 组件代码和 API 接口定义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将代码直接写入项目对应目录</w:t>
      </w:r>
    </w:p>
    <w:p>
      <w:pPr>
        <w:pStyle w:val="Heading2"/>
      </w:pPr>
      <w:r>
        <w:rPr>
          <w:rFonts w:ascii="Microsoft YaHei" w:hAnsi="Microsoft YaHei" w:eastAsia="Microsoft YaHei"/>
        </w:rPr>
        <w:t>5.2 场景二：代码修改与替换</w:t>
      </w:r>
    </w:p>
    <w:p>
      <w:r>
        <w:rPr>
          <w:rFonts w:ascii="Microsoft YaHei" w:hAnsi="Microsoft YaHei" w:eastAsia="Microsoft YaHei"/>
        </w:rPr>
        <w:t>用户在聊天中说“帮我在远程会诊项目里新增一个专家审核页面”，Agent 会：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通过 scan_project 扫描项目菜单/路由结构，定位插入位置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读取现有页面组件作为风格参考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生成新页面的完整代码（template + script + style），匹配项目代码规范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自动更新路由配置，注册新页面路径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将修改后的文件直接写入项目目录</w:t>
      </w:r>
    </w:p>
    <w:p>
      <w:pPr>
        <w:pStyle w:val="Heading2"/>
      </w:pPr>
      <w:r>
        <w:rPr>
          <w:rFonts w:ascii="Microsoft YaHei" w:hAnsi="Microsoft YaHei" w:eastAsia="Microsoft YaHei"/>
        </w:rPr>
        <w:t>5.3 场景三：测试脚本生成</w:t>
      </w:r>
    </w:p>
    <w:p>
      <w:r>
        <w:rPr>
          <w:rFonts w:ascii="Microsoft YaHei" w:hAnsi="Microsoft YaHei" w:eastAsia="Microsoft YaHei"/>
        </w:rPr>
        <w:t>用户完成新功能开发后，Agent 自动生成测试覆盖：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分析新组件的 props、events、computed、methods，生成单元测试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模拟 API 请求和响应，生成集成测试脚本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执行测试并汇总结果，标注失败用例和覆盖盲区</w:t>
      </w:r>
    </w:p>
    <w:p>
      <w:pPr>
        <w:pStyle w:val="Heading2"/>
      </w:pPr>
      <w:r>
        <w:rPr>
          <w:rFonts w:ascii="Microsoft YaHei" w:hAnsi="Microsoft YaHei" w:eastAsia="Microsoft YaHei"/>
        </w:rPr>
        <w:t>5.4 场景四：文档自动生成</w:t>
      </w:r>
    </w:p>
    <w:p>
      <w:r>
        <w:rPr>
          <w:rFonts w:ascii="Microsoft YaHei" w:hAnsi="Microsoft YaHei" w:eastAsia="Microsoft YaHei"/>
        </w:rPr>
        <w:t>项目上线前，一键生成配套文档：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系统操作说明书：覆盖所有页面模块的操作步骤和业务规则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页面表单字段数据字典：提取所有表单字段的 name、label、type、required、rules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API 接口文档：汇总项目中的 API 调用路径、参数、返回值类型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支持导出为 Word 文档或 Markdown 格式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六、产品亮点与差异化特性</w:t>
      </w:r>
    </w:p>
    <w:p>
      <w:pPr>
        <w:pStyle w:val="Heading2"/>
      </w:pPr>
      <w:r>
        <w:rPr>
          <w:rFonts w:ascii="Microsoft YaHei" w:hAnsi="Microsoft YaHei" w:eastAsia="Microsoft YaHei"/>
        </w:rPr>
        <w:t>6.1 多项目知识持续积累</w:t>
      </w:r>
    </w:p>
    <w:p>
      <w:r>
        <w:rPr>
          <w:rFonts w:ascii="Microsoft YaHei" w:hAnsi="Microsoft YaHei" w:eastAsia="Microsoft YaHei"/>
        </w:rPr>
        <w:t>这是 GT Agent 最核心的差异化能力。每次在本地执行多项目任务时，Agent 不会遗忘——它持续积累可复用的业务数据：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用户画像自动进化：从每次对话中提取技术栈偏好（Vue/React）、代码风格（async/await、TypeScript）、常用工具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项目知识深度沉淀：自动扫描并缓存每个项目的路由结构、组件映射、API 模块、状态管理方案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业务规则记忆：记录各项目的特定业务逻辑（如表单校验规则、权限控制策略），下次遇到同类需求直接复用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Bug 解决方案库：自动记录已解决的错误和对应的修复方案，实现跨项目经验复用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待办任务跨天追踪：任务中断后自动保存进度，下次对话主动提醒继续</w:t>
      </w:r>
    </w:p>
    <w:p>
      <w:pPr>
        <w:spacing w:before="160" w:after="160"/>
        <w:ind w:left="567" w:right="567"/>
        <w:pBdr>
          <w:left w:val="single" w:sz="24" w:space="8" w:color="2E75B6"/>
        </w:pBdr>
      </w:pPr>
      <w:r>
        <w:rPr>
          <w:rFonts w:ascii="Microsoft YaHei" w:hAnsi="Microsoft YaHei" w:eastAsia="Microsoft YaHei"/>
          <w:i/>
          <w:color w:val="1F4E79"/>
          <w:sz w:val="22"/>
        </w:rPr>
        <w:t>核心价值：Agent 使用越久越“懂”你——不仅是懂你的编码习惯，更懂你的项目业务逻辑。这相当于为每个项目构建了一个 AI 可理解的“数字孪生”。</w:t>
      </w:r>
    </w:p>
    <w:p>
      <w:pPr>
        <w:pStyle w:val="Heading2"/>
      </w:pPr>
      <w:r>
        <w:rPr>
          <w:rFonts w:ascii="Microsoft YaHei" w:hAnsi="Microsoft YaHei" w:eastAsia="Microsoft YaHei"/>
        </w:rPr>
        <w:t>6.2 知识即文件 — 完全透明可控</w:t>
      </w:r>
    </w:p>
    <w:p>
      <w:r>
        <w:rPr>
          <w:rFonts w:ascii="Microsoft YaHei" w:hAnsi="Microsoft YaHei" w:eastAsia="Microsoft YaHei"/>
        </w:rPr>
        <w:t>与传统 AI 助手的黑盒记忆不同，GT Agent 的所有知识以标准文件格式存储：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对话记录：workspace/conversations/ 下的 JSON 文件，可随时查看、搜索、导出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项目知识：workspace/projects/ 下按项目分目录，每个项目包含 overview、api、components 等 Markdown 文档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长期记忆：workspace/memory/ 下的 Markdown 文件，人工可读可编辑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技能模板：workspace/skill/ 下的 Markdown 技能定义，可手动创建、修改、复用</w:t>
      </w:r>
    </w:p>
    <w:p>
      <w:pPr>
        <w:pStyle w:val="Heading2"/>
      </w:pPr>
      <w:r>
        <w:rPr>
          <w:rFonts w:ascii="Microsoft YaHei" w:hAnsi="Microsoft YaHei" w:eastAsia="Microsoft YaHei"/>
        </w:rPr>
        <w:t>6.3 视觉理解能力</w:t>
      </w:r>
    </w:p>
    <w:p>
      <w:r>
        <w:rPr>
          <w:rFonts w:ascii="Microsoft YaHei" w:hAnsi="Microsoft YaHei" w:eastAsia="Microsoft YaHei"/>
        </w:rPr>
        <w:t>集成 qwen-vl-plus 多模态视觉模型，让 Agent 具备“看”的能力：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UI 设计稿理解：上传页面截图，Agent 自动识别布局结构、组件类型、交互元素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流程图/架构图分析：理解业务流程图和系统架构图，转化为技术实现方案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文档图片识别：Word 文档中的内嵌图表、Excel 中的截图注释，均可被理解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智能双模型路由：图片请求自动切换视觉模型，纯文本任务使用普通模型，兼顾效果与成本</w:t>
      </w:r>
    </w:p>
    <w:p>
      <w:pPr>
        <w:pStyle w:val="Heading2"/>
      </w:pPr>
      <w:r>
        <w:rPr>
          <w:rFonts w:ascii="Microsoft YaHei" w:hAnsi="Microsoft YaHei" w:eastAsia="Microsoft YaHei"/>
        </w:rPr>
        <w:t>6.4 安全可靠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隐私优先：所有数据仅存本地，代码和业务数据不外泄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路径安全防护：写入/删除操作限制在 workspace 范围内，防止越权操作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防幻觉机制：强制 Agent 先扫描再回答，禁止猜测项目结构和文件内容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三重安全网防无限循环：reviewer_node + _should_continue + run_graph_stream 确保任务不失控</w:t>
      </w:r>
    </w:p>
    <w:p>
      <w:pPr>
        <w:pStyle w:val="Heading2"/>
      </w:pPr>
      <w:r>
        <w:rPr>
          <w:rFonts w:ascii="Microsoft YaHei" w:hAnsi="Microsoft YaHei" w:eastAsia="Microsoft YaHei"/>
        </w:rPr>
        <w:t>6.5 高性能索引与缓存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Workspace 索引缓存：首次全量扫描后，后续仅检查修改过的文件（mtime 对比），提速 32 倍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向量语义检索（FAISS）：对 memory + projects 建向量索引，支持跨项目语义搜索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异步 LLM 调用：使用 AsyncOpenAI + async generator，避免同步调用阻塞事件循环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预计算共享上下文：规划阶段的上下文（用户画像、技能、能力）计算一次，全流程复用</w:t>
      </w:r>
    </w:p>
    <w:p>
      <w:pPr>
        <w:pStyle w:val="Heading2"/>
      </w:pPr>
      <w:r>
        <w:rPr>
          <w:rFonts w:ascii="Microsoft YaHei" w:hAnsi="Microsoft YaHei" w:eastAsia="Microsoft YaHei"/>
        </w:rPr>
        <w:t>6.6 可扩展能力体系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插件化能力注册：4 大能力模块（filesystem/memory/document/project）共 23 个工具，均可独立扩展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技能模板系统：用 Markdown 定义可复用的任务流程，Agent 按模板执行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BaseCapability 基类：新增能力只需继承基类并实现工具定义，无需修改注册中心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统一异常体系：ToolError / FileNotFoundError / PathSecurityError / ResourceNotFoundError，错误可追踪</w:t>
      </w:r>
    </w:p>
    <w:p>
      <w:pPr>
        <w:pStyle w:val="Heading2"/>
      </w:pPr>
      <w:r>
        <w:rPr>
          <w:rFonts w:ascii="Microsoft YaHei" w:hAnsi="Microsoft YaHei" w:eastAsia="Microsoft YaHei"/>
        </w:rPr>
        <w:t>6.7 更多差异化特性一览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4513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跨天任务追踪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任务中断后自动保存待办步骤，下次对话主动提醒继续</w:t>
            </w:r>
          </w:p>
        </w:tc>
      </w:tr>
      <w:tr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双模型路由</w:t>
            </w:r>
          </w:p>
        </w:tc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自动判断场景：图片用视觉模型 qwen-vl-plus，文本用 qwen-plus，兼顾效果与成本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分场景温度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规划/评审用低温（0.1）确保确定性，直接回答用高温（0.7）提升创造性</w:t>
            </w:r>
          </w:p>
        </w:tc>
      </w:tr>
      <w:tr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流式 SSE 输出</w:t>
            </w:r>
          </w:p>
        </w:tc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支持 token 级别实时流式输出，用户体验流畅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文件上传解析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支持 docx/xlsx/jpg/png/txt/md 等多种格式，自动提取内容</w:t>
            </w:r>
          </w:p>
        </w:tc>
      </w:tr>
      <w:tr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技能复用市场</w:t>
            </w:r>
          </w:p>
        </w:tc>
        <w:tc>
          <w:tcPr>
            <w:tcW w:type="dxa" w:w="4513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内置技能模板（文档生成、Vue 分析），可自定义创建和分享</w:t>
            </w:r>
          </w:p>
        </w:tc>
      </w:tr>
    </w:tbl>
    <w:p/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七、技术架构概览</w:t>
      </w:r>
    </w:p>
    <w:p>
      <w:pPr>
        <w:pStyle w:val="Heading2"/>
      </w:pPr>
      <w:r>
        <w:rPr>
          <w:rFonts w:ascii="Microsoft YaHei" w:hAnsi="Microsoft YaHei" w:eastAsia="Microsoft YaHei"/>
        </w:rPr>
        <w:t>7.1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009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AI 模型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Qwen-Plus / Qwen-VL-Plus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阿里云 DashScope，通过 OpenAI 兼容模式调用</w:t>
            </w:r>
          </w:p>
        </w:tc>
      </w:tr>
      <w:tr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后端框架</w:t>
            </w:r>
          </w:p>
        </w:tc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FastAPI + Uvicorn</w:t>
            </w:r>
          </w:p>
        </w:tc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高性能异步 Web 框架，支持流式 SSE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工作流引擎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LangGraph 0.2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Planner → Executor → Reviewer 状态图</w:t>
            </w:r>
          </w:p>
        </w:tc>
      </w:tr>
      <w:tr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LLM 框架</w:t>
            </w:r>
          </w:p>
        </w:tc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LangChain + AsyncOpenAI</w:t>
            </w:r>
          </w:p>
        </w:tc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异步 LLM 调用，避免阻塞事件循环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向量检索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FAISS + Sentence Transformers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语义搜索引擎，支持跨项目知识检索</w:t>
            </w:r>
          </w:p>
        </w:tc>
      </w:tr>
      <w:tr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文件处理</w:t>
            </w:r>
          </w:p>
        </w:tc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python-docx / openpyxl / Pillow</w:t>
            </w:r>
          </w:p>
        </w:tc>
        <w:tc>
          <w:tcPr>
            <w:tcW w:type="dxa" w:w="3009"/>
            <w:shd w:fill="F2F2F2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Word/Excel/图片解析与生成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前端页面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HTML + Tailwind CSS</w:t>
            </w:r>
          </w:p>
        </w:tc>
        <w:tc>
          <w:tcPr>
            <w:tcW w:type="dxa" w:w="3009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轻量级单页面应用，提供聊天和文件上传界面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7.2 系统架构</w:t>
      </w:r>
    </w:p>
    <w:p>
      <w:r>
        <w:rPr>
          <w:rFonts w:ascii="Microsoft YaHei" w:hAnsi="Microsoft YaHei" w:eastAsia="Microsoft YaHei"/>
        </w:rPr>
        <w:t>GT Agent 采用分层架构设计：</w:t>
      </w:r>
    </w:p>
    <w:p>
      <w:pPr>
        <w:ind w:left="567"/>
      </w:pPr>
      <w:r>
        <w:rPr>
          <w:rFonts w:ascii="Consolas" w:hAnsi="Consolas"/>
          <w:b/>
          <w:color w:val="2E75B6"/>
          <w:sz w:val="20"/>
        </w:rPr>
        <w:t>表现层 (index.html)</w:t>
      </w:r>
      <w:r>
        <w:rPr>
          <w:rFonts w:ascii="Consolas" w:hAnsi="Consolas"/>
          <w:color w:val="555555"/>
          <w:sz w:val="20"/>
        </w:rPr>
        <w:t xml:space="preserve"> → 聊天界面、文件上传、流式输出展示</w:t>
      </w:r>
    </w:p>
    <w:p>
      <w:pPr>
        <w:ind w:left="567"/>
      </w:pPr>
      <w:r>
        <w:rPr>
          <w:rFonts w:ascii="Consolas" w:hAnsi="Consolas"/>
          <w:b/>
          <w:color w:val="2E75B6"/>
          <w:sz w:val="20"/>
        </w:rPr>
        <w:t>API 层 (app/routes/)</w:t>
      </w:r>
      <w:r>
        <w:rPr>
          <w:rFonts w:ascii="Consolas" w:hAnsi="Consolas"/>
          <w:color w:val="555555"/>
          <w:sz w:val="20"/>
        </w:rPr>
        <w:t xml:space="preserve"> → RESTful API + SSE 流式接口</w:t>
      </w:r>
    </w:p>
    <w:p>
      <w:pPr>
        <w:ind w:left="567"/>
      </w:pPr>
      <w:r>
        <w:rPr>
          <w:rFonts w:ascii="Consolas" w:hAnsi="Consolas"/>
          <w:b/>
          <w:color w:val="2E75B6"/>
          <w:sz w:val="20"/>
        </w:rPr>
        <w:t>服务层 (app/services/)</w:t>
      </w:r>
      <w:r>
        <w:rPr>
          <w:rFonts w:ascii="Consolas" w:hAnsi="Consolas"/>
          <w:color w:val="555555"/>
          <w:sz w:val="20"/>
        </w:rPr>
        <w:t xml:space="preserve"> → 对话管理、文件处理、LangGraph 工作流、记忆系统</w:t>
      </w:r>
    </w:p>
    <w:p>
      <w:pPr>
        <w:ind w:left="567"/>
      </w:pPr>
      <w:r>
        <w:rPr>
          <w:rFonts w:ascii="Consolas" w:hAnsi="Consolas"/>
          <w:b/>
          <w:color w:val="2E75B6"/>
          <w:sz w:val="20"/>
        </w:rPr>
        <w:t>Agent 层 (agent/)</w:t>
      </w:r>
      <w:r>
        <w:rPr>
          <w:rFonts w:ascii="Consolas" w:hAnsi="Consolas"/>
          <w:color w:val="555555"/>
          <w:sz w:val="20"/>
        </w:rPr>
        <w:t xml:space="preserve"> → 能力模块、工具注册、技能管理、异常体系</w:t>
      </w:r>
    </w:p>
    <w:p>
      <w:pPr>
        <w:ind w:left="567"/>
      </w:pPr>
      <w:r>
        <w:rPr>
          <w:rFonts w:ascii="Consolas" w:hAnsi="Consolas"/>
          <w:b/>
          <w:color w:val="2E75B6"/>
          <w:sz w:val="20"/>
        </w:rPr>
        <w:t>数据层 (workspace/)</w:t>
      </w:r>
      <w:r>
        <w:rPr>
          <w:rFonts w:ascii="Consolas" w:hAnsi="Consolas"/>
          <w:color w:val="555555"/>
          <w:sz w:val="20"/>
        </w:rPr>
        <w:t xml:space="preserve"> → 对话记录、项目知识、长期记忆、向量索引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rPr>
          <w:rFonts w:ascii="Microsoft YaHei" w:hAnsi="Microsoft YaHei" w:eastAsia="Microsoft YaHei"/>
        </w:rPr>
        <w:t>八、总结与展望</w:t>
      </w:r>
    </w:p>
    <w:p>
      <w:r>
        <w:rPr>
          <w:rFonts w:ascii="Microsoft YaHei" w:hAnsi="Microsoft YaHei" w:eastAsia="Microsoft YaHei"/>
        </w:rPr>
        <w:t>GT Agent 重新定义了 AI 辅助开发的方式。它不是简单的代码补全工具，而是一个能真正理解你项目、记住你偏好、持续积累知识的本地开发伙伴。</w:t>
      </w:r>
    </w:p>
    <w:p>
      <w:pPr>
        <w:pStyle w:val="Heading2"/>
      </w:pPr>
      <w:r>
        <w:rPr>
          <w:rFonts w:ascii="Microsoft YaHei" w:hAnsi="Microsoft YaHei" w:eastAsia="Microsoft YaHei"/>
        </w:rPr>
        <w:t>核心价值主张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价值维度</w:t>
            </w:r>
          </w:p>
        </w:tc>
        <w:tc>
          <w:tcPr>
            <w:tcW w:type="dxa" w:w="4513"/>
            <w:shd w:fill="1F4E79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实现路径</w:t>
            </w:r>
          </w:p>
        </w:tc>
      </w:tr>
      <w:tr>
        <w:tc>
          <w:tcPr>
            <w:tcW w:type="dxa" w:w="4513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从需求到代码</w:t>
            </w:r>
          </w:p>
        </w:tc>
        <w:tc>
          <w:tcPr>
            <w:tcW w:type="dxa" w:w="4513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需求文档/图片 → 结构化分析 → 代码生成 → 文件写入，全流程自动化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从代码到文档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项目代码 → 自动提取 → 生成操作说明书和字段字典，质量可控</w:t>
            </w:r>
          </w:p>
        </w:tc>
      </w:tr>
      <w:tr>
        <w:tc>
          <w:tcPr>
            <w:tcW w:type="dxa" w:w="4513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从经验到记忆</w:t>
            </w:r>
          </w:p>
        </w:tc>
        <w:tc>
          <w:tcPr>
            <w:tcW w:type="dxa" w:w="4513"/>
            <w:shd w:fill="D6E4F0" w:val="clear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每次交互 → 知识积累 → 更精准的后续执行，越用越聪明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从黑盒到透明</w:t>
            </w:r>
          </w:p>
        </w:tc>
        <w:tc>
          <w:tcPr>
            <w:tcW w:type="dxa" w:w="4513"/>
          </w:tcPr>
          <w:p>
            <w:r/>
            <w:r>
              <w:rPr>
                <w:rFonts w:ascii="Microsoft YaHei" w:hAnsi="Microsoft YaHei" w:eastAsia="Microsoft YaHei"/>
                <w:color w:val="333333"/>
                <w:sz w:val="20"/>
              </w:rPr>
              <w:t>所有知识以文件存储 → 完全可控 → 可编辑、可导出、可版本管理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后续规划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多 Agent 协作：不同项目可配置不同 Agent 角色和分工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代码审查能力：集成 Code Review，支持 PR 差异分析和建议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Git 工作流集成：自动生成 commit message、管理分支、处理冲突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CI/CD 打通：与构建部署流水线对接，实现从需求到上线的闭环</w:t>
      </w:r>
    </w:p>
    <w:p>
      <w:pPr>
        <w:pStyle w:val="ListBullet"/>
      </w:pPr>
      <w:r>
        <w:rPr>
          <w:rFonts w:ascii="Microsoft YaHei" w:hAnsi="Microsoft YaHei" w:eastAsia="Microsoft YaHei"/>
          <w:color w:val="333333"/>
          <w:sz w:val="22"/>
        </w:rPr>
        <w:t>VSCode/WebStorm 插件：在 IDE 内嵌入 Agent，实现无感交互</w:t>
      </w:r>
    </w:p>
    <w:p>
      <w:pPr>
        <w:spacing w:before="800" w:after="0"/>
      </w:pPr>
    </w:p>
    <w:p>
      <w:pPr>
        <w:spacing w:before="600" w:after="600"/>
        <w:jc w:val="center"/>
        <w:pBdr>
          <w:top w:val="single" w:sz="4" w:space="8" w:color="2E75B6"/>
          <w:bottom w:val="single" w:sz="4" w:space="8" w:color="2E75B6"/>
        </w:pBdr>
      </w:pPr>
      <w:r>
        <w:rPr>
          <w:rFonts w:ascii="Microsoft YaHei" w:hAnsi="Microsoft YaHei" w:eastAsia="Microsoft YaHei"/>
          <w:i/>
          <w:color w:val="1F4E79"/>
          <w:sz w:val="28"/>
        </w:rPr>
        <w:t>GT Agent — 让 AI 成为你的“外脑”，让代码比你更懂业务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