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90" w:rsidRPr="00795AD5" w:rsidRDefault="00635290" w:rsidP="00635290">
      <w:pPr>
        <w:ind w:right="-2"/>
        <w:rPr>
          <w:b/>
          <w:sz w:val="21"/>
          <w:szCs w:val="21"/>
        </w:rPr>
      </w:pPr>
    </w:p>
    <w:p w:rsidR="00635290" w:rsidRDefault="00635290" w:rsidP="00635290">
      <w:pPr>
        <w:ind w:right="-2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Варіант</w:t>
      </w:r>
      <w:r w:rsidRPr="00795AD5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24</w:t>
      </w:r>
    </w:p>
    <w:p w:rsidR="00635290" w:rsidRPr="00795AD5" w:rsidRDefault="00635290" w:rsidP="00635290">
      <w:pPr>
        <w:ind w:right="-2"/>
        <w:jc w:val="center"/>
        <w:rPr>
          <w:b/>
          <w:sz w:val="21"/>
          <w:szCs w:val="21"/>
        </w:rPr>
      </w:pP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1. Державна мова – це: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635290">
        <w:rPr>
          <w:color w:val="FF0000"/>
          <w:sz w:val="21"/>
          <w:szCs w:val="21"/>
        </w:rPr>
        <w:t>а) закріплена традицією або законодавством мова, вживання якої обов’язкове в органах державного управління та діловодства, громадських органах та організаціях, на підприємствах, у закладах освіти, науки, культури, у сферах зв’язку та інформатики;</w:t>
      </w:r>
      <w:r w:rsidRPr="00795AD5">
        <w:rPr>
          <w:sz w:val="21"/>
          <w:szCs w:val="21"/>
        </w:rPr>
        <w:t xml:space="preserve"> б) унормована, відшліфована форма загальнонародної мови, яка обслуговує найрізноманітніші сфери суспільної діяльності людей; в) загальнонародна мова певного народу; г) єдина національна мова певного народу.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jc w:val="both"/>
        <w:rPr>
          <w:rFonts w:eastAsiaTheme="minorHAnsi"/>
          <w:sz w:val="21"/>
          <w:szCs w:val="21"/>
        </w:rPr>
      </w:pPr>
      <w:r w:rsidRPr="00795AD5">
        <w:rPr>
          <w:sz w:val="21"/>
          <w:szCs w:val="21"/>
        </w:rPr>
        <w:t xml:space="preserve">2. </w:t>
      </w:r>
      <w:r w:rsidRPr="00795AD5">
        <w:rPr>
          <w:rFonts w:eastAsia="Calibri"/>
          <w:sz w:val="21"/>
          <w:szCs w:val="21"/>
        </w:rPr>
        <w:t>Багатство мовлення – це: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 xml:space="preserve">а) відповідність </w:t>
      </w:r>
      <w:proofErr w:type="spellStart"/>
      <w:r w:rsidRPr="00795AD5">
        <w:rPr>
          <w:rFonts w:eastAsia="Calibri"/>
          <w:sz w:val="21"/>
          <w:szCs w:val="21"/>
        </w:rPr>
        <w:t>мовним</w:t>
      </w:r>
      <w:proofErr w:type="spellEnd"/>
      <w:r w:rsidRPr="00795AD5">
        <w:rPr>
          <w:rFonts w:eastAsia="Calibri"/>
          <w:sz w:val="21"/>
          <w:szCs w:val="21"/>
        </w:rPr>
        <w:t xml:space="preserve"> нормам; б) послідовність у викладенні думок; </w:t>
      </w:r>
      <w:r w:rsidRPr="00635290">
        <w:rPr>
          <w:rFonts w:eastAsia="Calibri"/>
          <w:color w:val="FF0000"/>
          <w:sz w:val="21"/>
          <w:szCs w:val="21"/>
        </w:rPr>
        <w:t>в) використання різноманітних засобів вираження думок у межах відповідного стилю;</w:t>
      </w:r>
      <w:r w:rsidRPr="00795AD5">
        <w:rPr>
          <w:rFonts w:eastAsia="Calibri"/>
          <w:sz w:val="21"/>
          <w:szCs w:val="21"/>
        </w:rPr>
        <w:t xml:space="preserve"> г) добір слів, які найповніше відповідають висловлюваному змісту.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</w:p>
    <w:p w:rsidR="00635290" w:rsidRPr="00795AD5" w:rsidRDefault="00635290" w:rsidP="00635290">
      <w:pPr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>3. Правильне вживання форм слів регулюють: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 xml:space="preserve">а) лексичні норми; б) пунктуаційні норми; в) морфологічні норми; </w:t>
      </w:r>
      <w:r w:rsidRPr="00635290">
        <w:rPr>
          <w:rFonts w:eastAsia="Calibri"/>
          <w:color w:val="FF0000"/>
          <w:sz w:val="21"/>
          <w:szCs w:val="21"/>
        </w:rPr>
        <w:t>г) синтаксичні норми.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</w:p>
    <w:p w:rsidR="00635290" w:rsidRPr="00795AD5" w:rsidRDefault="00635290" w:rsidP="00635290">
      <w:pPr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 xml:space="preserve">4. Виберіть варіант, у якому є порушення норм вживання прийменника </w:t>
      </w:r>
      <w:r w:rsidRPr="00795AD5">
        <w:rPr>
          <w:rFonts w:eastAsia="Calibri"/>
          <w:i/>
          <w:sz w:val="21"/>
          <w:szCs w:val="21"/>
        </w:rPr>
        <w:t>в</w:t>
      </w:r>
      <w:r w:rsidRPr="00795AD5">
        <w:rPr>
          <w:rFonts w:eastAsia="Calibri"/>
          <w:sz w:val="21"/>
          <w:szCs w:val="21"/>
        </w:rPr>
        <w:t>: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 xml:space="preserve">а) На греблі прозоро-жовті, по-весняному димчасті, дерева живими верхами врізались </w:t>
      </w:r>
      <w:r w:rsidRPr="00795AD5">
        <w:rPr>
          <w:rFonts w:eastAsia="Calibri"/>
          <w:b/>
          <w:i/>
          <w:sz w:val="21"/>
          <w:szCs w:val="21"/>
        </w:rPr>
        <w:t>в</w:t>
      </w:r>
      <w:r w:rsidRPr="00795AD5">
        <w:rPr>
          <w:rFonts w:eastAsia="Calibri"/>
          <w:sz w:val="21"/>
          <w:szCs w:val="21"/>
        </w:rPr>
        <w:t xml:space="preserve"> голубінь, у червоний </w:t>
      </w:r>
      <w:proofErr w:type="spellStart"/>
      <w:r w:rsidRPr="00795AD5">
        <w:rPr>
          <w:rFonts w:eastAsia="Calibri"/>
          <w:sz w:val="21"/>
          <w:szCs w:val="21"/>
        </w:rPr>
        <w:t>одсвіт</w:t>
      </w:r>
      <w:proofErr w:type="spellEnd"/>
      <w:r w:rsidRPr="00795AD5">
        <w:rPr>
          <w:rFonts w:eastAsia="Calibri"/>
          <w:sz w:val="21"/>
          <w:szCs w:val="21"/>
        </w:rPr>
        <w:t xml:space="preserve"> заходу … (</w:t>
      </w:r>
      <w:proofErr w:type="spellStart"/>
      <w:r w:rsidRPr="00795AD5">
        <w:rPr>
          <w:rFonts w:eastAsia="Calibri"/>
          <w:sz w:val="21"/>
          <w:szCs w:val="21"/>
        </w:rPr>
        <w:t>М.Стельмах</w:t>
      </w:r>
      <w:proofErr w:type="spellEnd"/>
      <w:r w:rsidRPr="00795AD5">
        <w:rPr>
          <w:rFonts w:eastAsia="Calibri"/>
          <w:sz w:val="21"/>
          <w:szCs w:val="21"/>
        </w:rPr>
        <w:t xml:space="preserve">); б) Пішла </w:t>
      </w:r>
      <w:r w:rsidRPr="00795AD5">
        <w:rPr>
          <w:rFonts w:eastAsia="Calibri"/>
          <w:b/>
          <w:i/>
          <w:sz w:val="21"/>
          <w:szCs w:val="21"/>
        </w:rPr>
        <w:t>в</w:t>
      </w:r>
      <w:r w:rsidRPr="00795AD5">
        <w:rPr>
          <w:rFonts w:eastAsia="Calibri"/>
          <w:sz w:val="21"/>
          <w:szCs w:val="21"/>
        </w:rPr>
        <w:t xml:space="preserve"> садок вишневий (</w:t>
      </w:r>
      <w:proofErr w:type="spellStart"/>
      <w:r w:rsidRPr="00795AD5">
        <w:rPr>
          <w:rFonts w:eastAsia="Calibri"/>
          <w:sz w:val="21"/>
          <w:szCs w:val="21"/>
        </w:rPr>
        <w:t>Т.Шевченко</w:t>
      </w:r>
      <w:proofErr w:type="spellEnd"/>
      <w:r w:rsidRPr="00795AD5">
        <w:rPr>
          <w:rFonts w:eastAsia="Calibri"/>
          <w:sz w:val="21"/>
          <w:szCs w:val="21"/>
        </w:rPr>
        <w:t xml:space="preserve">); в) Там вся ти – гроно винограду </w:t>
      </w:r>
      <w:r w:rsidRPr="00795AD5">
        <w:rPr>
          <w:rFonts w:eastAsia="Calibri"/>
          <w:b/>
          <w:i/>
          <w:sz w:val="21"/>
          <w:szCs w:val="21"/>
        </w:rPr>
        <w:t>в</w:t>
      </w:r>
      <w:r w:rsidRPr="00795AD5">
        <w:rPr>
          <w:rFonts w:eastAsia="Calibri"/>
          <w:sz w:val="21"/>
          <w:szCs w:val="21"/>
        </w:rPr>
        <w:t xml:space="preserve"> осонні запашного саду (</w:t>
      </w:r>
      <w:proofErr w:type="spellStart"/>
      <w:r w:rsidRPr="00795AD5">
        <w:rPr>
          <w:rFonts w:eastAsia="Calibri"/>
          <w:sz w:val="21"/>
          <w:szCs w:val="21"/>
        </w:rPr>
        <w:t>Г.Коваль</w:t>
      </w:r>
      <w:proofErr w:type="spellEnd"/>
      <w:r w:rsidRPr="00795AD5">
        <w:rPr>
          <w:rFonts w:eastAsia="Calibri"/>
          <w:sz w:val="21"/>
          <w:szCs w:val="21"/>
        </w:rPr>
        <w:t xml:space="preserve">); г) </w:t>
      </w:r>
      <w:r w:rsidRPr="00795AD5">
        <w:rPr>
          <w:rFonts w:eastAsia="Calibri"/>
          <w:b/>
          <w:i/>
          <w:sz w:val="21"/>
          <w:szCs w:val="21"/>
        </w:rPr>
        <w:t>В</w:t>
      </w:r>
      <w:r w:rsidRPr="00795AD5">
        <w:rPr>
          <w:rFonts w:eastAsia="Calibri"/>
          <w:sz w:val="21"/>
          <w:szCs w:val="21"/>
        </w:rPr>
        <w:t xml:space="preserve"> обох підківки забряжчали, жижки од танців задрижали (</w:t>
      </w:r>
      <w:proofErr w:type="spellStart"/>
      <w:r w:rsidRPr="00795AD5">
        <w:rPr>
          <w:rFonts w:eastAsia="Calibri"/>
          <w:sz w:val="21"/>
          <w:szCs w:val="21"/>
        </w:rPr>
        <w:t>І.Котляревський</w:t>
      </w:r>
      <w:proofErr w:type="spellEnd"/>
      <w:r w:rsidRPr="00795AD5">
        <w:rPr>
          <w:rFonts w:eastAsia="Calibri"/>
          <w:sz w:val="21"/>
          <w:szCs w:val="21"/>
        </w:rPr>
        <w:t>).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</w:p>
    <w:p w:rsidR="00635290" w:rsidRPr="00795AD5" w:rsidRDefault="00635290" w:rsidP="00635290">
      <w:pPr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 xml:space="preserve">5. У реченні </w:t>
      </w:r>
      <w:r w:rsidRPr="00795AD5">
        <w:rPr>
          <w:rFonts w:eastAsia="Calibri"/>
          <w:b/>
          <w:i/>
          <w:sz w:val="21"/>
          <w:szCs w:val="21"/>
        </w:rPr>
        <w:t xml:space="preserve">Команда не боялась цього противника </w:t>
      </w:r>
      <w:r w:rsidRPr="00795AD5">
        <w:rPr>
          <w:rFonts w:eastAsia="Calibri"/>
          <w:sz w:val="21"/>
          <w:szCs w:val="21"/>
        </w:rPr>
        <w:t>порушення стосуються насамперед: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635290">
        <w:rPr>
          <w:rFonts w:eastAsia="Calibri"/>
          <w:color w:val="FF0000"/>
          <w:sz w:val="21"/>
          <w:szCs w:val="21"/>
        </w:rPr>
        <w:t xml:space="preserve">а) виразності мовлення; </w:t>
      </w:r>
      <w:r w:rsidRPr="00795AD5">
        <w:rPr>
          <w:rFonts w:eastAsia="Calibri"/>
          <w:sz w:val="21"/>
          <w:szCs w:val="21"/>
        </w:rPr>
        <w:t>б) точності мовлення; в) багатства мовлення; г) доречності мовлення.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</w:p>
    <w:p w:rsidR="00635290" w:rsidRPr="00795AD5" w:rsidRDefault="00635290" w:rsidP="00635290">
      <w:pPr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>6. У якому варіанті всі слова записані без порушення орфографічних норм?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 xml:space="preserve">а) кинджал, </w:t>
      </w:r>
      <w:proofErr w:type="spellStart"/>
      <w:r w:rsidRPr="00795AD5">
        <w:rPr>
          <w:rFonts w:eastAsia="Calibri"/>
          <w:sz w:val="21"/>
          <w:szCs w:val="21"/>
        </w:rPr>
        <w:t>приосвящений</w:t>
      </w:r>
      <w:proofErr w:type="spellEnd"/>
      <w:r w:rsidRPr="00795AD5">
        <w:rPr>
          <w:rFonts w:eastAsia="Calibri"/>
          <w:sz w:val="21"/>
          <w:szCs w:val="21"/>
        </w:rPr>
        <w:t>, багатир; б) леміш, раз-у-раз, сіро-</w:t>
      </w:r>
      <w:proofErr w:type="spellStart"/>
      <w:r w:rsidRPr="00795AD5">
        <w:rPr>
          <w:rFonts w:eastAsia="Calibri"/>
          <w:sz w:val="21"/>
          <w:szCs w:val="21"/>
        </w:rPr>
        <w:t>зеленосиній</w:t>
      </w:r>
      <w:proofErr w:type="spellEnd"/>
      <w:r w:rsidRPr="00795AD5">
        <w:rPr>
          <w:rFonts w:eastAsia="Calibri"/>
          <w:sz w:val="21"/>
          <w:szCs w:val="21"/>
        </w:rPr>
        <w:t xml:space="preserve">; в) </w:t>
      </w:r>
      <w:r w:rsidRPr="00635290">
        <w:rPr>
          <w:rFonts w:eastAsia="Calibri"/>
          <w:color w:val="FF0000"/>
          <w:sz w:val="21"/>
          <w:szCs w:val="21"/>
        </w:rPr>
        <w:t xml:space="preserve">журі, міграція, жар-птиця; </w:t>
      </w:r>
      <w:r w:rsidRPr="00795AD5">
        <w:rPr>
          <w:rFonts w:eastAsia="Calibri"/>
          <w:sz w:val="21"/>
          <w:szCs w:val="21"/>
        </w:rPr>
        <w:t>г) Волинська Область, пюре, 100 річчя.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</w:p>
    <w:p w:rsidR="00635290" w:rsidRPr="00795AD5" w:rsidRDefault="00635290" w:rsidP="00635290">
      <w:pPr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>7. У якому варіанті всі слова записані без порушення орфографічних норм?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 xml:space="preserve">а) </w:t>
      </w:r>
      <w:proofErr w:type="spellStart"/>
      <w:r w:rsidRPr="00795AD5">
        <w:rPr>
          <w:rFonts w:eastAsia="Calibri"/>
          <w:sz w:val="21"/>
          <w:szCs w:val="21"/>
        </w:rPr>
        <w:t>Лейпціг</w:t>
      </w:r>
      <w:proofErr w:type="spellEnd"/>
      <w:r w:rsidRPr="00795AD5">
        <w:rPr>
          <w:rFonts w:eastAsia="Calibri"/>
          <w:sz w:val="21"/>
          <w:szCs w:val="21"/>
        </w:rPr>
        <w:t xml:space="preserve">, парфумерія, </w:t>
      </w:r>
      <w:proofErr w:type="spellStart"/>
      <w:r w:rsidRPr="00795AD5">
        <w:rPr>
          <w:rFonts w:eastAsia="Calibri"/>
          <w:sz w:val="21"/>
          <w:szCs w:val="21"/>
        </w:rPr>
        <w:t>барокко</w:t>
      </w:r>
      <w:proofErr w:type="spellEnd"/>
      <w:r w:rsidRPr="00795AD5">
        <w:rPr>
          <w:rFonts w:eastAsia="Calibri"/>
          <w:sz w:val="21"/>
          <w:szCs w:val="21"/>
        </w:rPr>
        <w:t xml:space="preserve">; </w:t>
      </w:r>
      <w:r w:rsidRPr="00635290">
        <w:rPr>
          <w:rFonts w:eastAsia="Calibri"/>
          <w:color w:val="FF0000"/>
          <w:sz w:val="21"/>
          <w:szCs w:val="21"/>
        </w:rPr>
        <w:t>б) жук-короїд, Збройні сили України, кисло-солодкий;</w:t>
      </w:r>
      <w:r w:rsidRPr="00795AD5">
        <w:rPr>
          <w:rFonts w:eastAsia="Calibri"/>
          <w:sz w:val="21"/>
          <w:szCs w:val="21"/>
        </w:rPr>
        <w:t xml:space="preserve"> в) сто-річчя, 100-річчя, </w:t>
      </w:r>
      <w:proofErr w:type="spellStart"/>
      <w:r w:rsidRPr="00795AD5">
        <w:rPr>
          <w:rFonts w:eastAsia="Calibri"/>
          <w:sz w:val="21"/>
          <w:szCs w:val="21"/>
        </w:rPr>
        <w:t>туманий</w:t>
      </w:r>
      <w:proofErr w:type="spellEnd"/>
      <w:r w:rsidRPr="00795AD5">
        <w:rPr>
          <w:rFonts w:eastAsia="Calibri"/>
          <w:sz w:val="21"/>
          <w:szCs w:val="21"/>
        </w:rPr>
        <w:t xml:space="preserve">; г) черв’як, Андріївська Церква, </w:t>
      </w:r>
      <w:proofErr w:type="spellStart"/>
      <w:r w:rsidRPr="00795AD5">
        <w:rPr>
          <w:rFonts w:eastAsia="Calibri"/>
          <w:sz w:val="21"/>
          <w:szCs w:val="21"/>
        </w:rPr>
        <w:t>сілський</w:t>
      </w:r>
      <w:proofErr w:type="spellEnd"/>
      <w:r w:rsidRPr="00795AD5">
        <w:rPr>
          <w:rFonts w:eastAsia="Calibri"/>
          <w:sz w:val="21"/>
          <w:szCs w:val="21"/>
        </w:rPr>
        <w:t>.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</w:p>
    <w:p w:rsidR="00635290" w:rsidRPr="00795AD5" w:rsidRDefault="00635290" w:rsidP="00635290">
      <w:pPr>
        <w:jc w:val="both"/>
        <w:rPr>
          <w:rFonts w:eastAsia="Calibri"/>
          <w:sz w:val="21"/>
          <w:szCs w:val="21"/>
        </w:rPr>
      </w:pPr>
      <w:r w:rsidRPr="00795AD5">
        <w:rPr>
          <w:rFonts w:eastAsia="Calibri"/>
          <w:sz w:val="21"/>
          <w:szCs w:val="21"/>
        </w:rPr>
        <w:t>8. Позначте варіант, у якому подано тільки форми вітання: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994BF0">
        <w:rPr>
          <w:rFonts w:eastAsia="Calibri"/>
          <w:color w:val="FF0000"/>
          <w:sz w:val="21"/>
          <w:szCs w:val="21"/>
        </w:rPr>
        <w:t xml:space="preserve">а) Добрий день!; Вітаю Вас!; </w:t>
      </w:r>
      <w:r w:rsidRPr="00795AD5">
        <w:rPr>
          <w:rFonts w:eastAsia="Calibri"/>
          <w:sz w:val="21"/>
          <w:szCs w:val="21"/>
        </w:rPr>
        <w:t>б) Радий Вас бачити!; Бувайте!; в) Будьмо!; Слава Україні!; г) Добраніч!; Привіт!</w:t>
      </w: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9. Правила вимови та наголошування слів встановлюють норми</w:t>
      </w: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 xml:space="preserve">А) Лексичні; </w:t>
      </w:r>
      <w:r w:rsidRPr="00994BF0">
        <w:rPr>
          <w:color w:val="FF0000"/>
          <w:sz w:val="21"/>
          <w:szCs w:val="21"/>
        </w:rPr>
        <w:t>Б) Орфоепічні;</w:t>
      </w:r>
      <w:r w:rsidRPr="00795AD5">
        <w:rPr>
          <w:sz w:val="21"/>
          <w:szCs w:val="21"/>
        </w:rPr>
        <w:t xml:space="preserve"> В) Орфографічні; Г) Граматичні.</w:t>
      </w:r>
    </w:p>
    <w:p w:rsidR="00635290" w:rsidRPr="00795AD5" w:rsidRDefault="00635290" w:rsidP="00635290">
      <w:pPr>
        <w:ind w:right="-2"/>
        <w:rPr>
          <w:sz w:val="21"/>
          <w:szCs w:val="21"/>
        </w:rPr>
      </w:pPr>
    </w:p>
    <w:p w:rsidR="00635290" w:rsidRPr="00795AD5" w:rsidRDefault="00635290" w:rsidP="00635290">
      <w:pPr>
        <w:ind w:right="-2"/>
        <w:rPr>
          <w:sz w:val="21"/>
          <w:szCs w:val="21"/>
        </w:rPr>
      </w:pPr>
      <w:r w:rsidRPr="00795AD5">
        <w:rPr>
          <w:sz w:val="21"/>
          <w:szCs w:val="21"/>
        </w:rPr>
        <w:t>10. У якому варіанті наведено усно-писемні стилі мовлення?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994BF0">
        <w:rPr>
          <w:color w:val="FF0000"/>
          <w:sz w:val="21"/>
          <w:szCs w:val="21"/>
        </w:rPr>
        <w:t>а) офіційно-діловий, епістолярний</w:t>
      </w:r>
      <w:r w:rsidRPr="00795AD5">
        <w:rPr>
          <w:sz w:val="21"/>
          <w:szCs w:val="21"/>
        </w:rPr>
        <w:t xml:space="preserve">; б) </w:t>
      </w:r>
      <w:proofErr w:type="spellStart"/>
      <w:r w:rsidRPr="00795AD5">
        <w:rPr>
          <w:sz w:val="21"/>
          <w:szCs w:val="21"/>
        </w:rPr>
        <w:t>розмовно</w:t>
      </w:r>
      <w:proofErr w:type="spellEnd"/>
      <w:r w:rsidRPr="00795AD5">
        <w:rPr>
          <w:sz w:val="21"/>
          <w:szCs w:val="21"/>
        </w:rPr>
        <w:t>-побутовий, художній; в) епістолярний, конфесійний; г) науковий, офіційно-діловий.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>11. Контактна функція спілкування полягає в наступному:</w:t>
      </w:r>
    </w:p>
    <w:p w:rsidR="00635290" w:rsidRPr="00994BF0" w:rsidRDefault="00635290" w:rsidP="00635290">
      <w:pPr>
        <w:ind w:right="-2"/>
        <w:jc w:val="both"/>
        <w:rPr>
          <w:color w:val="FF0000"/>
          <w:sz w:val="21"/>
          <w:szCs w:val="21"/>
        </w:rPr>
      </w:pPr>
      <w:r w:rsidRPr="00795AD5">
        <w:rPr>
          <w:sz w:val="21"/>
          <w:szCs w:val="21"/>
        </w:rPr>
        <w:t xml:space="preserve">а) узгодження дій </w:t>
      </w:r>
      <w:proofErr w:type="spellStart"/>
      <w:r w:rsidRPr="00795AD5">
        <w:rPr>
          <w:sz w:val="21"/>
          <w:szCs w:val="21"/>
        </w:rPr>
        <w:t>комунікантів</w:t>
      </w:r>
      <w:proofErr w:type="spellEnd"/>
      <w:r w:rsidRPr="00795AD5">
        <w:rPr>
          <w:sz w:val="21"/>
          <w:szCs w:val="21"/>
        </w:rPr>
        <w:t xml:space="preserve">; б) заохочення адресата до певних дій; в) обмін інформацією, запитаннями і відповідями; </w:t>
      </w:r>
      <w:r w:rsidRPr="00994BF0">
        <w:rPr>
          <w:color w:val="FF0000"/>
          <w:sz w:val="21"/>
          <w:szCs w:val="21"/>
        </w:rPr>
        <w:t>г) створення атмосфери обопільної готовності передавати і сприймати інформацію та підтримувати зв’язок до завершення акту спілкування.</w:t>
      </w: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 xml:space="preserve"> </w:t>
      </w: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12. Дискусія – це:</w:t>
      </w:r>
    </w:p>
    <w:p w:rsidR="00635290" w:rsidRPr="00994BF0" w:rsidRDefault="00635290" w:rsidP="00635290">
      <w:pPr>
        <w:ind w:right="-2"/>
        <w:jc w:val="both"/>
        <w:rPr>
          <w:color w:val="FF0000"/>
          <w:sz w:val="21"/>
          <w:szCs w:val="21"/>
        </w:rPr>
      </w:pPr>
      <w:r w:rsidRPr="00795AD5">
        <w:rPr>
          <w:sz w:val="21"/>
          <w:szCs w:val="21"/>
        </w:rPr>
        <w:t xml:space="preserve">а) обговорення певного питання з метою з’ясування позицій сторін або підписання угоди; б) зустріч, зібрання членів якої-небудь організації, що проводяться з метою спільного обміну думками з певного питання, яке хвилює громадськість; в) спільне обговорення важливих питань і прийняття рішень у всіх сферах громадського й політичного життя, форма управлінської діяльності, змістом якої є спільна робота певної кількості учасників, дієва форма залучення членів трудового колективу до розв’язання завдань (вона може бути навчальна, роз’яснювальна, проблемна тощо); </w:t>
      </w:r>
      <w:r w:rsidRPr="00994BF0">
        <w:rPr>
          <w:color w:val="FF0000"/>
          <w:sz w:val="21"/>
          <w:szCs w:val="21"/>
        </w:rPr>
        <w:t>г) діалогічний метод творчої діяльності групи осіб, побудований на публічному, відкритому, доброзичливому обговоренні актуального, але спірного питання і спрямований на певний позитивний результат.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13. За свободою вибору партнера виділяють наступні види спілкування: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 xml:space="preserve">а) особистісно зорієнтоване та соціально зорієнтоване; б) постійне, періодичне, короткотривале, довготривале; </w:t>
      </w:r>
      <w:r w:rsidRPr="00994BF0">
        <w:rPr>
          <w:color w:val="FF0000"/>
          <w:sz w:val="21"/>
          <w:szCs w:val="21"/>
        </w:rPr>
        <w:t xml:space="preserve">в) ініціативне і вимушене; </w:t>
      </w:r>
      <w:r w:rsidRPr="00795AD5">
        <w:rPr>
          <w:sz w:val="21"/>
          <w:szCs w:val="21"/>
        </w:rPr>
        <w:t xml:space="preserve">г) опосередковане і безпосереднє, діалогічне, монологічне і </w:t>
      </w:r>
      <w:proofErr w:type="spellStart"/>
      <w:r w:rsidRPr="00795AD5">
        <w:rPr>
          <w:sz w:val="21"/>
          <w:szCs w:val="21"/>
        </w:rPr>
        <w:t>полілогічне</w:t>
      </w:r>
      <w:proofErr w:type="spellEnd"/>
      <w:r w:rsidRPr="00795AD5">
        <w:rPr>
          <w:sz w:val="21"/>
          <w:szCs w:val="21"/>
        </w:rPr>
        <w:t>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>14. Поза – це: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 xml:space="preserve">а) виражальні рухи рук, що передають внутрішній стан людини; </w:t>
      </w:r>
      <w:r w:rsidRPr="00994BF0">
        <w:rPr>
          <w:color w:val="FF0000"/>
          <w:sz w:val="21"/>
          <w:szCs w:val="21"/>
        </w:rPr>
        <w:t xml:space="preserve">б) мимовільна або зумисна постава тіла, яку приймає людина; </w:t>
      </w:r>
      <w:r w:rsidRPr="00795AD5">
        <w:rPr>
          <w:sz w:val="21"/>
          <w:szCs w:val="21"/>
        </w:rPr>
        <w:t xml:space="preserve">в) відстань між </w:t>
      </w:r>
      <w:proofErr w:type="spellStart"/>
      <w:r w:rsidRPr="00795AD5">
        <w:rPr>
          <w:sz w:val="21"/>
          <w:szCs w:val="21"/>
        </w:rPr>
        <w:t>спілкувальниками</w:t>
      </w:r>
      <w:proofErr w:type="spellEnd"/>
      <w:r w:rsidRPr="00795AD5">
        <w:rPr>
          <w:sz w:val="21"/>
          <w:szCs w:val="21"/>
        </w:rPr>
        <w:t>, а також конфігурація, яку вони творять; г) експресивні рухи м’язів обличчя, що виражають психічний стан, почуття, настрій людин6и в певний момент часу.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rFonts w:eastAsia="Calibri"/>
          <w:sz w:val="21"/>
          <w:szCs w:val="21"/>
        </w:rPr>
      </w:pPr>
      <w:r w:rsidRPr="00795AD5">
        <w:rPr>
          <w:sz w:val="21"/>
          <w:szCs w:val="21"/>
        </w:rPr>
        <w:t>15. Виділяють такі жанри публічного виступу: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 xml:space="preserve">а) особистісно зорієнтоване та соціально зорієнтоване; </w:t>
      </w:r>
      <w:r w:rsidRPr="00994BF0">
        <w:rPr>
          <w:color w:val="FF0000"/>
          <w:sz w:val="21"/>
          <w:szCs w:val="21"/>
        </w:rPr>
        <w:t>б) доповідь, промова, виступ, повідомлення;</w:t>
      </w:r>
      <w:r w:rsidRPr="00795AD5">
        <w:rPr>
          <w:sz w:val="21"/>
          <w:szCs w:val="21"/>
        </w:rPr>
        <w:t xml:space="preserve"> в) індивідуальні й групові бесіди; телефонні розмови; наради; конференції; збори; дискусії; полеміка; г) опосередковане і безпосереднє, діалогічне, монологічне і </w:t>
      </w:r>
      <w:proofErr w:type="spellStart"/>
      <w:r w:rsidRPr="00795AD5">
        <w:rPr>
          <w:sz w:val="21"/>
          <w:szCs w:val="21"/>
        </w:rPr>
        <w:t>полілогічне</w:t>
      </w:r>
      <w:proofErr w:type="spellEnd"/>
      <w:r w:rsidRPr="00795AD5">
        <w:rPr>
          <w:sz w:val="21"/>
          <w:szCs w:val="21"/>
        </w:rPr>
        <w:t>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16. Риторичні запитання:</w:t>
      </w:r>
    </w:p>
    <w:p w:rsidR="00635290" w:rsidRPr="00994BF0" w:rsidRDefault="00635290" w:rsidP="00635290">
      <w:pPr>
        <w:ind w:right="-2"/>
        <w:jc w:val="both"/>
        <w:rPr>
          <w:color w:val="FF0000"/>
          <w:sz w:val="21"/>
          <w:szCs w:val="21"/>
        </w:rPr>
      </w:pPr>
      <w:r w:rsidRPr="00795AD5">
        <w:rPr>
          <w:sz w:val="21"/>
          <w:szCs w:val="21"/>
        </w:rPr>
        <w:t xml:space="preserve">а) формулюють мету виступу, мікротему, визначають завдання; б) підбурюють на певні дії, спонукають до бажаних дій; в) скеровують розмову в потрібному напрямку; </w:t>
      </w:r>
      <w:r w:rsidRPr="00994BF0">
        <w:rPr>
          <w:color w:val="FF0000"/>
          <w:sz w:val="21"/>
          <w:szCs w:val="21"/>
        </w:rPr>
        <w:t>г) не потребують відповіді, на відміну від звичайних.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>17. Конструктивне рішення, прийняте внаслідок переговорів, – це рішення, яке:</w:t>
      </w:r>
    </w:p>
    <w:p w:rsidR="00635290" w:rsidRPr="00994BF0" w:rsidRDefault="00635290" w:rsidP="00635290">
      <w:pPr>
        <w:ind w:right="-2"/>
        <w:jc w:val="both"/>
        <w:rPr>
          <w:color w:val="FF0000"/>
          <w:sz w:val="21"/>
          <w:szCs w:val="21"/>
        </w:rPr>
      </w:pPr>
      <w:r w:rsidRPr="00795AD5">
        <w:rPr>
          <w:sz w:val="21"/>
          <w:szCs w:val="21"/>
        </w:rPr>
        <w:t xml:space="preserve">а) руйнівне за своєю суттю і не призводить до кращого; б) пов’язане з обіцянками на словах без відповідних зобов’язань; в) заспокоює суспільну думку; </w:t>
      </w:r>
      <w:r w:rsidRPr="00994BF0">
        <w:rPr>
          <w:color w:val="FF0000"/>
          <w:sz w:val="21"/>
          <w:szCs w:val="21"/>
        </w:rPr>
        <w:t>г) пов’язане з реальними змінами на краще.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>18. Під час інструктивної наради: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113741">
        <w:rPr>
          <w:color w:val="FF0000"/>
          <w:sz w:val="21"/>
          <w:szCs w:val="21"/>
        </w:rPr>
        <w:t>а) розробляють шляхи і методи розв’язання проблем</w:t>
      </w:r>
      <w:r w:rsidRPr="00795AD5">
        <w:rPr>
          <w:sz w:val="21"/>
          <w:szCs w:val="21"/>
        </w:rPr>
        <w:t>; б) отримують інформацію про поточний стан справ, аналізують її, приймають рішення; в) керівник намагається переконати учасників наради в доцільності, правильності та своєчасності його стратегії та дій; г) передають учасникам вказівки і розпорядження.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>19. Дебати – це форма організації дискусії, за якої:</w:t>
      </w:r>
    </w:p>
    <w:p w:rsidR="00635290" w:rsidRPr="00113741" w:rsidRDefault="00635290" w:rsidP="00635290">
      <w:pPr>
        <w:ind w:right="-2"/>
        <w:jc w:val="both"/>
        <w:rPr>
          <w:color w:val="FF0000"/>
          <w:sz w:val="21"/>
          <w:szCs w:val="21"/>
        </w:rPr>
      </w:pPr>
      <w:r w:rsidRPr="00795AD5">
        <w:rPr>
          <w:sz w:val="21"/>
          <w:szCs w:val="21"/>
        </w:rPr>
        <w:t xml:space="preserve">а) одна особа дискутує перед аудиторією на заздалегідь обрану тему; б) учасники дискусії розуміють механізм прийняття складних рішень, а ведучий заносить у колонки переваги і недоліки кожного з них; в) колективно продукується значна кількість нових ідей і варіантів рішення складних, творчих завдань, які недоступні розуму та зусиллям однієї людини, за короткий проміжок часу; </w:t>
      </w:r>
      <w:r w:rsidRPr="00113741">
        <w:rPr>
          <w:color w:val="FF0000"/>
          <w:sz w:val="21"/>
          <w:szCs w:val="21"/>
        </w:rPr>
        <w:t>г) обговорення якого-небудь питання в режимі полеміки.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20. Дублікат – це:</w:t>
      </w:r>
    </w:p>
    <w:p w:rsidR="00635290" w:rsidRPr="00113741" w:rsidRDefault="00635290" w:rsidP="00635290">
      <w:pPr>
        <w:ind w:right="-2"/>
        <w:jc w:val="both"/>
        <w:rPr>
          <w:color w:val="FF0000"/>
          <w:sz w:val="21"/>
          <w:szCs w:val="21"/>
        </w:rPr>
      </w:pPr>
      <w:r w:rsidRPr="00795AD5">
        <w:rPr>
          <w:sz w:val="21"/>
          <w:szCs w:val="21"/>
        </w:rPr>
        <w:t xml:space="preserve">а) точне знакове відтворення змісту оригіналу чи іншого документа; б) основний вид документа, перший і єдиний його примірник; в) копія офіційного документа, що відтворює деяку частину і відповідно засвідчена; </w:t>
      </w:r>
      <w:r w:rsidRPr="00113741">
        <w:rPr>
          <w:color w:val="FF0000"/>
          <w:sz w:val="21"/>
          <w:szCs w:val="21"/>
        </w:rPr>
        <w:t>г) повторний примірник офіційного документа, що має юридичну чинність оригіналу.</w:t>
      </w:r>
    </w:p>
    <w:p w:rsidR="00635290" w:rsidRPr="00113741" w:rsidRDefault="00635290" w:rsidP="00635290">
      <w:pPr>
        <w:ind w:right="-2"/>
        <w:jc w:val="both"/>
        <w:rPr>
          <w:color w:val="FF0000"/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>21. Розпорядчий документ, який видає керівник підприємства, установи з метою регламентування призначення, звільнення, відрядження, відпустки, заохочення і стягнення працівників – це: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113741">
        <w:rPr>
          <w:color w:val="FF0000"/>
          <w:sz w:val="21"/>
          <w:szCs w:val="21"/>
        </w:rPr>
        <w:t>а) наказ щодо особового складу;</w:t>
      </w:r>
      <w:r w:rsidRPr="00795AD5">
        <w:rPr>
          <w:sz w:val="21"/>
          <w:szCs w:val="21"/>
        </w:rPr>
        <w:t xml:space="preserve"> б) особовий листок з обліку кадрів; в) резюме; г) трудова книжка.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>22. Ознакою контракту, на відміну від трудового договору,  є:</w:t>
      </w:r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 xml:space="preserve">а) підстави припинення та розірвання трудового договору відповідно до чинного законодавства; </w:t>
      </w:r>
      <w:r w:rsidRPr="00113741">
        <w:rPr>
          <w:color w:val="FF0000"/>
          <w:sz w:val="21"/>
          <w:szCs w:val="21"/>
        </w:rPr>
        <w:t xml:space="preserve">б) у тексті можуть міститися наслідки (компенсація матеріальної та моральної шкоди тощо) дострокового припинення контракту з незалежних від працівника причин; </w:t>
      </w:r>
      <w:r w:rsidRPr="00795AD5">
        <w:rPr>
          <w:sz w:val="21"/>
          <w:szCs w:val="21"/>
        </w:rPr>
        <w:t>в) надання відпустки працівникові за встановленим графіком; г) укладають на період виконання певної роботи; на невизначений термін.</w:t>
      </w:r>
    </w:p>
    <w:p w:rsidR="00635290" w:rsidRPr="00795AD5" w:rsidRDefault="00635290" w:rsidP="00635290">
      <w:pPr>
        <w:ind w:right="-2"/>
        <w:rPr>
          <w:sz w:val="21"/>
          <w:szCs w:val="21"/>
        </w:rPr>
      </w:pPr>
      <w:bookmarkStart w:id="0" w:name="_GoBack"/>
      <w:bookmarkEnd w:id="0"/>
    </w:p>
    <w:p w:rsidR="00635290" w:rsidRPr="00795AD5" w:rsidRDefault="00635290" w:rsidP="00635290">
      <w:pPr>
        <w:ind w:right="-2"/>
        <w:jc w:val="both"/>
        <w:rPr>
          <w:sz w:val="21"/>
          <w:szCs w:val="21"/>
        </w:rPr>
      </w:pPr>
      <w:r w:rsidRPr="00795AD5">
        <w:rPr>
          <w:sz w:val="21"/>
          <w:szCs w:val="21"/>
        </w:rPr>
        <w:t xml:space="preserve">23. У якому варіанті наведено неправильну форму звертання в діловому листі: </w:t>
      </w:r>
    </w:p>
    <w:p w:rsidR="00635290" w:rsidRPr="00795AD5" w:rsidRDefault="00635290" w:rsidP="00635290">
      <w:pPr>
        <w:ind w:right="-2"/>
        <w:rPr>
          <w:sz w:val="21"/>
          <w:szCs w:val="21"/>
        </w:rPr>
      </w:pPr>
      <w:r w:rsidRPr="00795AD5">
        <w:rPr>
          <w:sz w:val="21"/>
          <w:szCs w:val="21"/>
        </w:rPr>
        <w:t xml:space="preserve">а) Шановна пані </w:t>
      </w:r>
      <w:proofErr w:type="spellStart"/>
      <w:r w:rsidRPr="00795AD5">
        <w:rPr>
          <w:sz w:val="21"/>
          <w:szCs w:val="21"/>
        </w:rPr>
        <w:t>Мирославо</w:t>
      </w:r>
      <w:proofErr w:type="spellEnd"/>
      <w:r w:rsidRPr="00795AD5">
        <w:rPr>
          <w:sz w:val="21"/>
          <w:szCs w:val="21"/>
        </w:rPr>
        <w:t xml:space="preserve"> </w:t>
      </w:r>
      <w:proofErr w:type="spellStart"/>
      <w:r w:rsidRPr="00795AD5">
        <w:rPr>
          <w:sz w:val="21"/>
          <w:szCs w:val="21"/>
        </w:rPr>
        <w:t>Ботюк</w:t>
      </w:r>
      <w:proofErr w:type="spellEnd"/>
      <w:r w:rsidRPr="00795AD5">
        <w:rPr>
          <w:sz w:val="21"/>
          <w:szCs w:val="21"/>
        </w:rPr>
        <w:t xml:space="preserve">!; б) Вельмишановний професоре!; </w:t>
      </w:r>
      <w:r w:rsidRPr="00113741">
        <w:rPr>
          <w:color w:val="FF0000"/>
          <w:sz w:val="21"/>
          <w:szCs w:val="21"/>
        </w:rPr>
        <w:t>в) Високоповажний пане прокуроре!</w:t>
      </w:r>
      <w:r w:rsidRPr="00795AD5">
        <w:rPr>
          <w:sz w:val="21"/>
          <w:szCs w:val="21"/>
        </w:rPr>
        <w:t>; г) Шановний пане Михайле Петровичу!</w:t>
      </w:r>
    </w:p>
    <w:p w:rsidR="00635290" w:rsidRPr="00795AD5" w:rsidRDefault="00635290" w:rsidP="00635290">
      <w:pPr>
        <w:ind w:right="-2"/>
        <w:rPr>
          <w:sz w:val="21"/>
          <w:szCs w:val="21"/>
        </w:rPr>
      </w:pP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24. Бібліографічний опис</w:t>
      </w:r>
      <w:r w:rsidRPr="00795AD5">
        <w:rPr>
          <w:i/>
          <w:sz w:val="21"/>
          <w:szCs w:val="21"/>
        </w:rPr>
        <w:t xml:space="preserve"> </w:t>
      </w:r>
      <w:proofErr w:type="spellStart"/>
      <w:r w:rsidRPr="00795AD5">
        <w:rPr>
          <w:i/>
          <w:sz w:val="21"/>
          <w:szCs w:val="21"/>
        </w:rPr>
        <w:t>Гpaбинcький</w:t>
      </w:r>
      <w:proofErr w:type="spellEnd"/>
      <w:r w:rsidRPr="00795AD5">
        <w:rPr>
          <w:i/>
          <w:sz w:val="21"/>
          <w:szCs w:val="21"/>
        </w:rPr>
        <w:t xml:space="preserve"> I. M. </w:t>
      </w:r>
      <w:proofErr w:type="spellStart"/>
      <w:r w:rsidRPr="00795AD5">
        <w:rPr>
          <w:i/>
          <w:sz w:val="21"/>
          <w:szCs w:val="21"/>
        </w:rPr>
        <w:t>Miжнapoднi</w:t>
      </w:r>
      <w:proofErr w:type="spellEnd"/>
      <w:r w:rsidRPr="00795AD5">
        <w:rPr>
          <w:i/>
          <w:sz w:val="21"/>
          <w:szCs w:val="21"/>
        </w:rPr>
        <w:t xml:space="preserve"> </w:t>
      </w:r>
      <w:proofErr w:type="spellStart"/>
      <w:r w:rsidRPr="00795AD5">
        <w:rPr>
          <w:i/>
          <w:sz w:val="21"/>
          <w:szCs w:val="21"/>
        </w:rPr>
        <w:t>eкoнoмiчнi</w:t>
      </w:r>
      <w:proofErr w:type="spellEnd"/>
      <w:r w:rsidRPr="00795AD5">
        <w:rPr>
          <w:i/>
          <w:sz w:val="21"/>
          <w:szCs w:val="21"/>
        </w:rPr>
        <w:t xml:space="preserve"> відносини </w:t>
      </w:r>
      <w:r w:rsidRPr="00795AD5">
        <w:rPr>
          <w:rFonts w:cs="Courier New"/>
          <w:i/>
          <w:sz w:val="21"/>
          <w:szCs w:val="21"/>
        </w:rPr>
        <w:t xml:space="preserve">[Електронний ресурс] </w:t>
      </w:r>
      <w:r w:rsidRPr="00795AD5">
        <w:rPr>
          <w:i/>
          <w:sz w:val="21"/>
          <w:szCs w:val="21"/>
        </w:rPr>
        <w:t xml:space="preserve">: </w:t>
      </w:r>
      <w:proofErr w:type="spellStart"/>
      <w:r w:rsidRPr="00795AD5">
        <w:rPr>
          <w:i/>
          <w:sz w:val="21"/>
          <w:szCs w:val="21"/>
        </w:rPr>
        <w:t>плaни</w:t>
      </w:r>
      <w:proofErr w:type="spellEnd"/>
      <w:r w:rsidRPr="00795AD5">
        <w:rPr>
          <w:i/>
          <w:sz w:val="21"/>
          <w:szCs w:val="21"/>
        </w:rPr>
        <w:t xml:space="preserve"> </w:t>
      </w:r>
      <w:proofErr w:type="spellStart"/>
      <w:r w:rsidRPr="00795AD5">
        <w:rPr>
          <w:i/>
          <w:sz w:val="21"/>
          <w:szCs w:val="21"/>
        </w:rPr>
        <w:t>пpaктичниx</w:t>
      </w:r>
      <w:proofErr w:type="spellEnd"/>
      <w:r w:rsidRPr="00795AD5">
        <w:rPr>
          <w:i/>
          <w:sz w:val="21"/>
          <w:szCs w:val="21"/>
        </w:rPr>
        <w:t xml:space="preserve"> </w:t>
      </w:r>
      <w:proofErr w:type="spellStart"/>
      <w:r w:rsidRPr="00795AD5">
        <w:rPr>
          <w:i/>
          <w:sz w:val="21"/>
          <w:szCs w:val="21"/>
        </w:rPr>
        <w:t>зaнять</w:t>
      </w:r>
      <w:proofErr w:type="spellEnd"/>
      <w:r w:rsidRPr="00795AD5">
        <w:rPr>
          <w:i/>
          <w:sz w:val="21"/>
          <w:szCs w:val="21"/>
        </w:rPr>
        <w:t xml:space="preserve"> для </w:t>
      </w:r>
      <w:proofErr w:type="spellStart"/>
      <w:r w:rsidRPr="00795AD5">
        <w:rPr>
          <w:i/>
          <w:sz w:val="21"/>
          <w:szCs w:val="21"/>
        </w:rPr>
        <w:t>cтyдeнтiв</w:t>
      </w:r>
      <w:proofErr w:type="spellEnd"/>
      <w:r w:rsidRPr="00795AD5">
        <w:rPr>
          <w:i/>
          <w:sz w:val="21"/>
          <w:szCs w:val="21"/>
        </w:rPr>
        <w:t xml:space="preserve"> l-</w:t>
      </w:r>
      <w:proofErr w:type="spellStart"/>
      <w:r w:rsidRPr="00795AD5">
        <w:rPr>
          <w:i/>
          <w:sz w:val="21"/>
          <w:szCs w:val="21"/>
        </w:rPr>
        <w:t>гo</w:t>
      </w:r>
      <w:proofErr w:type="spellEnd"/>
      <w:r w:rsidRPr="00795AD5">
        <w:rPr>
          <w:i/>
          <w:sz w:val="21"/>
          <w:szCs w:val="21"/>
        </w:rPr>
        <w:t xml:space="preserve"> </w:t>
      </w:r>
      <w:proofErr w:type="spellStart"/>
      <w:r w:rsidRPr="00795AD5">
        <w:rPr>
          <w:i/>
          <w:sz w:val="21"/>
          <w:szCs w:val="21"/>
        </w:rPr>
        <w:t>кypcy</w:t>
      </w:r>
      <w:proofErr w:type="spellEnd"/>
      <w:r w:rsidRPr="00795AD5">
        <w:rPr>
          <w:i/>
          <w:sz w:val="21"/>
          <w:szCs w:val="21"/>
        </w:rPr>
        <w:t xml:space="preserve"> / І. М. </w:t>
      </w:r>
      <w:proofErr w:type="spellStart"/>
      <w:r w:rsidRPr="00795AD5">
        <w:rPr>
          <w:i/>
          <w:sz w:val="21"/>
          <w:szCs w:val="21"/>
        </w:rPr>
        <w:t>Грабинський</w:t>
      </w:r>
      <w:proofErr w:type="spellEnd"/>
      <w:r w:rsidRPr="00795AD5">
        <w:rPr>
          <w:i/>
          <w:sz w:val="21"/>
          <w:szCs w:val="21"/>
        </w:rPr>
        <w:t xml:space="preserve"> ; Львівський університет. – </w:t>
      </w:r>
      <w:proofErr w:type="spellStart"/>
      <w:r w:rsidRPr="00795AD5">
        <w:rPr>
          <w:i/>
          <w:sz w:val="21"/>
          <w:szCs w:val="21"/>
        </w:rPr>
        <w:t>Львiв</w:t>
      </w:r>
      <w:proofErr w:type="spellEnd"/>
      <w:r w:rsidRPr="00795AD5">
        <w:rPr>
          <w:i/>
          <w:sz w:val="21"/>
          <w:szCs w:val="21"/>
        </w:rPr>
        <w:t xml:space="preserve">, </w:t>
      </w:r>
      <w:r w:rsidRPr="00795AD5">
        <w:rPr>
          <w:i/>
          <w:sz w:val="21"/>
          <w:szCs w:val="21"/>
        </w:rPr>
        <w:lastRenderedPageBreak/>
        <w:t>2000. – [</w:t>
      </w:r>
      <w:proofErr w:type="spellStart"/>
      <w:r w:rsidRPr="00795AD5">
        <w:rPr>
          <w:i/>
          <w:sz w:val="21"/>
          <w:szCs w:val="21"/>
        </w:rPr>
        <w:t>Цит</w:t>
      </w:r>
      <w:proofErr w:type="spellEnd"/>
      <w:r w:rsidRPr="00795AD5">
        <w:rPr>
          <w:i/>
          <w:sz w:val="21"/>
          <w:szCs w:val="21"/>
        </w:rPr>
        <w:t xml:space="preserve">. 2001, 5 </w:t>
      </w:r>
      <w:r w:rsidRPr="00795AD5">
        <w:rPr>
          <w:i/>
          <w:sz w:val="21"/>
          <w:szCs w:val="21"/>
          <w:lang w:val="en-US"/>
        </w:rPr>
        <w:t>ci</w:t>
      </w:r>
      <w:proofErr w:type="spellStart"/>
      <w:r w:rsidRPr="00795AD5">
        <w:rPr>
          <w:i/>
          <w:sz w:val="21"/>
          <w:szCs w:val="21"/>
        </w:rPr>
        <w:t>чня</w:t>
      </w:r>
      <w:proofErr w:type="spellEnd"/>
      <w:r w:rsidRPr="00795AD5">
        <w:rPr>
          <w:i/>
          <w:sz w:val="21"/>
          <w:szCs w:val="21"/>
        </w:rPr>
        <w:t xml:space="preserve">]. – Режим доступу : </w:t>
      </w:r>
      <w:hyperlink r:id="rId4" w:history="1">
        <w:r w:rsidRPr="00795AD5">
          <w:rPr>
            <w:rStyle w:val="a3"/>
            <w:i/>
            <w:sz w:val="21"/>
            <w:szCs w:val="21"/>
            <w:lang w:val="en-US"/>
          </w:rPr>
          <w:t>http</w:t>
        </w:r>
        <w:r w:rsidRPr="00795AD5">
          <w:rPr>
            <w:rStyle w:val="a3"/>
            <w:i/>
            <w:sz w:val="21"/>
            <w:szCs w:val="21"/>
          </w:rPr>
          <w:t>://</w:t>
        </w:r>
        <w:r w:rsidRPr="00795AD5">
          <w:rPr>
            <w:rStyle w:val="a3"/>
            <w:i/>
            <w:sz w:val="21"/>
            <w:szCs w:val="21"/>
            <w:lang w:val="en-US"/>
          </w:rPr>
          <w:t>www</w:t>
        </w:r>
        <w:r w:rsidRPr="00795AD5">
          <w:rPr>
            <w:rStyle w:val="a3"/>
            <w:i/>
            <w:sz w:val="21"/>
            <w:szCs w:val="21"/>
          </w:rPr>
          <w:t>.</w:t>
        </w:r>
        <w:r w:rsidRPr="00795AD5">
          <w:rPr>
            <w:rStyle w:val="a3"/>
            <w:i/>
            <w:sz w:val="21"/>
            <w:szCs w:val="21"/>
            <w:lang w:val="en-US"/>
          </w:rPr>
          <w:t>geocities</w:t>
        </w:r>
        <w:r w:rsidRPr="00795AD5">
          <w:rPr>
            <w:rStyle w:val="a3"/>
            <w:i/>
            <w:sz w:val="21"/>
            <w:szCs w:val="21"/>
          </w:rPr>
          <w:t>.</w:t>
        </w:r>
        <w:r w:rsidRPr="00795AD5">
          <w:rPr>
            <w:rStyle w:val="a3"/>
            <w:i/>
            <w:sz w:val="21"/>
            <w:szCs w:val="21"/>
            <w:lang w:val="en-US"/>
          </w:rPr>
          <w:t>com</w:t>
        </w:r>
        <w:r w:rsidRPr="00795AD5">
          <w:rPr>
            <w:rStyle w:val="a3"/>
            <w:i/>
            <w:sz w:val="21"/>
            <w:szCs w:val="21"/>
          </w:rPr>
          <w:t>/</w:t>
        </w:r>
        <w:proofErr w:type="spellStart"/>
        <w:r w:rsidRPr="00795AD5">
          <w:rPr>
            <w:rStyle w:val="a3"/>
            <w:i/>
            <w:sz w:val="21"/>
            <w:szCs w:val="21"/>
            <w:lang w:val="en-US"/>
          </w:rPr>
          <w:t>iho</w:t>
        </w:r>
        <w:proofErr w:type="spellEnd"/>
        <w:r w:rsidRPr="00795AD5">
          <w:rPr>
            <w:rStyle w:val="a3"/>
            <w:i/>
            <w:sz w:val="21"/>
            <w:szCs w:val="21"/>
          </w:rPr>
          <w:t xml:space="preserve">г </w:t>
        </w:r>
        <w:proofErr w:type="spellStart"/>
        <w:r w:rsidRPr="00795AD5">
          <w:rPr>
            <w:rStyle w:val="a3"/>
            <w:i/>
            <w:sz w:val="21"/>
            <w:szCs w:val="21"/>
            <w:lang w:val="en-US"/>
          </w:rPr>
          <w:t>hrabynskyi</w:t>
        </w:r>
        <w:proofErr w:type="spellEnd"/>
        <w:r w:rsidRPr="00795AD5">
          <w:rPr>
            <w:rStyle w:val="a3"/>
            <w:i/>
            <w:sz w:val="21"/>
            <w:szCs w:val="21"/>
          </w:rPr>
          <w:t>/</w:t>
        </w:r>
        <w:proofErr w:type="spellStart"/>
        <w:r w:rsidRPr="00795AD5">
          <w:rPr>
            <w:rStyle w:val="a3"/>
            <w:i/>
            <w:sz w:val="21"/>
            <w:szCs w:val="21"/>
            <w:lang w:val="en-US"/>
          </w:rPr>
          <w:t>ier</w:t>
        </w:r>
        <w:proofErr w:type="spellEnd"/>
        <w:r w:rsidRPr="00795AD5">
          <w:rPr>
            <w:rStyle w:val="a3"/>
            <w:i/>
            <w:sz w:val="21"/>
            <w:szCs w:val="21"/>
          </w:rPr>
          <w:t>/</w:t>
        </w:r>
        <w:r w:rsidRPr="00795AD5">
          <w:rPr>
            <w:rStyle w:val="a3"/>
            <w:i/>
            <w:sz w:val="21"/>
            <w:szCs w:val="21"/>
            <w:lang w:val="en-US"/>
          </w:rPr>
          <w:t>plan</w:t>
        </w:r>
        <w:r w:rsidRPr="00795AD5">
          <w:rPr>
            <w:rStyle w:val="a3"/>
            <w:i/>
            <w:sz w:val="21"/>
            <w:szCs w:val="21"/>
          </w:rPr>
          <w:t xml:space="preserve"> </w:t>
        </w:r>
        <w:r w:rsidRPr="00795AD5">
          <w:rPr>
            <w:rStyle w:val="a3"/>
            <w:i/>
            <w:sz w:val="21"/>
            <w:szCs w:val="21"/>
            <w:lang w:val="en-US"/>
          </w:rPr>
          <w:t>seminar</w:t>
        </w:r>
        <w:r w:rsidRPr="00795AD5">
          <w:rPr>
            <w:rStyle w:val="a3"/>
            <w:i/>
            <w:sz w:val="21"/>
            <w:szCs w:val="21"/>
          </w:rPr>
          <w:t>.</w:t>
        </w:r>
        <w:proofErr w:type="spellStart"/>
        <w:r w:rsidRPr="00795AD5">
          <w:rPr>
            <w:rStyle w:val="a3"/>
            <w:i/>
            <w:sz w:val="21"/>
            <w:szCs w:val="21"/>
            <w:lang w:val="en-US"/>
          </w:rPr>
          <w:t>htm</w:t>
        </w:r>
        <w:proofErr w:type="spellEnd"/>
      </w:hyperlink>
      <w:r w:rsidRPr="00795AD5">
        <w:rPr>
          <w:sz w:val="21"/>
          <w:szCs w:val="21"/>
        </w:rPr>
        <w:t xml:space="preserve">  є прикладом:</w:t>
      </w:r>
    </w:p>
    <w:p w:rsidR="00635290" w:rsidRPr="00113741" w:rsidRDefault="00635290" w:rsidP="00635290">
      <w:pPr>
        <w:rPr>
          <w:color w:val="FF0000"/>
          <w:sz w:val="21"/>
          <w:szCs w:val="21"/>
        </w:rPr>
      </w:pPr>
      <w:r w:rsidRPr="00795AD5">
        <w:rPr>
          <w:sz w:val="21"/>
          <w:szCs w:val="21"/>
        </w:rPr>
        <w:t xml:space="preserve">а) опису книги; б) опису статті з журналу; в) опису автореферату дисертації;  </w:t>
      </w:r>
      <w:r w:rsidRPr="00113741">
        <w:rPr>
          <w:color w:val="FF0000"/>
          <w:sz w:val="21"/>
          <w:szCs w:val="21"/>
        </w:rPr>
        <w:t>г) опису інтернет-джерела.</w:t>
      </w:r>
    </w:p>
    <w:p w:rsidR="00635290" w:rsidRPr="00795AD5" w:rsidRDefault="00635290" w:rsidP="00635290">
      <w:pPr>
        <w:ind w:right="-2"/>
        <w:rPr>
          <w:sz w:val="21"/>
          <w:szCs w:val="21"/>
        </w:rPr>
      </w:pPr>
    </w:p>
    <w:p w:rsidR="00635290" w:rsidRPr="00795AD5" w:rsidRDefault="00635290" w:rsidP="00635290">
      <w:pPr>
        <w:jc w:val="both"/>
        <w:rPr>
          <w:sz w:val="21"/>
          <w:szCs w:val="21"/>
        </w:rPr>
      </w:pPr>
      <w:r w:rsidRPr="00795AD5">
        <w:rPr>
          <w:sz w:val="21"/>
          <w:szCs w:val="21"/>
        </w:rPr>
        <w:t>25. Етапи редагування наукового тексту:</w:t>
      </w:r>
    </w:p>
    <w:p w:rsidR="00635290" w:rsidRPr="00795AD5" w:rsidRDefault="00635290" w:rsidP="00635290">
      <w:pPr>
        <w:ind w:right="-2"/>
        <w:rPr>
          <w:sz w:val="21"/>
          <w:szCs w:val="21"/>
        </w:rPr>
      </w:pPr>
      <w:r w:rsidRPr="00795AD5">
        <w:rPr>
          <w:sz w:val="21"/>
          <w:szCs w:val="21"/>
        </w:rPr>
        <w:t xml:space="preserve">а) первинне ознайомлення з текстом; перевірка фактичного матеріалу; власне редагування матеріалу; висновки; </w:t>
      </w:r>
      <w:r w:rsidRPr="009F124D">
        <w:rPr>
          <w:color w:val="FF0000"/>
          <w:sz w:val="21"/>
          <w:szCs w:val="21"/>
        </w:rPr>
        <w:t xml:space="preserve">б) первинне ознайомлення з текстом; перевірка фактичного матеріалу; власне редагування матеріалу; </w:t>
      </w:r>
      <w:r w:rsidRPr="00795AD5">
        <w:rPr>
          <w:sz w:val="21"/>
          <w:szCs w:val="21"/>
        </w:rPr>
        <w:t>в) вступ; первинне ознайомлення з текстом; перевірка фактичного матеріалу; власне редагування матеріалу; г) первинне ознайомлення з текстом; перевірка фактичного матеріалу; власне редагування матеріалу, доповнення його додатковим фактичним матеріалом.</w:t>
      </w:r>
    </w:p>
    <w:p w:rsidR="00635290" w:rsidRPr="00795AD5" w:rsidRDefault="00635290" w:rsidP="00635290">
      <w:pPr>
        <w:ind w:right="-2"/>
        <w:rPr>
          <w:sz w:val="21"/>
          <w:szCs w:val="21"/>
        </w:rPr>
      </w:pPr>
    </w:p>
    <w:p w:rsidR="00635290" w:rsidRPr="00795AD5" w:rsidRDefault="00635290" w:rsidP="00635290">
      <w:pPr>
        <w:spacing w:before="320"/>
        <w:ind w:right="-2"/>
        <w:jc w:val="center"/>
        <w:rPr>
          <w:sz w:val="21"/>
          <w:szCs w:val="21"/>
        </w:rPr>
      </w:pPr>
    </w:p>
    <w:p w:rsidR="00635290" w:rsidRPr="00795AD5" w:rsidRDefault="00635290" w:rsidP="00635290">
      <w:pPr>
        <w:spacing w:before="320"/>
        <w:ind w:right="-2"/>
        <w:jc w:val="center"/>
        <w:rPr>
          <w:sz w:val="21"/>
          <w:szCs w:val="21"/>
        </w:rPr>
      </w:pPr>
    </w:p>
    <w:p w:rsidR="00635290" w:rsidRDefault="00635290"/>
    <w:sectPr w:rsidR="0063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90"/>
    <w:rsid w:val="00113741"/>
    <w:rsid w:val="00635290"/>
    <w:rsid w:val="00994BF0"/>
    <w:rsid w:val="009F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9997"/>
  <w15:chartTrackingRefBased/>
  <w15:docId w15:val="{BDF60ECD-BA14-4766-B8E0-F0029C71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35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ocities.com/iho&#1075;%20hrabynskyi/ier/plan%20semin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Seniv Taras</dc:creator>
  <cp:keywords/>
  <dc:description/>
  <cp:lastModifiedBy>Seniv Taras</cp:lastModifiedBy>
  <cp:revision>1</cp:revision>
  <dcterms:created xsi:type="dcterms:W3CDTF">2019-05-20T18:53:00Z</dcterms:created>
  <dcterms:modified xsi:type="dcterms:W3CDTF">2019-05-20T19:26:00Z</dcterms:modified>
</cp:coreProperties>
</file>