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A3C6E"/>
          <w:sz w:val="44"/>
        </w:rPr>
        <w:t>✈ 法国 + 英国 出访全程航班方案</w:t>
      </w:r>
    </w:p>
    <w:p>
      <w:pPr>
        <w:jc w:val="center"/>
      </w:pPr>
      <w:r>
        <w:rPr>
          <w:rFonts w:ascii="Microsoft YaHei" w:hAnsi="Microsoft YaHei"/>
          <w:color w:val="666666"/>
          <w:sz w:val="26"/>
        </w:rPr>
        <w:t>2026年6月中旬 | 上海出发 | 7天行程</w:t>
      </w:r>
    </w:p>
    <w:p/>
    <w:p>
      <w:pPr>
        <w:jc w:val="center"/>
      </w:pPr>
      <w:r>
        <w:rPr>
          <w:rFonts w:ascii="Microsoft YaHei" w:hAnsi="Microsoft YaHei"/>
          <w:color w:val="999999"/>
          <w:sz w:val="20"/>
        </w:rPr>
        <w:t>方案编号：GL-FP-2026-06-FRUK    编制日期：2026年5月8日    密级：内部</w:t>
      </w:r>
    </w:p>
    <w:p/>
    <w:p>
      <w:r>
        <w:br w:type="page"/>
      </w:r>
    </w:p>
    <w:p>
      <w:pPr>
        <w:pStyle w:val="Heading1"/>
      </w:pPr>
      <w:r>
        <w:t>一、任务理解确认</w:t>
      </w:r>
    </w:p>
    <w:p>
      <w:r>
        <w:t>为贵司6月中旬出访法国和英国（先法后英）的政府/商务团组制定全程航班方案。默认出发地上海、7天行程、经济舱、首选国内航司直飞，确保境外工作时间最大化。方案严格遵循公司《01-航班选择》SOP执行。</w:t>
      </w:r>
    </w:p>
    <w:p>
      <w:pPr>
        <w:pStyle w:val="Heading1"/>
      </w:pPr>
      <w:r>
        <w:t>二、推荐方案（方案一）</w:t>
      </w:r>
    </w:p>
    <w:p>
      <w:r>
        <w:t>6月14日(周日) → 6月20日(周六)  |  全程7天  |  境外5个完整工作日</w:t>
      </w:r>
    </w:p>
    <w:p>
      <w:pPr>
        <w:pStyle w:val="Heading2"/>
      </w:pPr>
      <w:r>
        <w:t>2.1 完整行程时序表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68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星期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685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6/14</w:t>
            </w:r>
          </w:p>
        </w:tc>
        <w:tc>
          <w:tcPr>
            <w:tcW w:type="dxa" w:w="68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日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00:15→06:30</w:t>
            </w:r>
          </w:p>
        </w:tc>
        <w:tc>
          <w:tcPr>
            <w:tcW w:type="dxa" w:w="368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PVG→CDG MU553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去程路途（周日）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上午~下午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抵达巴黎，休整适应时差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6/15</w:t>
            </w:r>
          </w:p>
        </w:tc>
        <w:tc>
          <w:tcPr>
            <w:tcW w:type="dxa" w:w="68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一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全天</w:t>
            </w:r>
          </w:p>
        </w:tc>
        <w:tc>
          <w:tcPr>
            <w:tcW w:type="dxa" w:w="368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🇫🇷 巴黎公务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工作日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全天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🇫🇷 巴黎公务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工作日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6/17</w:t>
            </w:r>
          </w:p>
        </w:tc>
        <w:tc>
          <w:tcPr>
            <w:tcW w:type="dxa" w:w="68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三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上午</w:t>
            </w:r>
          </w:p>
        </w:tc>
        <w:tc>
          <w:tcPr>
            <w:tcW w:type="dxa" w:w="368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🇫🇷 巴黎公务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工作日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下午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🚄 巴黎→伦敦（欧洲之星~2.5h）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路途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6/18</w:t>
            </w:r>
          </w:p>
        </w:tc>
        <w:tc>
          <w:tcPr>
            <w:tcW w:type="dxa" w:w="68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四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全天</w:t>
            </w:r>
          </w:p>
        </w:tc>
        <w:tc>
          <w:tcPr>
            <w:tcW w:type="dxa" w:w="368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🇬🇧 伦敦公务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工作日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6/19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白天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🇬🇧 伦敦公务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工作日</w:t>
            </w:r>
          </w:p>
        </w:tc>
      </w:tr>
      <w:tr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6/19</w:t>
            </w:r>
          </w:p>
        </w:tc>
        <w:tc>
          <w:tcPr>
            <w:tcW w:type="dxa" w:w="68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五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21:20→次日</w:t>
            </w:r>
          </w:p>
        </w:tc>
        <w:tc>
          <w:tcPr>
            <w:tcW w:type="dxa" w:w="368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LHR→PVG MU552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回程路途（晚间返回）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6/20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15:40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🏁 抵达上海（Day 7 ✓）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</w:r>
          </w:p>
        </w:tc>
      </w:tr>
    </w:tbl>
    <w:p/>
    <w:p>
      <w:r>
        <w:rPr>
          <w:rFonts w:ascii="Microsoft YaHei" w:hAnsi="Microsoft YaHei"/>
          <w:b/>
          <w:color w:val="007A33"/>
        </w:rPr>
        <w:t>✅ 境外工作日：6月15日(一) ~ 6月19日(五) = 5个完整工作日</w:t>
      </w:r>
    </w:p>
    <w:p>
      <w:pPr>
        <w:pStyle w:val="Heading2"/>
      </w:pPr>
      <w:r>
        <w:t>2.2 去程：上海(PVG) → 巴黎(CDG)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24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航班号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航司</w:t>
            </w:r>
          </w:p>
        </w:tc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出发时间</w:t>
            </w:r>
          </w:p>
        </w:tc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抵达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抵达时间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用时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方案1 ★</w:t>
            </w:r>
          </w:p>
        </w:tc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MU553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东方航空（国内航司）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6/14(日) 00:15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CDG T2E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6/14(日) 06:30</w:t>
            </w:r>
          </w:p>
        </w:tc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12h15min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AF111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法国航空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6/13(六) 21:35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CDG T2E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6/14(日) 05:50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14h15min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方案3</w:t>
            </w:r>
          </w:p>
        </w:tc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MU569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东方航空（国内航司）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6/14(日) 12:55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CDG T2E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6/14(日) 19:15</w:t>
            </w:r>
          </w:p>
        </w:tc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12h20min</w:t>
            </w:r>
          </w:p>
        </w:tc>
      </w:tr>
    </w:tbl>
    <w:p>
      <w:r>
        <w:rPr>
          <w:rFonts w:ascii="Microsoft YaHei" w:hAnsi="Microsoft YaHei"/>
          <w:color w:val="1A3C6E"/>
          <w:sz w:val="20"/>
        </w:rPr>
        <w:t>★ 推荐理由：MU553 凌晨出发清晨抵达，到达后可休整半天即开始公务，最大化利用第一天。国内航司+直飞，完全符合SOP要求。</w:t>
      </w:r>
    </w:p>
    <w:p>
      <w:pPr>
        <w:pStyle w:val="Heading2"/>
      </w:pPr>
      <w:r>
        <w:t>2.3 中间段：巴黎 → 伦敦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交通方式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出发站/机场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出发时间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抵达站/机场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用时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参考价格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推荐 ★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🚄 欧洲之星</w:t>
            </w:r>
          </w:p>
        </w:tc>
        <w:tc>
          <w:tcPr>
            <w:tcW w:type="dxa" w:w="198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巴黎北站 Gare du Nord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6/17(三) 灵活</w:t>
            </w:r>
          </w:p>
        </w:tc>
        <w:tc>
          <w:tcPr>
            <w:tcW w:type="dxa" w:w="198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伦敦 St Pancras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2h17min~2h30min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€44起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备选1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易捷航空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CDG → LTN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6/17(三) 多班次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伦敦卢顿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~1h飞行(+3h地面)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€33起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备选2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英航BA</w:t>
            </w:r>
          </w:p>
        </w:tc>
        <w:tc>
          <w:tcPr>
            <w:tcW w:type="dxa" w:w="198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CDG → LHR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6/17(三) 多班次</w:t>
            </w:r>
          </w:p>
        </w:tc>
        <w:tc>
          <w:tcPr>
            <w:tcW w:type="dxa" w:w="198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伦敦希思罗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~1h30min(+3h地面)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€67起</w:t>
            </w:r>
          </w:p>
        </w:tc>
      </w:tr>
    </w:tbl>
    <w:p>
      <w:r>
        <w:rPr>
          <w:rFonts w:ascii="Microsoft YaHei" w:hAnsi="Microsoft YaHei"/>
          <w:color w:val="1A3C6E"/>
          <w:sz w:val="20"/>
        </w:rPr>
        <w:t>★ 强烈推荐欧洲之星：市中心到市中心，无需转机托运行李，仅2.5小时，含2件大件行李免费。建议安排6/17(三)下午出发，不影响上午公务。</w:t>
      </w:r>
    </w:p>
    <w:p>
      <w:pPr>
        <w:pStyle w:val="Heading2"/>
      </w:pPr>
      <w:r>
        <w:t>2.4 回程：伦敦(LHR) → 上海(PVG)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24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航班号</w:t>
            </w:r>
          </w:p>
        </w:tc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航司</w:t>
            </w:r>
          </w:p>
        </w:tc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出发时间</w:t>
            </w:r>
          </w:p>
        </w:tc>
        <w:tc>
          <w:tcPr>
            <w:tcW w:type="dxa" w:w="10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抵达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抵达时间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用时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方案1 ★</w:t>
            </w:r>
          </w:p>
        </w:tc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MU552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东方航空（国内航司）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LHR T4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6/19(五) 21:20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6/20(六) 15:40</w:t>
            </w:r>
          </w:p>
        </w:tc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11h20min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MU214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东方航空（国内航司）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LGW 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6/19(五) 17:00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6/20(六) 12:25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11h25min</w:t>
            </w:r>
          </w:p>
        </w:tc>
      </w:tr>
      <w:tr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方案3</w:t>
            </w:r>
          </w:p>
        </w:tc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BA169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英国航空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LHR T5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6/19(五) 17:45</w:t>
            </w:r>
          </w:p>
        </w:tc>
        <w:tc>
          <w:tcPr>
            <w:tcW w:type="dxa" w:w="10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PVG T1</w:t>
            </w:r>
          </w:p>
        </w:tc>
        <w:tc>
          <w:tcPr>
            <w:tcW w:type="dxa" w:w="1701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6/20(六) 12:55</w:t>
            </w:r>
          </w:p>
        </w:tc>
        <w:tc>
          <w:tcPr>
            <w:tcW w:type="dxa" w:w="1134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12h10min</w:t>
            </w:r>
          </w:p>
        </w:tc>
      </w:tr>
    </w:tbl>
    <w:p>
      <w:r>
        <w:rPr>
          <w:rFonts w:ascii="Microsoft YaHei" w:hAnsi="Microsoft YaHei"/>
          <w:color w:val="1A3C6E"/>
          <w:sz w:val="20"/>
        </w:rPr>
        <w:t>★ 推荐理由：MU552晚间出发，充分利用最后一天公务时间，傍晚结束公务后前往机场。国内航司+直飞，6/20(六)15:40抵达上海，在第7天24:00前✓。</w:t>
      </w:r>
    </w:p>
    <w:p>
      <w:r>
        <w:br w:type="page"/>
      </w:r>
    </w:p>
    <w:p>
      <w:pPr>
        <w:pStyle w:val="Heading1"/>
      </w:pPr>
      <w:r>
        <w:t>三、备选方案（方案二）</w:t>
      </w:r>
    </w:p>
    <w:p>
      <w:r>
        <w:t>6月13日(周六) → 6月19日(周五)  |  全程7天  |  境外4个工作日</w:t>
      </w:r>
    </w:p>
    <w:p>
      <w:r>
        <w:rPr>
          <w:rFonts w:ascii="Microsoft YaHei" w:hAnsi="Microsoft YaHei"/>
          <w:i/>
          <w:color w:val="666666"/>
        </w:rPr>
        <w:t>适合希望更早出发、能接受略少工作日的团组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星期</w:t>
            </w:r>
          </w:p>
        </w:tc>
        <w:tc>
          <w:tcPr>
            <w:tcW w:type="dxa" w:w="708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6/13</w:t>
            </w:r>
          </w:p>
        </w:tc>
        <w:tc>
          <w:tcPr>
            <w:tcW w:type="dxa" w:w="85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六</w:t>
            </w:r>
          </w:p>
        </w:tc>
        <w:tc>
          <w:tcPr>
            <w:tcW w:type="dxa" w:w="708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PVG→CDG MU553 00:15→06:30（路途在周六）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6/13~6/16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六~二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🇫🇷 巴黎公务（周一、二为工作日）</w:t>
            </w:r>
          </w:p>
        </w:tc>
      </w:tr>
      <w:tr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6/16</w:t>
            </w:r>
          </w:p>
        </w:tc>
        <w:tc>
          <w:tcPr>
            <w:tcW w:type="dxa" w:w="85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二</w:t>
            </w:r>
          </w:p>
        </w:tc>
        <w:tc>
          <w:tcPr>
            <w:tcW w:type="dxa" w:w="708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🚄 巴黎→伦敦（下午出发，欧洲之星）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6/16~6/18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二~四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🇬🇧 伦敦公务（周二、三、四为工作日）</w:t>
            </w:r>
          </w:p>
        </w:tc>
      </w:tr>
      <w:tr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6/18</w:t>
            </w:r>
          </w:p>
        </w:tc>
        <w:tc>
          <w:tcPr>
            <w:tcW w:type="dxa" w:w="85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四</w:t>
            </w:r>
          </w:p>
        </w:tc>
        <w:tc>
          <w:tcPr>
            <w:tcW w:type="dxa" w:w="708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LHR→PVG MU552 21:20→15:40+1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五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🏁 抵达上海 15:40 ✓</w:t>
            </w:r>
          </w:p>
        </w:tc>
      </w:tr>
    </w:tbl>
    <w:p/>
    <w:p>
      <w:r>
        <w:rPr>
          <w:rFonts w:ascii="Microsoft YaHei" w:hAnsi="Microsoft YaHei"/>
          <w:color w:val="996600"/>
        </w:rPr>
        <w:t>境外工作日：6月15日(一) ~ 6月18日(四) = 4个工作日</w:t>
      </w:r>
    </w:p>
    <w:p>
      <w:pPr>
        <w:pStyle w:val="Heading1"/>
      </w:pPr>
      <w:r>
        <w:t>四、备选方案（方案三：先英后法）</w:t>
      </w:r>
    </w:p>
    <w:p>
      <w:r>
        <w:t>如团组希望先到英国再到法国，可采用此对称方案：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6520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6/14(日) 01:25→06:55</w:t>
            </w:r>
          </w:p>
        </w:tc>
        <w:tc>
          <w:tcPr>
            <w:tcW w:type="dxa" w:w="65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PVG→LGW CA847（国航，国内航司直飞）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6/14~6/17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🇬🇧 伦敦公务</w:t>
            </w:r>
          </w:p>
        </w:tc>
      </w:tr>
      <w:tr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6/17(三) 下午</w:t>
            </w:r>
          </w:p>
        </w:tc>
        <w:tc>
          <w:tcPr>
            <w:tcW w:type="dxa" w:w="65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🚄 伦敦→巴黎（欧洲之星）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6/17~6/19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🇫🇷 巴黎公务</w:t>
            </w:r>
          </w:p>
        </w:tc>
      </w:tr>
      <w:tr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6/19(五) 21:20→14:40+1</w:t>
            </w:r>
          </w:p>
        </w:tc>
        <w:tc>
          <w:tcPr>
            <w:tcW w:type="dxa" w:w="6520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✈ CDG→PVG MU570（东航直飞）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6/20(六) 14:40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🏁 抵达上海</w:t>
            </w:r>
          </w:p>
        </w:tc>
      </w:tr>
    </w:tbl>
    <w:p>
      <w:r>
        <w:br w:type="page"/>
      </w:r>
    </w:p>
    <w:p>
      <w:pPr>
        <w:pStyle w:val="Heading1"/>
      </w:pPr>
      <w:r>
        <w:t>五、附加说明</w:t>
      </w:r>
    </w:p>
    <w:p>
      <w:pPr>
        <w:pStyle w:val="Heading2"/>
      </w:pPr>
      <w:r>
        <w:t>5.1 境外大型活动排查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影响评估</w:t>
            </w:r>
          </w:p>
        </w:tc>
      </w:tr>
      <w:tr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VivaTech 科技展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6/17~6/20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巴黎凡尔赛门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⚠ 高度相关——若团组对口可安排参展；否则建议注意周边交通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Eurosatory 防务展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6/15~6/19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巴黎北郊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⚠ 同期举行，周边酒店可能紧张</w:t>
            </w:r>
          </w:p>
        </w:tc>
      </w:tr>
      <w:tr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大卫·库塔演唱会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6/11~6/13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法兰西体育场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⚠ 选方案二6/13到巴黎可能有交通影响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Fête de la Musique 音乐节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6/21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巴黎全城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若行程延至6/21可体验</w:t>
            </w:r>
          </w:p>
        </w:tc>
      </w:tr>
      <w:tr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Trooping the Colour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6/13(六)</w:t>
            </w:r>
          </w:p>
        </w:tc>
        <w:tc>
          <w:tcPr>
            <w:tcW w:type="dxa" w:w="1417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伦敦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⚠ 选方案二6/13-14伦敦可能交通管制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皇家艺术学院夏季展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6/16~8/23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伦敦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公务间隙可安排文化参访</w:t>
            </w:r>
          </w:p>
        </w:tc>
      </w:tr>
    </w:tbl>
    <w:p/>
    <w:p>
      <w:r>
        <w:rPr>
          <w:rFonts w:ascii="Microsoft YaHei" w:hAnsi="Microsoft YaHei"/>
          <w:sz w:val="20"/>
        </w:rPr>
        <w:t>💡 如选方案一（6/14周日抵达），基本不受上述活动影响，建议提前确认酒店和车辆预订。</w:t>
      </w:r>
    </w:p>
    <w:p>
      <w:pPr>
        <w:pStyle w:val="Heading2"/>
      </w:pPr>
      <w:r>
        <w:t>5.2 安全与不可抗力排查</w:t>
      </w:r>
    </w:p>
    <w:p>
      <w:r>
        <w:rPr>
          <w:rFonts w:ascii="Microsoft YaHei" w:hAnsi="Microsoft YaHei"/>
          <w:color w:val="007A33"/>
        </w:rPr>
        <w:t>✅ 法国/英国当前无战争、自然灾害等不可抗力影响，安全形势稳定。</w:t>
      </w:r>
    </w:p>
    <w:p>
      <w:r>
        <w:t>• 巴黎：注意防盗（尤其地铁、景区、旅游热点）</w:t>
      </w:r>
    </w:p>
    <w:p>
      <w:r>
        <w:t>• 伦敦：治安整体良好，注意保管证件</w:t>
      </w:r>
    </w:p>
    <w:p>
      <w:r>
        <w:t>• 建议：行前关注中国外交部领事司最新旅行提醒</w:t>
      </w:r>
    </w:p>
    <w:p>
      <w:pPr>
        <w:pStyle w:val="Heading2"/>
      </w:pPr>
      <w:r>
        <w:t>5.3 签证提示</w:t>
      </w:r>
    </w:p>
    <w:p>
      <w:r>
        <w:t>• 法国属于申根区，需办理申根签证（短期商务签证）</w:t>
      </w:r>
    </w:p>
    <w:p>
      <w:r>
        <w:t>• 英国不属于申根区，需单独办理英国签证</w:t>
      </w:r>
    </w:p>
    <w:p>
      <w:r>
        <w:t>• 建议：尽早启动签证流程，预留至少4周办理时间</w:t>
      </w:r>
    </w:p>
    <w:p>
      <w:r>
        <w:t>• 如持有有效多次入境申根签证和英国签证，请确认有效期覆盖全程</w:t>
      </w:r>
    </w:p>
    <w:p>
      <w:pPr>
        <w:pStyle w:val="Heading1"/>
      </w:pPr>
      <w:r>
        <w:t>六、自校验清单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校验项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510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所有航班信息是否来自真实查询？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基于多个航班搜索引擎及航司官网交叉验证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是否遵守"必须做的事"所有要点？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凌晨出发、晚间返回、直飞首选、国内航司、7天、经济舱</w:t>
            </w:r>
          </w:p>
        </w:tc>
      </w:tr>
      <w:tr>
        <w:tc>
          <w:tcPr>
            <w:tcW w:type="dxa" w:w="510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中转航班是否免过境签/行李直挂/≥1.5h？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方案为直飞+欧洲之星，无中转问题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境外时间是否最大化？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方案一：5个完整工作日</w:t>
            </w:r>
          </w:p>
        </w:tc>
      </w:tr>
      <w:tr>
        <w:tc>
          <w:tcPr>
            <w:tcW w:type="dxa" w:w="510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是否避开战争/灾害？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法英当前安全稳定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大型活动是否已排查？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已列出，无重大负面干扰</w:t>
            </w:r>
          </w:p>
        </w:tc>
      </w:tr>
      <w:tr>
        <w:tc>
          <w:tcPr>
            <w:tcW w:type="dxa" w:w="510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1A3C6E"/>
                <w:sz w:val="20"/>
              </w:rPr>
              <w:t>航班路途是否尽量安排在周末？</w:t>
            </w:r>
          </w:p>
        </w:tc>
        <w:tc>
          <w:tcPr>
            <w:tcW w:type="dxa" w:w="4252"/>
            <w:shd w:fill="EDF2F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20"/>
              </w:rPr>
              <w:t>✅ 去程在周日，回程在周五晚（方案一）</w:t>
            </w:r>
          </w:p>
        </w:tc>
      </w:tr>
    </w:tbl>
    <w:p>
      <w:r>
        <w:br w:type="page"/>
      </w:r>
    </w:p>
    <w:p>
      <w:pPr>
        <w:pStyle w:val="Heading1"/>
      </w:pPr>
      <w:r>
        <w:t>七、待确认事项</w:t>
      </w:r>
    </w:p>
    <w:p>
      <w:r>
        <w:t>在出票前，请确认以下信息：</w:t>
      </w:r>
    </w:p>
    <w:p>
      <w:r>
        <w:rPr>
          <w:rFonts w:ascii="Microsoft YaHei" w:hAnsi="Microsoft YaHei"/>
          <w:b/>
        </w:rPr>
        <w:t>□  具体日期：</w:t>
      </w:r>
      <w:r>
        <w:rPr>
          <w:rFonts w:ascii="Microsoft YaHei" w:hAnsi="Microsoft YaHei"/>
        </w:rPr>
        <w:t>方案一(6/14-6/20) / 方案二(6/13-6/19) / 其他日期范围？</w:t>
      </w:r>
    </w:p>
    <w:p>
      <w:r>
        <w:rPr>
          <w:rFonts w:ascii="Microsoft YaHei" w:hAnsi="Microsoft YaHei"/>
          <w:b/>
        </w:rPr>
        <w:t>□  访问顺序：</w:t>
      </w:r>
      <w:r>
        <w:rPr>
          <w:rFonts w:ascii="Microsoft YaHei" w:hAnsi="Microsoft YaHei"/>
        </w:rPr>
        <w:t>先法后英（默认）/ 先英后法（方案三）</w:t>
      </w:r>
    </w:p>
    <w:p>
      <w:r>
        <w:rPr>
          <w:rFonts w:ascii="Microsoft YaHei" w:hAnsi="Microsoft YaHei"/>
          <w:b/>
        </w:rPr>
        <w:t>□  团组人数：</w:t>
      </w:r>
      <w:r>
        <w:rPr>
          <w:rFonts w:ascii="Microsoft YaHei" w:hAnsi="Microsoft YaHei"/>
        </w:rPr>
        <w:t>以便确认座位余量及团队票价格</w:t>
      </w:r>
    </w:p>
    <w:p>
      <w:r>
        <w:rPr>
          <w:rFonts w:ascii="Microsoft YaHei" w:hAnsi="Microsoft YaHei"/>
          <w:b/>
        </w:rPr>
        <w:t>□  舱位要求：</w:t>
      </w:r>
      <w:r>
        <w:rPr>
          <w:rFonts w:ascii="Microsoft YaHei" w:hAnsi="Microsoft YaHei"/>
        </w:rPr>
        <w:t>经济舱（默认）/ 超级经济舱 / 公务舱</w:t>
      </w:r>
    </w:p>
    <w:p>
      <w:r>
        <w:rPr>
          <w:rFonts w:ascii="Microsoft YaHei" w:hAnsi="Microsoft YaHei"/>
          <w:b/>
        </w:rPr>
        <w:t>□  GP机票需求：</w:t>
      </w:r>
      <w:r>
        <w:rPr>
          <w:rFonts w:ascii="Microsoft YaHei" w:hAnsi="Microsoft YaHei"/>
        </w:rPr>
        <w:t>是否涉及GP机票？如需需客户直接付款给票代</w:t>
      </w:r>
    </w:p>
    <w:p>
      <w:r>
        <w:rPr>
          <w:rFonts w:ascii="Microsoft YaHei" w:hAnsi="Microsoft YaHei"/>
          <w:b/>
        </w:rPr>
        <w:t>□  人员名单：</w:t>
      </w:r>
      <w:r>
        <w:rPr>
          <w:rFonts w:ascii="Microsoft YaHei" w:hAnsi="Microsoft YaHei"/>
        </w:rPr>
        <w:t>提供乘机人姓名、护照号、出生日期</w:t>
      </w:r>
    </w:p>
    <w:p>
      <w:r>
        <w:rPr>
          <w:rFonts w:ascii="Microsoft YaHei" w:hAnsi="Microsoft YaHei"/>
          <w:b/>
        </w:rPr>
        <w:t>□  实时查询：</w:t>
      </w:r>
      <w:r>
        <w:rPr>
          <w:rFonts w:ascii="Microsoft YaHei" w:hAnsi="Microsoft YaHei"/>
        </w:rPr>
        <w:t>是否需要登录携程账号查询实时余票和精确价格？</w:t>
      </w:r>
    </w:p>
    <w:p/>
    <w:p/>
    <w:p>
      <w:pPr>
        <w:jc w:val="center"/>
      </w:pPr>
      <w:r>
        <w:rPr>
          <w:rFonts w:ascii="Microsoft YaHei" w:hAnsi="Microsoft YaHei"/>
          <w:color w:val="999999"/>
          <w:sz w:val="20"/>
        </w:rPr>
        <w:t>— 本方案由GovLink大美政通项目部编制 —</w:t>
      </w:r>
    </w:p>
    <w:p>
      <w:pPr>
        <w:jc w:val="center"/>
      </w:pPr>
      <w:r>
        <w:rPr>
          <w:rFonts w:ascii="Microsoft YaHei" w:hAnsi="Microsoft YaHei"/>
          <w:color w:val="AAAAAA"/>
          <w:sz w:val="18"/>
        </w:rPr>
        <w:t>携程查询账号：16621246898 | 网址：https://www.ctrip.com/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