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770B4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第一阶段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第1-15天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）：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熟悉项目流程、文件体系、协作节点，能独立完成模拟项目的初步操作 </w:t>
      </w:r>
    </w:p>
    <w:p w14:paraId="18725CA2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第二阶段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第16-60天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>进入实际项目辅助执行，承担部分模块（如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制作方案、</w:t>
      </w:r>
      <w:r>
        <w:rPr>
          <w:rFonts w:hint="eastAsia" w:ascii="微软雅黑" w:hAnsi="微软雅黑" w:eastAsia="微软雅黑" w:cs="微软雅黑"/>
          <w:sz w:val="21"/>
          <w:szCs w:val="21"/>
        </w:rPr>
        <w:t>机票确认、酒店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查找预订</w:t>
      </w:r>
      <w:r>
        <w:rPr>
          <w:rFonts w:hint="eastAsia" w:ascii="微软雅黑" w:hAnsi="微软雅黑" w:eastAsia="微软雅黑" w:cs="微软雅黑"/>
          <w:sz w:val="21"/>
          <w:szCs w:val="21"/>
        </w:rPr>
        <w:t>核对、公商务联络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对接供应商等</w:t>
      </w:r>
      <w:r>
        <w:rPr>
          <w:rFonts w:hint="eastAsia" w:ascii="微软雅黑" w:hAnsi="微软雅黑" w:eastAsia="微软雅黑" w:cs="微软雅黑"/>
          <w:sz w:val="21"/>
          <w:szCs w:val="21"/>
        </w:rPr>
        <w:t>）</w:t>
      </w:r>
    </w:p>
    <w:p w14:paraId="0F88FEF5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第三阶段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第61-90天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开始尝试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独立操作项目，完成从咨询到结算的全流程，并通过综合考核 </w:t>
      </w:r>
    </w:p>
    <w:p w14:paraId="2E27EAF4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33FE5EE0">
      <w:pPr>
        <w:rPr>
          <w:rFonts w:hint="eastAsia" w:ascii="微软雅黑" w:hAnsi="微软雅黑" w:eastAsia="微软雅黑" w:cs="微软雅黑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highlight w:val="yellow"/>
          <w:lang w:val="en-US" w:eastAsia="zh-CN"/>
        </w:rPr>
        <w:t>培训规划（15天）</w:t>
      </w:r>
    </w:p>
    <w:tbl>
      <w:tblPr>
        <w:tblStyle w:val="6"/>
        <w:tblW w:w="102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25"/>
        <w:gridCol w:w="4953"/>
        <w:gridCol w:w="1699"/>
        <w:gridCol w:w="2317"/>
      </w:tblGrid>
      <w:tr w14:paraId="058E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94" w:type="dxa"/>
            <w:gridSpan w:val="4"/>
          </w:tcPr>
          <w:p w14:paraId="71F29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第1-3天：公司流程与文件体系导入</w:t>
            </w:r>
          </w:p>
        </w:tc>
      </w:tr>
      <w:tr w14:paraId="54A98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</w:tcPr>
          <w:p w14:paraId="34CDF5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时间</w:t>
            </w:r>
          </w:p>
        </w:tc>
        <w:tc>
          <w:tcPr>
            <w:tcW w:w="4953" w:type="dxa"/>
          </w:tcPr>
          <w:p w14:paraId="370A0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内容</w:t>
            </w:r>
          </w:p>
        </w:tc>
        <w:tc>
          <w:tcPr>
            <w:tcW w:w="1699" w:type="dxa"/>
          </w:tcPr>
          <w:p w14:paraId="6A980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方式</w:t>
            </w:r>
          </w:p>
        </w:tc>
        <w:tc>
          <w:tcPr>
            <w:tcW w:w="2317" w:type="dxa"/>
          </w:tcPr>
          <w:p w14:paraId="1855B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考核方式</w:t>
            </w:r>
          </w:p>
        </w:tc>
      </w:tr>
      <w:tr w14:paraId="5A04B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shd w:val="clear"/>
            <w:vAlign w:val="center"/>
          </w:tcPr>
          <w:p w14:paraId="394A8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Day 1</w:t>
            </w:r>
          </w:p>
          <w:p w14:paraId="49ED6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公司概况与项目全貌</w:t>
            </w:r>
          </w:p>
        </w:tc>
        <w:tc>
          <w:tcPr>
            <w:tcW w:w="4953" w:type="dxa"/>
            <w:shd w:val="clear"/>
            <w:vAlign w:val="center"/>
          </w:tcPr>
          <w:p w14:paraId="63F0D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公司介绍、组织架构</w:t>
            </w:r>
          </w:p>
          <w:p w14:paraId="60B98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【GovLink大美政通】项目文件整体拆解：团组操作流程表、各阶段文件对应关系</w:t>
            </w:r>
          </w:p>
        </w:tc>
        <w:tc>
          <w:tcPr>
            <w:tcW w:w="1699" w:type="dxa"/>
            <w:vAlign w:val="center"/>
          </w:tcPr>
          <w:p w14:paraId="5DD6C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面授+文档阅读 </w:t>
            </w:r>
          </w:p>
        </w:tc>
        <w:tc>
          <w:tcPr>
            <w:tcW w:w="2317" w:type="dxa"/>
            <w:vAlign w:val="center"/>
          </w:tcPr>
          <w:p w14:paraId="1B226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问答测试</w:t>
            </w:r>
          </w:p>
          <w:p w14:paraId="01631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流程图绘制</w:t>
            </w:r>
          </w:p>
        </w:tc>
      </w:tr>
      <w:tr w14:paraId="3C4E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25" w:type="dxa"/>
            <w:vAlign w:val="center"/>
          </w:tcPr>
          <w:p w14:paraId="6A2E6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Day 2</w:t>
            </w:r>
          </w:p>
          <w:p w14:paraId="5EF4FB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核心文件工具认知</w:t>
            </w:r>
          </w:p>
        </w:tc>
        <w:tc>
          <w:tcPr>
            <w:tcW w:w="4953" w:type="dxa"/>
            <w:vAlign w:val="center"/>
          </w:tcPr>
          <w:p w14:paraId="54398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文件工具认知：行程模板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初步行程、参考行程、实际行程模板区别与使用场景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）、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报价与预算工具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（报价单、预算表（三公经费口径）、询价单使用）</w:t>
            </w:r>
          </w:p>
          <w:p w14:paraId="648F9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宋体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文件工具认知：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公务联络文件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（公务联络确认单、发函申请、邀请函下单模板）、实操：文件填写练习（根据模拟案例，填写一套基础文件）</w:t>
            </w:r>
          </w:p>
        </w:tc>
        <w:tc>
          <w:tcPr>
            <w:tcW w:w="1699" w:type="dxa"/>
            <w:vAlign w:val="center"/>
          </w:tcPr>
          <w:p w14:paraId="3E569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面授+文档阅读 </w:t>
            </w:r>
          </w:p>
        </w:tc>
        <w:tc>
          <w:tcPr>
            <w:tcW w:w="2317" w:type="dxa"/>
            <w:vAlign w:val="center"/>
          </w:tcPr>
          <w:p w14:paraId="5948F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问答测试</w:t>
            </w:r>
          </w:p>
          <w:p w14:paraId="6DE78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模拟填写确认单</w:t>
            </w:r>
          </w:p>
        </w:tc>
      </w:tr>
      <w:tr w14:paraId="7D3C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07CE9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Day 3 </w:t>
            </w:r>
          </w:p>
          <w:p w14:paraId="4192C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核心文件工具认知</w:t>
            </w:r>
          </w:p>
          <w:p w14:paraId="2C65D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53" w:type="dxa"/>
            <w:vAlign w:val="center"/>
          </w:tcPr>
          <w:p w14:paraId="77E8A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  <w:t>文件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  <w:t>工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具认知：团控阶段文件（机票确认单、协议书、酒店方案清单、地接操作单）、结算阶段文件（各类发票模板、付款通知书、项目账单）</w:t>
            </w:r>
          </w:p>
          <w:p w14:paraId="76732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宋体" w:cs="微软雅黑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文件流转与审批（各节点审批人、签字流程、垫付申请条件）、第1-3天综合考核（文件识别+流程问答+模拟填写）</w:t>
            </w:r>
          </w:p>
        </w:tc>
        <w:tc>
          <w:tcPr>
            <w:tcW w:w="1699" w:type="dxa"/>
            <w:vAlign w:val="center"/>
          </w:tcPr>
          <w:p w14:paraId="2DC38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实操练习</w:t>
            </w:r>
          </w:p>
        </w:tc>
        <w:tc>
          <w:tcPr>
            <w:tcW w:w="2317" w:type="dxa"/>
            <w:vAlign w:val="center"/>
          </w:tcPr>
          <w:p w14:paraId="4EBF9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问答测试</w:t>
            </w:r>
          </w:p>
          <w:p w14:paraId="53168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  <w:t>画出审批流程图</w:t>
            </w:r>
          </w:p>
        </w:tc>
      </w:tr>
      <w:tr w14:paraId="7E7A8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294" w:type="dxa"/>
            <w:gridSpan w:val="4"/>
            <w:vAlign w:val="center"/>
          </w:tcPr>
          <w:p w14:paraId="7D3CC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第4-6天：咨询阶段实战模拟</w:t>
            </w:r>
          </w:p>
        </w:tc>
      </w:tr>
      <w:tr w14:paraId="17FDF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shd w:val="clear"/>
            <w:vAlign w:val="top"/>
          </w:tcPr>
          <w:p w14:paraId="3C856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时间</w:t>
            </w:r>
          </w:p>
        </w:tc>
        <w:tc>
          <w:tcPr>
            <w:tcW w:w="4953" w:type="dxa"/>
            <w:shd w:val="clear"/>
            <w:vAlign w:val="top"/>
          </w:tcPr>
          <w:p w14:paraId="7E16D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内容</w:t>
            </w:r>
          </w:p>
        </w:tc>
        <w:tc>
          <w:tcPr>
            <w:tcW w:w="1699" w:type="dxa"/>
            <w:shd w:val="clear"/>
            <w:vAlign w:val="top"/>
          </w:tcPr>
          <w:p w14:paraId="0D65D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方式</w:t>
            </w:r>
          </w:p>
        </w:tc>
        <w:tc>
          <w:tcPr>
            <w:tcW w:w="2317" w:type="dxa"/>
            <w:shd w:val="clear"/>
            <w:vAlign w:val="top"/>
          </w:tcPr>
          <w:p w14:paraId="21CBB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考核方式</w:t>
            </w:r>
          </w:p>
        </w:tc>
      </w:tr>
      <w:tr w14:paraId="49E73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2E74D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Day 4 </w:t>
            </w:r>
          </w:p>
          <w:p w14:paraId="348D7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客户需求拆解与行程设计</w:t>
            </w:r>
          </w:p>
          <w:p w14:paraId="37AEF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53" w:type="dxa"/>
            <w:vAlign w:val="center"/>
          </w:tcPr>
          <w:p w14:paraId="0BD8D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客户需求拆解与行程设计：客户需求采集清单要素（天数、人数、预算、公务目的等）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行程设计原则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城市间车程、公务时间预留、景点搭配、润色技巧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）</w:t>
            </w:r>
          </w:p>
          <w:p w14:paraId="70EB2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公务单位筛选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（可发函/可公务单位库使用、筛选逻辑）</w:t>
            </w:r>
          </w:p>
        </w:tc>
        <w:tc>
          <w:tcPr>
            <w:tcW w:w="1699" w:type="dxa"/>
            <w:vAlign w:val="center"/>
          </w:tcPr>
          <w:p w14:paraId="09D169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案例演练</w:t>
            </w:r>
          </w:p>
        </w:tc>
        <w:tc>
          <w:tcPr>
            <w:tcW w:w="2317" w:type="dxa"/>
            <w:vAlign w:val="center"/>
          </w:tcPr>
          <w:p w14:paraId="37A8FC1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模拟客户需求撰写方案</w:t>
            </w:r>
          </w:p>
          <w:p w14:paraId="42304B4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实操：设计一份行程</w:t>
            </w:r>
          </w:p>
        </w:tc>
      </w:tr>
      <w:tr w14:paraId="60D3F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41AA4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Day 5</w:t>
            </w:r>
          </w:p>
          <w:p w14:paraId="57C7F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询价与报价</w:t>
            </w:r>
          </w:p>
        </w:tc>
        <w:tc>
          <w:tcPr>
            <w:tcW w:w="4953" w:type="dxa"/>
            <w:vAlign w:val="center"/>
          </w:tcPr>
          <w:p w14:paraId="058B2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询价要素清单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（酒店、用车、餐标、翻译、公务、邀请函等）、供应商沟通技巧（如何清晰传达需求、获取准确报价）</w:t>
            </w:r>
          </w:p>
          <w:p w14:paraId="2541D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：报价单制作（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报价结构、含税不含税、有效期、备注项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）、预算表填写（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三公经费口径、上海市/区预算模板差异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699" w:type="dxa"/>
            <w:vAlign w:val="center"/>
          </w:tcPr>
          <w:p w14:paraId="68FF4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模拟报价</w:t>
            </w:r>
          </w:p>
        </w:tc>
        <w:tc>
          <w:tcPr>
            <w:tcW w:w="2317" w:type="dxa"/>
            <w:vAlign w:val="center"/>
          </w:tcPr>
          <w:p w14:paraId="03E22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列出询价要素</w:t>
            </w:r>
          </w:p>
          <w:p w14:paraId="660BD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制作一份报价单</w:t>
            </w:r>
          </w:p>
          <w:p w14:paraId="7B16F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0"/>
                <w:szCs w:val="10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完成一份预算表</w:t>
            </w:r>
          </w:p>
        </w:tc>
      </w:tr>
      <w:tr w14:paraId="71575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51713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Day 6</w:t>
            </w:r>
          </w:p>
          <w:p w14:paraId="30E35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投标流程与方案整合</w:t>
            </w:r>
          </w:p>
        </w:tc>
        <w:tc>
          <w:tcPr>
            <w:tcW w:w="4953" w:type="dxa"/>
            <w:vAlign w:val="center"/>
          </w:tcPr>
          <w:p w14:paraId="299BB3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投标流程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获取招标文件→制作标书→投标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）、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标书结构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商务标、技术标、报价标组成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）</w:t>
            </w:r>
          </w:p>
          <w:p w14:paraId="3752B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宋体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方案整合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将行程、报价、公务方案整合为完整方案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699" w:type="dxa"/>
            <w:vAlign w:val="center"/>
          </w:tcPr>
          <w:p w14:paraId="6F95E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案例拆解</w:t>
            </w:r>
          </w:p>
        </w:tc>
        <w:tc>
          <w:tcPr>
            <w:tcW w:w="2317" w:type="dxa"/>
            <w:vAlign w:val="center"/>
          </w:tcPr>
          <w:p w14:paraId="74D60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模拟标书目录撰写</w:t>
            </w:r>
          </w:p>
        </w:tc>
      </w:tr>
      <w:tr w14:paraId="38D26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294" w:type="dxa"/>
            <w:gridSpan w:val="4"/>
            <w:vAlign w:val="center"/>
          </w:tcPr>
          <w:p w14:paraId="2FE1D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第7-9天：报批与签证阶段</w:t>
            </w:r>
          </w:p>
        </w:tc>
      </w:tr>
      <w:tr w14:paraId="6D013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shd w:val="clear" w:color="auto" w:fill="auto"/>
            <w:vAlign w:val="top"/>
          </w:tcPr>
          <w:p w14:paraId="5B0F5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时间</w:t>
            </w:r>
          </w:p>
        </w:tc>
        <w:tc>
          <w:tcPr>
            <w:tcW w:w="4953" w:type="dxa"/>
            <w:shd w:val="clear" w:color="auto" w:fill="auto"/>
            <w:vAlign w:val="top"/>
          </w:tcPr>
          <w:p w14:paraId="68BE8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内容</w:t>
            </w:r>
          </w:p>
        </w:tc>
        <w:tc>
          <w:tcPr>
            <w:tcW w:w="1699" w:type="dxa"/>
            <w:shd w:val="clear" w:color="auto" w:fill="auto"/>
            <w:vAlign w:val="top"/>
          </w:tcPr>
          <w:p w14:paraId="165C9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方式</w:t>
            </w:r>
          </w:p>
        </w:tc>
        <w:tc>
          <w:tcPr>
            <w:tcW w:w="2317" w:type="dxa"/>
            <w:shd w:val="clear" w:color="auto" w:fill="auto"/>
            <w:vAlign w:val="top"/>
          </w:tcPr>
          <w:p w14:paraId="7FF2E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考核方式</w:t>
            </w:r>
          </w:p>
        </w:tc>
      </w:tr>
      <w:tr w14:paraId="459D9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190EE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Day 7</w:t>
            </w:r>
          </w:p>
          <w:p w14:paraId="53F872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公商务联络与发函流程</w:t>
            </w:r>
          </w:p>
        </w:tc>
        <w:tc>
          <w:tcPr>
            <w:tcW w:w="4953" w:type="dxa"/>
            <w:vAlign w:val="center"/>
          </w:tcPr>
          <w:p w14:paraId="465D7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公务联络确认单详解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各字段含义、填写规范、客户盖章要求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）、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发函申请流程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（销售签字、附件的准备）</w:t>
            </w:r>
          </w:p>
          <w:p w14:paraId="2276C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宋体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邀请函下单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供应商选择、下单模板、跟进节奏（3/5/7天）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）、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邀请函翻译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英文邀请函翻译要点、格式规范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699" w:type="dxa"/>
            <w:vAlign w:val="center"/>
          </w:tcPr>
          <w:p w14:paraId="48AB9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实操练习</w:t>
            </w:r>
          </w:p>
        </w:tc>
        <w:tc>
          <w:tcPr>
            <w:tcW w:w="2317" w:type="dxa"/>
            <w:vAlign w:val="center"/>
          </w:tcPr>
          <w:p w14:paraId="056F9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模拟提交发函申请</w:t>
            </w:r>
          </w:p>
          <w:p w14:paraId="572B7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模拟下单+设置提醒</w:t>
            </w:r>
          </w:p>
          <w:p w14:paraId="685BC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翻译一份邀请函</w:t>
            </w:r>
          </w:p>
        </w:tc>
      </w:tr>
      <w:tr w14:paraId="13A1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11851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Day 8</w:t>
            </w:r>
          </w:p>
          <w:p w14:paraId="0101F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报批材料准备</w:t>
            </w:r>
          </w:p>
        </w:tc>
        <w:tc>
          <w:tcPr>
            <w:tcW w:w="4953" w:type="dxa"/>
            <w:vAlign w:val="center"/>
          </w:tcPr>
          <w:p w14:paraId="162F6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报批行程撰写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（与行程模板的区别、格式要求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）、请示件写作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（公文格式、内容要点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）</w:t>
            </w:r>
          </w:p>
          <w:p w14:paraId="762B5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职务职称翻译（通则使用、常见职务译法）、报批材料包整理（邀请函+翻译+行程+请示件+名单）</w:t>
            </w:r>
          </w:p>
          <w:p w14:paraId="492BE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签证材料准备：邀请函、行程、保险、外办网站使用</w:t>
            </w:r>
          </w:p>
        </w:tc>
        <w:tc>
          <w:tcPr>
            <w:tcW w:w="1699" w:type="dxa"/>
            <w:vAlign w:val="center"/>
          </w:tcPr>
          <w:p w14:paraId="2596C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网站实操</w:t>
            </w:r>
          </w:p>
        </w:tc>
        <w:tc>
          <w:tcPr>
            <w:tcW w:w="2317" w:type="dxa"/>
            <w:vAlign w:val="center"/>
          </w:tcPr>
          <w:p w14:paraId="6E241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完成一份报批行程</w:t>
            </w:r>
          </w:p>
          <w:p w14:paraId="32101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翻译5个职务</w:t>
            </w:r>
          </w:p>
        </w:tc>
      </w:tr>
      <w:tr w14:paraId="063DF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6736B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Day 9</w:t>
            </w:r>
          </w:p>
          <w:p w14:paraId="43D5E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default" w:ascii="微软雅黑" w:hAnsi="微软雅黑" w:eastAsia="微软雅黑" w:cs="微软雅黑"/>
                <w:sz w:val="21"/>
                <w:szCs w:val="21"/>
              </w:rPr>
              <w:t>签证材料与公务确认</w:t>
            </w:r>
          </w:p>
        </w:tc>
        <w:tc>
          <w:tcPr>
            <w:tcW w:w="4953" w:type="dxa"/>
            <w:vAlign w:val="center"/>
          </w:tcPr>
          <w:p w14:paraId="44BEA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因公签证要求查询（上海/江苏外办网站使用、材料清单解读）、签证材料准备（机票酒店订单、保险、邀请函原件使用）</w:t>
            </w:r>
          </w:p>
          <w:p w14:paraId="6136F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宋体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公务单下单（涉外部联络需求单填写、跟进确认）</w:t>
            </w:r>
          </w:p>
        </w:tc>
        <w:tc>
          <w:tcPr>
            <w:tcW w:w="1699" w:type="dxa"/>
            <w:vAlign w:val="center"/>
          </w:tcPr>
          <w:p w14:paraId="5B8EE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角色扮演</w:t>
            </w:r>
          </w:p>
        </w:tc>
        <w:tc>
          <w:tcPr>
            <w:tcW w:w="2317" w:type="dxa"/>
            <w:vAlign w:val="center"/>
          </w:tcPr>
          <w:p w14:paraId="157E1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查出一个国家要求</w:t>
            </w:r>
          </w:p>
          <w:p w14:paraId="14295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模拟下单+跟进</w:t>
            </w:r>
          </w:p>
        </w:tc>
      </w:tr>
      <w:tr w14:paraId="0DB99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294" w:type="dxa"/>
            <w:gridSpan w:val="4"/>
            <w:vAlign w:val="center"/>
          </w:tcPr>
          <w:p w14:paraId="164EAC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第10-12天：团控阶段</w:t>
            </w:r>
          </w:p>
        </w:tc>
      </w:tr>
      <w:tr w14:paraId="5E8B2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shd w:val="clear" w:color="auto" w:fill="auto"/>
            <w:vAlign w:val="top"/>
          </w:tcPr>
          <w:p w14:paraId="4DBAB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时间</w:t>
            </w:r>
          </w:p>
        </w:tc>
        <w:tc>
          <w:tcPr>
            <w:tcW w:w="4953" w:type="dxa"/>
            <w:shd w:val="clear" w:color="auto" w:fill="auto"/>
            <w:vAlign w:val="top"/>
          </w:tcPr>
          <w:p w14:paraId="587AF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内容</w:t>
            </w:r>
          </w:p>
        </w:tc>
        <w:tc>
          <w:tcPr>
            <w:tcW w:w="1699" w:type="dxa"/>
            <w:shd w:val="clear" w:color="auto" w:fill="auto"/>
            <w:vAlign w:val="top"/>
          </w:tcPr>
          <w:p w14:paraId="40B8E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方式</w:t>
            </w:r>
          </w:p>
        </w:tc>
        <w:tc>
          <w:tcPr>
            <w:tcW w:w="2317" w:type="dxa"/>
            <w:shd w:val="clear" w:color="auto" w:fill="auto"/>
            <w:vAlign w:val="top"/>
          </w:tcPr>
          <w:p w14:paraId="10737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考核方式</w:t>
            </w:r>
          </w:p>
        </w:tc>
      </w:tr>
      <w:tr w14:paraId="05EB3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0A181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Day 10</w:t>
            </w:r>
          </w:p>
          <w:p w14:paraId="207AD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机票、酒店、地接下单</w:t>
            </w:r>
          </w:p>
        </w:tc>
        <w:tc>
          <w:tcPr>
            <w:tcW w:w="4953" w:type="dxa"/>
            <w:vAlign w:val="center"/>
          </w:tcPr>
          <w:p w14:paraId="75166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上午：机票确认流程（确认单签署、垫付申请、票代沟通、核对要点）、酒店方案对比（酒店方案清单使用、位置/价格/房型对比）</w:t>
            </w:r>
          </w:p>
          <w:p w14:paraId="31B332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宋体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下午：地接下单（接操作单填写、附件准备、审批流程）、成本审核（成本基准表使用、对比实际成本）</w:t>
            </w:r>
          </w:p>
        </w:tc>
        <w:tc>
          <w:tcPr>
            <w:tcW w:w="1699" w:type="dxa"/>
            <w:vAlign w:val="center"/>
          </w:tcPr>
          <w:p w14:paraId="2C701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实操演练</w:t>
            </w:r>
          </w:p>
        </w:tc>
        <w:tc>
          <w:tcPr>
            <w:tcW w:w="2317" w:type="dxa"/>
            <w:vAlign w:val="center"/>
          </w:tcPr>
          <w:p w14:paraId="10D18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模拟完成机票确认</w:t>
            </w:r>
          </w:p>
          <w:p w14:paraId="58B95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完成一份酒店对比</w:t>
            </w:r>
          </w:p>
          <w:p w14:paraId="49E7C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模拟地接下单</w:t>
            </w:r>
          </w:p>
          <w:p w14:paraId="04CF5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完成成本对比表</w:t>
            </w:r>
          </w:p>
        </w:tc>
      </w:tr>
      <w:tr w14:paraId="00B5E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304DD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Day 11</w:t>
            </w:r>
          </w:p>
          <w:p w14:paraId="5E1D4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  <w:t>境外沟通与邮件写作</w:t>
            </w:r>
          </w:p>
        </w:tc>
        <w:tc>
          <w:tcPr>
            <w:tcW w:w="4953" w:type="dxa"/>
            <w:vAlign w:val="center"/>
          </w:tcPr>
          <w:p w14:paraId="684EB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上午：酒店沟通邮件（确认房间、设施及安排水果盘和欢迎卡的邮件模板）</w:t>
            </w:r>
          </w:p>
          <w:p w14:paraId="14AE9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宋体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下午：导游/翻译沟通（简历审核、面试要点、确认邮件）、追反馈清单（车牌、照片、餐单、门票等追要）</w:t>
            </w:r>
          </w:p>
        </w:tc>
        <w:tc>
          <w:tcPr>
            <w:tcW w:w="1699" w:type="dxa"/>
            <w:vAlign w:val="center"/>
          </w:tcPr>
          <w:p w14:paraId="74A87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写作练习</w:t>
            </w:r>
          </w:p>
        </w:tc>
        <w:tc>
          <w:tcPr>
            <w:tcW w:w="2317" w:type="dxa"/>
            <w:vAlign w:val="center"/>
          </w:tcPr>
          <w:p w14:paraId="5EBD4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写一封确认邮件</w:t>
            </w:r>
          </w:p>
          <w:p w14:paraId="113315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模拟面试+确认</w:t>
            </w:r>
          </w:p>
          <w:p w14:paraId="4EBF0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列出追反馈清单</w:t>
            </w:r>
          </w:p>
        </w:tc>
      </w:tr>
      <w:tr w14:paraId="4DE24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6FFD4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 xml:space="preserve">Day 12 </w:t>
            </w:r>
          </w:p>
          <w:p w14:paraId="3F80D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  <w:t>出团前准备工作</w:t>
            </w:r>
          </w:p>
          <w:p w14:paraId="54331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4953" w:type="dxa"/>
            <w:vAlign w:val="center"/>
          </w:tcPr>
          <w:p w14:paraId="12ABF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上午：保险、通信、外币（投保流程、Wifi准备）、出团说明会（出行须知讲解、物料准备、常见问题）</w:t>
            </w:r>
          </w:p>
          <w:p w14:paraId="7BAA1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宋体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下午：出入境资料包（资料清单、分装、核对）、下账单流程（项目账单填写、垫付申请条件、附件上传）</w:t>
            </w:r>
          </w:p>
        </w:tc>
        <w:tc>
          <w:tcPr>
            <w:tcW w:w="1699" w:type="dxa"/>
            <w:vAlign w:val="center"/>
          </w:tcPr>
          <w:p w14:paraId="2775C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案例拆解</w:t>
            </w:r>
          </w:p>
        </w:tc>
        <w:tc>
          <w:tcPr>
            <w:tcW w:w="2317" w:type="dxa"/>
            <w:vAlign w:val="center"/>
          </w:tcPr>
          <w:p w14:paraId="7B6CF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列出准备清单</w:t>
            </w:r>
          </w:p>
          <w:p w14:paraId="2DE45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完成一套资料包</w:t>
            </w:r>
          </w:p>
          <w:p w14:paraId="77696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模拟下账单</w:t>
            </w:r>
          </w:p>
        </w:tc>
      </w:tr>
      <w:tr w14:paraId="10183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294" w:type="dxa"/>
            <w:gridSpan w:val="4"/>
            <w:vAlign w:val="center"/>
          </w:tcPr>
          <w:p w14:paraId="5FAAE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第13-15天：结算与复盘</w:t>
            </w:r>
          </w:p>
        </w:tc>
      </w:tr>
      <w:tr w14:paraId="31340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shd w:val="clear" w:color="auto" w:fill="auto"/>
            <w:vAlign w:val="top"/>
          </w:tcPr>
          <w:p w14:paraId="6B440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时间</w:t>
            </w:r>
          </w:p>
        </w:tc>
        <w:tc>
          <w:tcPr>
            <w:tcW w:w="4953" w:type="dxa"/>
            <w:shd w:val="clear" w:color="auto" w:fill="auto"/>
            <w:vAlign w:val="top"/>
          </w:tcPr>
          <w:p w14:paraId="67E4D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内容</w:t>
            </w:r>
          </w:p>
        </w:tc>
        <w:tc>
          <w:tcPr>
            <w:tcW w:w="1699" w:type="dxa"/>
            <w:shd w:val="clear" w:color="auto" w:fill="auto"/>
            <w:vAlign w:val="top"/>
          </w:tcPr>
          <w:p w14:paraId="68421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方式</w:t>
            </w:r>
          </w:p>
        </w:tc>
        <w:tc>
          <w:tcPr>
            <w:tcW w:w="2317" w:type="dxa"/>
            <w:shd w:val="clear" w:color="auto" w:fill="auto"/>
            <w:vAlign w:val="top"/>
          </w:tcPr>
          <w:p w14:paraId="6A339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</w:rPr>
              <w:t>考核方式</w:t>
            </w:r>
          </w:p>
        </w:tc>
      </w:tr>
      <w:tr w14:paraId="36B6E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56287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Day 13</w:t>
            </w:r>
          </w:p>
          <w:p w14:paraId="2EF5C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default" w:ascii="微软雅黑" w:hAnsi="微软雅黑" w:eastAsia="微软雅黑" w:cs="微软雅黑"/>
                <w:sz w:val="21"/>
                <w:szCs w:val="21"/>
              </w:rPr>
              <w:t>结算材料整理</w:t>
            </w:r>
          </w:p>
        </w:tc>
        <w:tc>
          <w:tcPr>
            <w:tcW w:w="4953" w:type="dxa"/>
            <w:vAlign w:val="center"/>
          </w:tcPr>
          <w:p w14:paraId="04627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上午：各类发票识别（用车、酒店、公杂费发票关键字段）、付款通知书制作（格式、附件要求、寄送流程）</w:t>
            </w:r>
          </w:p>
          <w:p w14:paraId="355E5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宋体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下午：项目档案整理（归档清单）、境外付款流程（境外付款协议模板、注意事项）</w:t>
            </w:r>
          </w:p>
        </w:tc>
        <w:tc>
          <w:tcPr>
            <w:tcW w:w="1699" w:type="dxa"/>
            <w:vAlign w:val="center"/>
          </w:tcPr>
          <w:p w14:paraId="0993E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实操练习</w:t>
            </w:r>
          </w:p>
        </w:tc>
        <w:tc>
          <w:tcPr>
            <w:tcW w:w="2317" w:type="dxa"/>
            <w:vAlign w:val="center"/>
          </w:tcPr>
          <w:p w14:paraId="326E8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完成一份付款通知书</w:t>
            </w:r>
          </w:p>
          <w:p w14:paraId="53846D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列出付款要点</w:t>
            </w:r>
          </w:p>
        </w:tc>
      </w:tr>
      <w:tr w14:paraId="46171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2C010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Day 14</w:t>
            </w:r>
          </w:p>
          <w:p w14:paraId="640FFD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default" w:ascii="微软雅黑" w:hAnsi="微软雅黑" w:eastAsia="微软雅黑" w:cs="微软雅黑"/>
                <w:sz w:val="21"/>
                <w:szCs w:val="21"/>
              </w:rPr>
              <w:t>复盘与问题处理</w:t>
            </w:r>
          </w:p>
        </w:tc>
        <w:tc>
          <w:tcPr>
            <w:tcW w:w="4953" w:type="dxa"/>
            <w:vAlign w:val="center"/>
          </w:tcPr>
          <w:p w14:paraId="25BA72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上午：项目复盘方法（复盘报告结构、问题分析、改进建议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）、常见问题处理（签证延误、酒店超订、公务变更等应对）</w:t>
            </w:r>
          </w:p>
          <w:p w14:paraId="0DE11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0"/>
                <w:szCs w:val="10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下午：客户反馈机制（意见书收集、满意度调查、投诉处理）、</w:t>
            </w:r>
          </w:p>
        </w:tc>
        <w:tc>
          <w:tcPr>
            <w:tcW w:w="1699" w:type="dxa"/>
            <w:vAlign w:val="center"/>
          </w:tcPr>
          <w:p w14:paraId="0D5A5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案例分析</w:t>
            </w:r>
          </w:p>
        </w:tc>
        <w:tc>
          <w:tcPr>
            <w:tcW w:w="2317" w:type="dxa"/>
            <w:vAlign w:val="center"/>
          </w:tcPr>
          <w:p w14:paraId="47D342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模拟处理一个问题</w:t>
            </w:r>
          </w:p>
          <w:p w14:paraId="26FC96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模拟客户反馈沟通</w:t>
            </w:r>
          </w:p>
        </w:tc>
      </w:tr>
      <w:tr w14:paraId="153E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325" w:type="dxa"/>
            <w:vAlign w:val="center"/>
          </w:tcPr>
          <w:p w14:paraId="3CF00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Day 15</w:t>
            </w:r>
          </w:p>
        </w:tc>
        <w:tc>
          <w:tcPr>
            <w:tcW w:w="4953" w:type="dxa"/>
            <w:vAlign w:val="center"/>
          </w:tcPr>
          <w:p w14:paraId="5E715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630" w:hanging="630" w:hangingChars="300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个人复盘+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考核评分与反馈</w:t>
            </w:r>
          </w:p>
        </w:tc>
        <w:tc>
          <w:tcPr>
            <w:tcW w:w="1699" w:type="dxa"/>
            <w:vAlign w:val="center"/>
          </w:tcPr>
          <w:p w14:paraId="747FF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317" w:type="dxa"/>
            <w:vAlign w:val="center"/>
          </w:tcPr>
          <w:p w14:paraId="45FDB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总结15天学习，制定提升计划</w:t>
            </w:r>
          </w:p>
          <w:p w14:paraId="2C35E4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考核评分与反馈</w:t>
            </w:r>
          </w:p>
        </w:tc>
      </w:tr>
    </w:tbl>
    <w:p w14:paraId="780B50E3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7A450F6B">
      <w:pPr>
        <w:rPr>
          <w:rFonts w:hint="default" w:ascii="微软雅黑" w:hAnsi="微软雅黑" w:eastAsia="微软雅黑" w:cs="微软雅黑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highlight w:val="yellow"/>
          <w:lang w:val="en-US" w:eastAsia="zh-CN"/>
        </w:rPr>
        <w:t>测试题</w:t>
      </w:r>
    </w:p>
    <w:p w14:paraId="13E4DB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第1天</w:t>
      </w:r>
    </w:p>
    <w:p w14:paraId="079058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1、三公经费指的是哪三项？（答：住宿、伙食、公杂）</w:t>
      </w:r>
    </w:p>
    <w:p w14:paraId="38A8BD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2、下列哪个文件不属于报批阶段？ A.公务联络确认单 B.邀请函 C.地接服务操作单 D.报批行程（答：C）</w:t>
      </w:r>
    </w:p>
    <w:p w14:paraId="5D2EA7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第2天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实操任务</w:t>
      </w:r>
    </w:p>
    <w:p w14:paraId="7E6097E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根据模拟客户需求（6人、7天、德法两国、四星酒店、需公务活动），填写一份《初步行程模版.xlsx》。</w:t>
      </w:r>
    </w:p>
    <w:p w14:paraId="520F550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在预算表模板中，将三公经费口径分类填入。</w:t>
      </w:r>
    </w:p>
    <w:p w14:paraId="37E221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报价单中通常需要注明什么有效期？为什么？（答：价格有效期，通常为7-15天，防止汇率或成本波动影响。）</w:t>
      </w:r>
    </w:p>
    <w:p w14:paraId="0CD7DC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如果客户要求“公务活动不少于3场”，你在行程中应如何体现？（答：在行程中预留半天时间标注“公务活动（待确认）”，并注明拟拜访机构。）</w:t>
      </w:r>
    </w:p>
    <w:p w14:paraId="1AB3C1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第3天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实操任务</w:t>
      </w:r>
    </w:p>
    <w:p w14:paraId="551B41AD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根据模拟团组信息（航班号CA123，6人，经济舱），填写《【GovLink大美政通】机票确认单.docx》。</w:t>
      </w:r>
    </w:p>
    <w:p w14:paraId="7FF0ECB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画出从发函申请到地接下单的审批流程图，标注各节点签字人。</w:t>
      </w:r>
    </w:p>
    <w:p w14:paraId="3BA0CB1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什么情况下需要提交《垫付团款申请表》？（答：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收款未达到80%时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34FA343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协议书必须由谁签字盖章？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客户单位（委托方）和本公司（受托方）双方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36BB41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第4天实操任务</w:t>
      </w:r>
    </w:p>
    <w:p w14:paraId="65256E3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阅读以下客户微信记录，填写《客户需求记录单》：</w:t>
      </w:r>
    </w:p>
    <w:p w14:paraId="693641C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“我们想去德国和法国，大概8天，6个人，预算别太高，主要是想考察工业4.0和环保技术，最好能安排几个企业拜访，景点看看标志性的就行。”</w:t>
      </w:r>
    </w:p>
    <w:p w14:paraId="6837393F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根据上述需求，设计一份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6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晚8天的初步行程，包含城市、公务、景点、交通建议。</w:t>
      </w:r>
    </w:p>
    <w:p w14:paraId="44E0AE0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如果客户要求“从法兰克福进，巴黎出”，行程设计时需注意什么？（答：不走回头路，法兰克福→慕尼黑→斯图加特→巴黎，合理安排车程）</w:t>
      </w:r>
    </w:p>
    <w:p w14:paraId="33483D9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如何在行程中体现“公务目的”？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（答：在行程中标注“上午：拜访XX公司，交流主题：工业4.0应用”）</w:t>
      </w:r>
    </w:p>
    <w:p w14:paraId="75C1525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jc w:val="left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第5天实操任务</w:t>
      </w:r>
    </w:p>
    <w:p w14:paraId="406FB0F5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根据第4天设计的行程，写一封询价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单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给地接社，要求包含所有必要询价要素。</w:t>
      </w:r>
    </w:p>
    <w:p w14:paraId="5594BB52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假设收到地接报价：全程地接¥6800/人（含酒店、用车、导游、部分餐），机票¥8200/人，签证¥1200/人，制作一份完整的《对外报价单》。</w:t>
      </w:r>
    </w:p>
    <w:p w14:paraId="1DC60D24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将上述费用填入《上海市预算表模板.xlsx》，计算人均三公经费。</w:t>
      </w:r>
    </w:p>
    <w:p w14:paraId="10BC9D0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询价时为什么需要明确“单间差”？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因为团组中可能有单人住单间的情况，需提前核算额外费用。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62FB93A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如果客户预算低于报价，你有什么调整建议？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建议：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减少房间数量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、减少公务翻译场次、调整餐标、选择非高峰航班。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0E9CC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第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6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天实操任务</w:t>
      </w:r>
    </w:p>
    <w:p w14:paraId="713032ED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根据提供的公司资质文件，制作一份标书封面和目录。</w:t>
      </w:r>
    </w:p>
    <w:p w14:paraId="4EC01ED5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将第4-5天产出的行程、报价、公务单位列表整合成一个方案文档（Word），并添加封面和目录。</w:t>
      </w:r>
    </w:p>
    <w:p w14:paraId="2D09624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模拟投标现场，进行3分钟方案陈述。</w:t>
      </w:r>
    </w:p>
    <w:p w14:paraId="4A139AB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技术标中需要体现哪些内容？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行程安排、公务单位介绍、服务保障措施、应急预案。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6251660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报价标中如何体现价格优势？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分项报价清晰，说明包含与不包含项，突出性价比（如包含全餐、免费提供Wifi等增值服务）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1018F45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第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7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天实操任务</w:t>
      </w:r>
    </w:p>
    <w:p w14:paraId="03DD258B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根据模拟团组信息，填写一份《【GovLink大美政通】公务联络确认单.docx》，要求客户盖章处留空。</w:t>
      </w:r>
    </w:p>
    <w:p w14:paraId="192525E1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模拟向销售负责人提交发函申请，并附上确认单截图。</w:t>
      </w:r>
    </w:p>
    <w:p w14:paraId="5A8ACD68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向供应商发送邀请函下单邮件（使用模板），并设置跟进提醒。</w:t>
      </w:r>
    </w:p>
    <w:p w14:paraId="5C9BE9C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如果邀请函超过一周未收到，应如何处理？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每天电话/邮件催办，同时了解延误原因，必要时协调备用供应商。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05FC788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名单中是否需要包含护照号码？为什么？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根据客户要求，部分国家邀请函需附带护照号码，需提前确认。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297A3E6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第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8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天实操任务</w:t>
      </w:r>
    </w:p>
    <w:p w14:paraId="4D958788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将之前设计的初步行程改写成《报批行程.docx》，格式参照模板，增加公务细节。</w:t>
      </w:r>
    </w:p>
    <w:p w14:paraId="547BB445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根据模拟名单（5人），翻译其职务（如：处长、副局长、高级工程师）。</w:t>
      </w:r>
    </w:p>
    <w:p w14:paraId="4733E1B8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撰写一份简短的《请示件》，说明出访目的、必要性、费用来源。</w:t>
      </w:r>
    </w:p>
    <w:p w14:paraId="26A8565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第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9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天实操任务</w:t>
      </w:r>
    </w:p>
    <w:p w14:paraId="72A9DC62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访问上海市外办网站，查找德国因公签证要求，列出材料清单。</w:t>
      </w:r>
    </w:p>
    <w:p w14:paraId="6A1BA876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根据公务确认信息，填写《涉外部联络需求单.xlsx》，并模拟向操作负责人申请审批。</w:t>
      </w:r>
    </w:p>
    <w:p w14:paraId="0C7642D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送签前为什么要通知公务方？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便于领馆核查时公务方能确认，提高出签率。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0C415B0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如果签证迟迟不出，有哪些催签渠道？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先联系外办签证处，再通过客户单位外事部门协调，必要时请公务方发邮件给领馆。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2BBB44C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第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10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天实操任务</w:t>
      </w:r>
    </w:p>
    <w:p w14:paraId="14098DFC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根据模拟票代提供的航班信息，核对《客票行程单》与《机票确认单》是否一致。</w:t>
      </w:r>
    </w:p>
    <w:p w14:paraId="16F9D24E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在三家备选酒店中，完成一份《酒店方案清单.xlsx》，并推荐最优方案。</w:t>
      </w:r>
    </w:p>
    <w:p w14:paraId="1A581CED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填写《【GovLink大美政通】地接服务操作单.docx》，附上所需附件，模拟提交审批。</w:t>
      </w:r>
    </w:p>
    <w:p w14:paraId="2298C90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出票前需要确认哪些增值服务？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值机柜台、选座位、网上值机、行李直挂等。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17AAEEC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地接下单时为什么需要提供客人意见书？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便于地接社提前了解客人特殊需求（如饮食禁忌、住宿偏好）。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064ACA8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第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11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天实操任务</w:t>
      </w:r>
    </w:p>
    <w:p w14:paraId="5F48F966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根据酒店预订信息，写一封英文邮件给酒店，确认房间数量并询问是否提供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热水壶、拖鞋、洗漱用品，准备欢迎卡和水果盘</w:t>
      </w:r>
    </w:p>
    <w:p w14:paraId="4C393764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模拟对一位导游候选人进行5分钟电话面试，记录面试评估表。</w:t>
      </w:r>
    </w:p>
    <w:p w14:paraId="3CFD8F9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邮件中如何礼貌地要求对方提供车牌号和司机联系方式？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“Could you please provide the license plate number and the driver‘s contact information one day before the pickup?”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34347F1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如果公务单位临时变更时间，应如何紧急处理？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立即通知客户和地接，调整行程，确认新时间后再发确认邮件，并更新所有相关文件。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538D9F4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第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12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天实操任务</w:t>
      </w:r>
    </w:p>
    <w:p w14:paraId="7493EE4E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登录安馒投保系统，为模拟团组（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6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人，德国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法国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）投保，生成保单。</w:t>
      </w:r>
    </w:p>
    <w:p w14:paraId="170712E3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根据团组人数，填写《外币申领单》，计算餐费总额（标准：60欧元/人/天，共8天）。</w:t>
      </w:r>
    </w:p>
    <w:p w14:paraId="7D22BF4A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准备一份《出团说明会》，包含行程、注意事项、紧急联系人。</w:t>
      </w:r>
    </w:p>
    <w:p w14:paraId="1035D799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为每位团员准备一份出入境资料包，并填写清单。</w:t>
      </w:r>
    </w:p>
    <w:p w14:paraId="324D2A5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如果团组在境外丢失护照，第一联系人应该是谁？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第一时间联系当地中国使领馆，同时通知公司紧急联系人。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108F92E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第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13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天实操任务</w:t>
      </w:r>
    </w:p>
    <w:p w14:paraId="594884D5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根据地接社账单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、报价单、预算表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，制作一份《【GovLink大美政通】付款通知书.docx》。</w:t>
      </w:r>
    </w:p>
    <w:p w14:paraId="20621328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整理本项目所有文件，按“咨询-报批-签证-团控-结算”分类归档到文件夹，检查命名是否规范。</w:t>
      </w:r>
    </w:p>
    <w:p w14:paraId="46DD71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如果境外发票抬头与合同公司名称不一致，应如何处理？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要求地接社重新开具正确抬头的发票，或提供说明函证明关联关系。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4A5B055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付款通知书一般需要哪些附件？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地接社账单、机票行程单、酒店账单、保险单、垫付申请等。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62CF7B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第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14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天实操任务</w:t>
      </w:r>
    </w:p>
    <w:p w14:paraId="5EF2BF5D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阅读一个真实项目复盘案例，分析其问题原因和改进措施。</w:t>
      </w:r>
    </w:p>
    <w:p w14:paraId="0A1E1382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模拟以下突发情景，写出处理步骤：</w:t>
      </w:r>
    </w:p>
    <w:p w14:paraId="732480D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情景A：出团前一天，导游突然生病无法带团。</w:t>
      </w:r>
    </w:p>
    <w:p w14:paraId="11833B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情景B：境外酒店告知因超订，需要调整其中3人到另一家酒店。</w:t>
      </w:r>
    </w:p>
    <w:p w14:paraId="7FE4B5B1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撰写一份本项目（模拟）的复盘报告。</w:t>
      </w:r>
    </w:p>
    <w:p w14:paraId="7174FB8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复盘报告中“问题分析”部分应包含哪些方面？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（答：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问题描述、原因分析、责任归属、影响评估。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6A0C2EDC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5C5F442">
      <w:pPr>
        <w:rPr>
          <w:rFonts w:hint="eastAsia" w:ascii="微软雅黑" w:hAnsi="微软雅黑" w:eastAsia="微软雅黑" w:cs="微软雅黑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32"/>
          <w:szCs w:val="32"/>
          <w:highlight w:val="yellow"/>
          <w:lang w:val="en-US" w:eastAsia="zh-CN"/>
        </w:rPr>
        <w:t>学员每日表现记录表</w:t>
      </w:r>
    </w:p>
    <w:tbl>
      <w:tblPr>
        <w:tblW w:w="5430" w:type="pct"/>
        <w:tblInd w:w="-5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1"/>
        <w:gridCol w:w="1372"/>
        <w:gridCol w:w="1101"/>
        <w:gridCol w:w="1582"/>
        <w:gridCol w:w="1902"/>
        <w:gridCol w:w="1376"/>
        <w:gridCol w:w="1166"/>
        <w:gridCol w:w="1380"/>
      </w:tblGrid>
      <w:tr w14:paraId="2FAD2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36E207CF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E183959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学员姓名</w:t>
            </w: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59C45F4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出勤(5)</w:t>
            </w: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0947A6B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课堂参与(5)</w:t>
            </w:r>
          </w:p>
        </w:tc>
        <w:tc>
          <w:tcPr>
            <w:tcW w:w="87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72003C4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练习完成度(10)</w:t>
            </w:r>
          </w:p>
        </w:tc>
        <w:tc>
          <w:tcPr>
            <w:tcW w:w="635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106F04D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自测题(10)</w:t>
            </w:r>
          </w:p>
        </w:tc>
        <w:tc>
          <w:tcPr>
            <w:tcW w:w="53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C9340AD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总分(30)</w:t>
            </w:r>
          </w:p>
        </w:tc>
        <w:tc>
          <w:tcPr>
            <w:tcW w:w="637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2BBB844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带教评语</w:t>
            </w:r>
          </w:p>
        </w:tc>
      </w:tr>
      <w:tr w14:paraId="0DE0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EABAC74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Day1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F571B62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E8B59FB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36C24B6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41B4BE8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1E47DD8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F699435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2459308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1838D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A9519B1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Day2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09912BF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44A21E2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5C9723D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6BA7ECC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E7A9CDC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D7A6002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2989A05A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1AD42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06F650D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default" w:ascii="微软雅黑" w:hAnsi="微软雅黑" w:eastAsia="微软雅黑" w:cs="微软雅黑"/>
                <w:sz w:val="24"/>
                <w:szCs w:val="2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Day3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A6652A8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44BF53D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3ABDC4D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6B30B92C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556A80E5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2858E491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69B285C9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2313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FB7D674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Day4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448E7DD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58101A7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BD31380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21F94EDF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7220252F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20495A29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567F16EA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23C6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2149F89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default" w:ascii="微软雅黑" w:hAnsi="微软雅黑" w:eastAsia="微软雅黑" w:cs="微软雅黑"/>
                <w:sz w:val="24"/>
                <w:szCs w:val="2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Day5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84B1049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21D3331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966C0F9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0027AD1D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3CC8C2DD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0CB93F15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1B61A4DA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C92B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3319EDA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default" w:ascii="微软雅黑" w:hAnsi="微软雅黑" w:eastAsia="微软雅黑" w:cs="微软雅黑"/>
                <w:sz w:val="24"/>
                <w:szCs w:val="2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Day6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0F47959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7EA2E4C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B532033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3EF92020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09EA82FA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42946B9B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1D3C0975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1FD31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9854514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Day7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E710820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DC72102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1834256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024D21C6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3ADD112C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3AF49B76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718E20EC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E5D8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85F9CDF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Day8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20D6123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7382C3E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406D528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2D3F0D4F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5916C182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26A08433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33ACE897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3D436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3506487C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Day9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A083078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98A113B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BE5B807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7A31562E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306959D1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5543BCE6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7416F097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0D25C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39EF671F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Day10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20299D9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74FF670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7BBB4B2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3BCF04F4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6E03ECEB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27112A77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34782E49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CCC6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DEAC7BA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Day11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3503D0F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6844DC5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D979CBD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2C2BC89C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55F670ED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6BF6782A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46FF3230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3D29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8C78DCC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Day12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0045768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628293F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C33B655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743EB332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6EA930D8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4492260D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79201545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E7B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ED3E589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Day13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E4E4EA4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7E9570E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87CCBC3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5C1256C4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15D19D4D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70E55735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2AABA285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117A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9C998A8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Day14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CFD4E12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BBCC21E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6890D7B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4FD96938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2009B29E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1306E72A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09540DFF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763F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9" w:type="pct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65EC97D">
            <w:pPr>
              <w:keepNext w:val="0"/>
              <w:keepLines w:val="0"/>
              <w:widowControl/>
              <w:suppressLineNumbers w:val="0"/>
              <w:spacing w:line="167" w:lineRule="atLeast"/>
              <w:jc w:val="center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Day15</w:t>
            </w:r>
          </w:p>
        </w:tc>
        <w:tc>
          <w:tcPr>
            <w:tcW w:w="633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FFA1453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08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0E55BF2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730" w:type="pct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008762F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878" w:type="pct"/>
            <w:shd w:val="clear"/>
            <w:vAlign w:val="center"/>
          </w:tcPr>
          <w:p w14:paraId="59DEE825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5" w:type="pct"/>
            <w:shd w:val="clear"/>
            <w:vAlign w:val="center"/>
          </w:tcPr>
          <w:p w14:paraId="2FABEF17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538" w:type="pct"/>
            <w:shd w:val="clear"/>
            <w:vAlign w:val="center"/>
          </w:tcPr>
          <w:p w14:paraId="6D1673D3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637" w:type="pct"/>
            <w:shd w:val="clear"/>
            <w:vAlign w:val="center"/>
          </w:tcPr>
          <w:p w14:paraId="1D580941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</w:tbl>
    <w:p w14:paraId="0ABE06B1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39F75D88">
      <w:pPr>
        <w:rPr>
          <w:rFonts w:hint="eastAsia" w:ascii="微软雅黑" w:hAnsi="微软雅黑" w:eastAsia="微软雅黑" w:cs="微软雅黑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highlight w:val="yellow"/>
          <w:lang w:val="en-US" w:eastAsia="zh-CN"/>
        </w:rPr>
        <w:t>前半个月评分表</w:t>
      </w:r>
    </w:p>
    <w:p w14:paraId="2755B9E5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- 考核方式：独立完成一个模拟项目全流程（从需求采集到结算材料）  </w:t>
      </w:r>
    </w:p>
    <w:p w14:paraId="4FD72F11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- 考核时间：一天（第15天）  </w:t>
      </w:r>
    </w:p>
    <w:p w14:paraId="77DF77D6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- 评分标准：根据提交的文件包质量和操作规范性评分，各项得分精确到0.5分  </w:t>
      </w:r>
    </w:p>
    <w:p w14:paraId="440FDC6E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- 总分≥8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0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分为通过，可进入第二阶段实际项目辅助</w:t>
      </w:r>
    </w:p>
    <w:tbl>
      <w:tblPr>
        <w:tblStyle w:val="5"/>
        <w:tblW w:w="524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8"/>
        <w:gridCol w:w="912"/>
        <w:gridCol w:w="3949"/>
        <w:gridCol w:w="968"/>
        <w:gridCol w:w="2736"/>
      </w:tblGrid>
      <w:tr w14:paraId="32338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4DC470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考核项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03D63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分值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29A19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评分细则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BE28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得分</w:t>
            </w: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D31E0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评语</w:t>
            </w:r>
          </w:p>
        </w:tc>
      </w:tr>
      <w:tr w14:paraId="034D2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33719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客户需求记录单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9CFB4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21FD0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完整记录天数、人数、预算、国家、城市、公务目的、特殊要求（每缺一项扣1分）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记录清晰、无歧义（有歧义扣1-2分）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B14E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34B4FC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7FEC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671108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行程方案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69492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3F784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行程天数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航班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符合需求（不符扣2分）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城市间车程合理（不合理每处扣1分）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-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格式及文字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（粗糙扣1-2分）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7EF57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0937CE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31605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48229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报价+预算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84E84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25CD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包含所有必要分项（缺项每项扣1分）</w:t>
            </w:r>
          </w:p>
          <w:p w14:paraId="239F4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价格计算准确（错误扣2分）</w:t>
            </w:r>
          </w:p>
          <w:p w14:paraId="70969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注明有效期（未注明扣1分）</w:t>
            </w:r>
          </w:p>
          <w:p w14:paraId="53D1C8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预算表（三公经费口径分类正确（错误每处扣1分）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7E4C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861E6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4D68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3123D3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公务联络确认单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F7513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97CA0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填写完整（缺项每项扣1分）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逻辑合理（如发函天数与行程匹配）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9AAE4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275A1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0091B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7DDB7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报批行程+请示件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99CB5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1D85C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报批行程包含具体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、地点、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交流内容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（缺失每处扣1分）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报批行程格式规范（不符合扣1-2分）</w:t>
            </w:r>
          </w:p>
          <w:p w14:paraId="53D49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-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请示件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目的明确、必要性充分（空泛扣1-2分）</w:t>
            </w:r>
            <w:r>
              <w:rPr>
                <w:rFonts w:hint="default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sz w:val="21"/>
                <w:szCs w:val="21"/>
              </w:rPr>
              <w:t xml:space="preserve">-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请示件</w:t>
            </w:r>
            <w:r>
              <w:rPr>
                <w:rFonts w:hint="default" w:ascii="微软雅黑" w:hAnsi="微软雅黑" w:eastAsia="微软雅黑" w:cs="微软雅黑"/>
                <w:sz w:val="21"/>
                <w:szCs w:val="21"/>
              </w:rPr>
              <w:t>公文格式正确（错误扣1-2分）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020B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1188E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770B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22" w:hRule="atLeast"/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6611ED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签证材料清单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9DF55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FB47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清单完整，符合外办要求（缺项每项扣1分）</w:t>
            </w:r>
            <w:r>
              <w:rPr>
                <w:rFonts w:hint="default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sz w:val="21"/>
                <w:szCs w:val="21"/>
              </w:rPr>
              <w:t>- 备注清晰（如邀请函原件需寄送）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F0D99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6F78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24287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2FE6F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机票确认单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C76CF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FAF29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航班信息准确（错误扣2分）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乘客姓名拼音正确（错误每处扣1分）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审批流程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清晰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（无签字栏扣1分）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219B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56813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7380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3B038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酒店方案清单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8C925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68AA7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对比要素齐全（位置、价格、房型、取消政策）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推荐理由合理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E4372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068E3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1D01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4BD682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地接操作单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A45EA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BC47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填写完整（缺项每项扣1分）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附件齐全（缺一项扣1分）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F4808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4F731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70753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3A455F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出团资料包清单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3345C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62CA4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包含所有必要文件（缺一项扣1分）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按人分装标注（未标注扣2分）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27959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3640E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0B316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70B12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结算材料包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45F1A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33ED0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发票关键字段齐全（缺失每处扣1分）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付款通知书格式正确、附件齐全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金额与合同一致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A6A88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4DB47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4A574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4C0919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文件完整性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EAC0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D5EF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是否提交了所有要求的文件（缺一个扣2分）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56AE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3972F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0E69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59D7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准确性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47C7D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93824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文件内部数据一致性</w:t>
            </w:r>
          </w:p>
          <w:p w14:paraId="612C17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无明显错误（错别字、计算错误等每处扣1分）</w:t>
            </w:r>
          </w:p>
          <w:p w14:paraId="334224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是否在规定时间内完成（超时30分钟内扣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分，超时1小时扣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分）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62924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32C469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24BB1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0A431C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逻辑合理性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B9908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DC49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 方案整体无矛盾之处（如行程与公务不匹配）</w:t>
            </w: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BA03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2EE11C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3990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03" w:type="pct"/>
            <w:shd w:val="clear" w:color="auto" w:fill="auto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F160C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105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总分</w:t>
            </w:r>
          </w:p>
        </w:tc>
        <w:tc>
          <w:tcPr>
            <w:tcW w:w="436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18638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1888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AEC8C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</w:p>
        </w:tc>
        <w:tc>
          <w:tcPr>
            <w:tcW w:w="463" w:type="pct"/>
            <w:shd w:val="clear" w:color="auto" w:fill="auto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25A3E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</w:p>
        </w:tc>
        <w:tc>
          <w:tcPr>
            <w:tcW w:w="1308" w:type="pct"/>
            <w:shd w:val="clear" w:color="auto" w:fill="auto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4DE83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</w:p>
        </w:tc>
      </w:tr>
    </w:tbl>
    <w:p w14:paraId="5C61D736">
      <w:pPr>
        <w:rPr>
          <w:rFonts w:hint="default" w:ascii="微软雅黑" w:hAnsi="微软雅黑" w:eastAsia="微软雅黑" w:cs="微软雅黑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32"/>
          <w:szCs w:val="32"/>
          <w:highlight w:val="yellow"/>
          <w:lang w:val="en-US" w:eastAsia="zh-CN"/>
        </w:rPr>
        <w:t>3个月试用期转正考核评分表（满分100分）</w:t>
      </w:r>
    </w:p>
    <w:p w14:paraId="2889570E">
      <w:pPr>
        <w:numPr>
          <w:ilvl w:val="0"/>
          <w:numId w:val="14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考核对象：入职满3个月的新进项目专员</w:t>
      </w:r>
    </w:p>
    <w:p w14:paraId="4C95144D">
      <w:pPr>
        <w:numPr>
          <w:ilvl w:val="0"/>
          <w:numId w:val="14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评分主体：带教老师、部门负责人、2名同级别同事（共4人），取平均分</w:t>
      </w:r>
    </w:p>
    <w:p w14:paraId="688A2D57">
      <w:pPr>
        <w:numPr>
          <w:ilvl w:val="0"/>
          <w:numId w:val="14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评分维度：13项能力，每项满分10分（部分维度有细分），总分100分</w:t>
      </w:r>
    </w:p>
    <w:p w14:paraId="4DDC9695">
      <w:pPr>
        <w:numPr>
          <w:ilvl w:val="0"/>
          <w:numId w:val="14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合格标准：平均分≥85分，且单项得分均不低于6分</w:t>
      </w:r>
    </w:p>
    <w:tbl>
      <w:tblPr>
        <w:tblStyle w:val="5"/>
        <w:tblW w:w="105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8"/>
        <w:gridCol w:w="797"/>
        <w:gridCol w:w="3454"/>
        <w:gridCol w:w="825"/>
        <w:gridCol w:w="825"/>
        <w:gridCol w:w="825"/>
        <w:gridCol w:w="753"/>
        <w:gridCol w:w="1192"/>
      </w:tblGrid>
      <w:tr w14:paraId="03AA9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6C0D4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考核维度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60C99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分值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B1990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评分标准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6D6F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评分人1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C423F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评分人2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25A6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评分人3</w:t>
            </w: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604EC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评分人4</w:t>
            </w: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C8B06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平均分</w:t>
            </w:r>
          </w:p>
        </w:tc>
      </w:tr>
      <w:tr w14:paraId="15F13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804D0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1. 专业知识学习能力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FBE46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D9D92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能准确理解公司流程、文件工具（4分）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能快速掌握新业务知识（3分）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能主动查阅资料、请教（3分）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4F7AD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72DA8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E8F9F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57FD7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67E0F0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5B0CB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EFCC2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2. 理解能力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6940C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7F7A0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能准确理解客户需求（4分）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能正确领会销售、客户、同事的指令（3分）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能快速把握项目关键点（3分）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880E4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95F96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5AA32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FD3D2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3D3AC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3A7B3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685AB7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3. 细致程度（出错率）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A6203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54CD0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文件填写零错误或极少错误（5分）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能主动核对信息（3分）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未因粗心导致项目延误或损失（2分）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8EB1B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85F40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7BE84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C5BB7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2FB15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7EBE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4E9ADE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 沟通表达能力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36263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62194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对内沟通清晰、及时（4分）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对外（客户、供应商）沟通专业、礼貌（3分）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能有效协调各方（3分）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36D3D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1E007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568E2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ABF11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5DB6C2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00820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BC5B9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 执行力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3403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915B8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任务按时完成（5分）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遇到困难能主动推进（3分）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不推诿、不拖延（2分）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BCE67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98C95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C8538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8F88D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3E500E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2FD2F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B431B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 务实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C78BC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F996B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脚踏实地，不空谈（3分）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关注细节，注重实效（2分）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53F7D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C850B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2C96D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03590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492109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4368A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62F0AC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 责任心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8291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FB2DE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对分配的任务负责到底（3分）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出现问题主动承担，不推卸（2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0984B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626DB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8781D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3353B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FB6B1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1BB56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ED593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8. 主动积极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F186B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12112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主动发现并反馈问题（2分）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主动提出改进建议（2分）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主动帮助同事（1分）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454B7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2BADC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57104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5BA0B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170E1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6BCA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68501E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 思考力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EE69D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D9128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能分析问题原因（2分）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能提出合理解决方案（2分）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能举一反三（1分）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49D88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A6700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4B98F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FDD8B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5F71A1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47079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8A9FE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10. 抗压（坚韧）能力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63ECF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258A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面对压力能保持冷静（2分）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能妥善处理紧急情况（2分）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不因挫折影响工作（1分）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932AA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8B603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5932A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F180E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5A6AF6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20112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5726B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11. 团队协作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C747C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05F64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积极配合销售、项目、财务等同事（2分）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乐于分享信息（1分）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尊重他人，维护团队氛围（2分）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CCFFD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563F6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13CCC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B55CA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D0858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205B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B3A22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12. 同理心（换位思考）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2E2FF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FC518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能站在客户角度考虑问题（2分）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能体谅同事难处（2分）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沟通中体现尊重（1分）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DB262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A41F4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A2FAC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3CF56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F9950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0A75F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09303F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13. 服务意识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DD67E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9745F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以客户为中心，关注体验（2分）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对客户需求响应及时（2分）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 主动提供增值服务（1分）</w:t>
            </w: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31FC9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9C883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42E41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70D17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236204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  <w:tr w14:paraId="31D62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78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030A1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105" w:leftChars="5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总分（各项相加）</w:t>
            </w:r>
          </w:p>
        </w:tc>
        <w:tc>
          <w:tcPr>
            <w:tcW w:w="79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B7C8A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100分</w:t>
            </w:r>
          </w:p>
        </w:tc>
        <w:tc>
          <w:tcPr>
            <w:tcW w:w="3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EF2AA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vAlign w:val="center"/>
          </w:tcPr>
          <w:p w14:paraId="764224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vAlign w:val="center"/>
          </w:tcPr>
          <w:p w14:paraId="789295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825" w:type="dxa"/>
            <w:shd w:val="clear" w:color="auto" w:fill="FFFFFF"/>
            <w:vAlign w:val="center"/>
          </w:tcPr>
          <w:p w14:paraId="611E14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753" w:type="dxa"/>
            <w:shd w:val="clear" w:color="auto" w:fill="FFFFFF"/>
            <w:vAlign w:val="center"/>
          </w:tcPr>
          <w:p w14:paraId="3CD1B7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192" w:type="dxa"/>
            <w:shd w:val="clear" w:color="auto" w:fill="FFFFFF"/>
            <w:vAlign w:val="center"/>
          </w:tcPr>
          <w:p w14:paraId="538C73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</w:tr>
    </w:tbl>
    <w:p w14:paraId="5BABC4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注：</w:t>
      </w:r>
    </w:p>
    <w:p w14:paraId="6FF2A6C5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评分人需对每项打分，并在备注栏简要说明理由（如“文档填写极少出错”）。</w:t>
      </w:r>
    </w:p>
    <w:p w14:paraId="4250A4F0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平均分计算方式：四项评分之和 ÷ 4，保留一位小数。</w:t>
      </w:r>
    </w:p>
    <w:p w14:paraId="2E8873DB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若某项单项平均分低于6分，需在评语中说明改进方向。</w:t>
      </w:r>
    </w:p>
    <w:p w14:paraId="4E0A602D">
      <w:pPr>
        <w:keepNext w:val="0"/>
        <w:keepLines w:val="0"/>
        <w:widowControl/>
        <w:suppressLineNumbers w:val="0"/>
        <w:jc w:val="left"/>
      </w:pPr>
    </w:p>
    <w:p w14:paraId="4127C5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最终评定：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□ 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通过（平均分≥8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0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）</w:t>
      </w:r>
    </w:p>
    <w:p w14:paraId="338B40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□ 待考察（75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&lt;平均分&lt;8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0）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□ 不通过（平均分&lt;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75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）</w:t>
      </w:r>
    </w:p>
    <w:p w14:paraId="094CAE78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62483514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07A2F320">
      <w:pPr>
        <w:rPr>
          <w:rFonts w:hint="default" w:ascii="微软雅黑" w:hAnsi="微软雅黑" w:eastAsia="微软雅黑" w:cs="微软雅黑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32"/>
          <w:szCs w:val="32"/>
          <w:highlight w:val="yellow"/>
          <w:lang w:val="en-US" w:eastAsia="zh-CN"/>
        </w:rPr>
        <w:t>模拟项目案例包（8天版）</w:t>
      </w:r>
    </w:p>
    <w:p w14:paraId="2EBFD22D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一、案例概述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4"/>
        <w:gridCol w:w="8716"/>
      </w:tblGrid>
      <w:tr w14:paraId="7D071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9" w:type="pct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1A338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4370" w:type="pct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F19E8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2026年XX市科技局赴德法科技创新考察团</w:t>
            </w:r>
          </w:p>
        </w:tc>
      </w:tr>
      <w:tr w14:paraId="20DE7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pct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447147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客户单位</w:t>
            </w:r>
          </w:p>
        </w:tc>
        <w:tc>
          <w:tcPr>
            <w:tcW w:w="4370" w:type="pct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6D0FED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XX市科学技术局</w:t>
            </w:r>
          </w:p>
        </w:tc>
      </w:tr>
      <w:tr w14:paraId="111E3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pct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DA40F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团组人数</w:t>
            </w:r>
          </w:p>
        </w:tc>
        <w:tc>
          <w:tcPr>
            <w:tcW w:w="4370" w:type="pct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665781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6人（其中团长1人，团员5人）</w:t>
            </w:r>
          </w:p>
        </w:tc>
      </w:tr>
      <w:tr w14:paraId="4E530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pct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4EFB3D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出访国家</w:t>
            </w:r>
          </w:p>
        </w:tc>
        <w:tc>
          <w:tcPr>
            <w:tcW w:w="4370" w:type="pct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6FE04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德国（法兰克福、慕尼黑）、法国（巴黎）</w:t>
            </w:r>
          </w:p>
        </w:tc>
      </w:tr>
      <w:tr w14:paraId="6D262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pct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469557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出访天数</w:t>
            </w:r>
          </w:p>
        </w:tc>
        <w:tc>
          <w:tcPr>
            <w:tcW w:w="4370" w:type="pct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0A1E04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8天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（含往返航班时间）</w:t>
            </w:r>
          </w:p>
        </w:tc>
      </w:tr>
      <w:tr w14:paraId="1B339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pct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47972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出发日期</w:t>
            </w:r>
          </w:p>
        </w:tc>
        <w:tc>
          <w:tcPr>
            <w:tcW w:w="4370" w:type="pct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7060B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2026年5月10日（星期日）</w:t>
            </w:r>
          </w:p>
        </w:tc>
      </w:tr>
      <w:tr w14:paraId="7ED35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pct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36E589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返回日期</w:t>
            </w:r>
          </w:p>
        </w:tc>
        <w:tc>
          <w:tcPr>
            <w:tcW w:w="4370" w:type="pct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66066C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2026年5月17日（星期日）</w:t>
            </w:r>
          </w:p>
        </w:tc>
      </w:tr>
      <w:tr w14:paraId="0E56C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pct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E701F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公务目的</w:t>
            </w:r>
          </w:p>
        </w:tc>
        <w:tc>
          <w:tcPr>
            <w:tcW w:w="4370" w:type="pct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42C40D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考察德国工业4.0、法国科技创新政策，拜访高校、研究机构及创新企业</w:t>
            </w:r>
          </w:p>
        </w:tc>
      </w:tr>
      <w:tr w14:paraId="4F944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pct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A6FB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预算要求</w:t>
            </w:r>
          </w:p>
        </w:tc>
        <w:tc>
          <w:tcPr>
            <w:tcW w:w="4370" w:type="pct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5520A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人均不超过60,000元人民币（含机票、签证、保险、食宿、交通、公务等所有费用）</w:t>
            </w:r>
          </w:p>
        </w:tc>
      </w:tr>
      <w:tr w14:paraId="484F3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pct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62B197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签证类型</w:t>
            </w:r>
          </w:p>
        </w:tc>
        <w:tc>
          <w:tcPr>
            <w:tcW w:w="4370" w:type="pct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D9B48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因公签证，需办理申根签证（德国为主签国）</w:t>
            </w:r>
          </w:p>
        </w:tc>
      </w:tr>
    </w:tbl>
    <w:p w14:paraId="136544DA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3FBF987E">
      <w:pPr>
        <w:numPr>
          <w:ilvl w:val="0"/>
          <w:numId w:val="16"/>
        </w:numPr>
        <w:ind w:left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团组成员名单</w:t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"/>
        <w:gridCol w:w="1375"/>
        <w:gridCol w:w="1034"/>
        <w:gridCol w:w="2405"/>
        <w:gridCol w:w="2145"/>
        <w:gridCol w:w="2081"/>
      </w:tblGrid>
      <w:tr w14:paraId="7BF0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pct"/>
            <w:shd w:val="clear" w:color="auto" w:fill="FFFFFF"/>
            <w:vAlign w:val="center"/>
          </w:tcPr>
          <w:p w14:paraId="0500D9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682" w:type="pct"/>
            <w:shd w:val="clear" w:color="auto" w:fill="FFFFFF"/>
            <w:vAlign w:val="center"/>
          </w:tcPr>
          <w:p w14:paraId="378B6F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姓名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624D24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性别</w:t>
            </w:r>
          </w:p>
        </w:tc>
        <w:tc>
          <w:tcPr>
            <w:tcW w:w="1193" w:type="pct"/>
            <w:shd w:val="clear" w:color="auto" w:fill="FFFFFF"/>
            <w:vAlign w:val="center"/>
          </w:tcPr>
          <w:p w14:paraId="31DD98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职务（中文）</w:t>
            </w:r>
          </w:p>
        </w:tc>
        <w:tc>
          <w:tcPr>
            <w:tcW w:w="1064" w:type="pct"/>
            <w:shd w:val="clear" w:color="auto" w:fill="FFFFFF"/>
            <w:vAlign w:val="center"/>
          </w:tcPr>
          <w:p w14:paraId="56FADD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护照号码</w:t>
            </w:r>
          </w:p>
        </w:tc>
        <w:tc>
          <w:tcPr>
            <w:tcW w:w="1032" w:type="pct"/>
            <w:shd w:val="clear" w:color="auto" w:fill="FFFFFF"/>
            <w:vAlign w:val="center"/>
          </w:tcPr>
          <w:p w14:paraId="471536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出生日期</w:t>
            </w:r>
          </w:p>
        </w:tc>
      </w:tr>
      <w:tr w14:paraId="728E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pct"/>
            <w:shd w:val="clear" w:color="auto" w:fill="FFFFFF"/>
            <w:vAlign w:val="center"/>
          </w:tcPr>
          <w:p w14:paraId="6C369E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682" w:type="pct"/>
            <w:shd w:val="clear" w:color="auto" w:fill="FFFFFF"/>
            <w:vAlign w:val="center"/>
          </w:tcPr>
          <w:p w14:paraId="17F79D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张立华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34A93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男</w:t>
            </w:r>
          </w:p>
        </w:tc>
        <w:tc>
          <w:tcPr>
            <w:tcW w:w="1193" w:type="pct"/>
            <w:shd w:val="clear" w:color="auto" w:fill="FFFFFF"/>
            <w:vAlign w:val="center"/>
          </w:tcPr>
          <w:p w14:paraId="25823D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局长</w:t>
            </w:r>
          </w:p>
        </w:tc>
        <w:tc>
          <w:tcPr>
            <w:tcW w:w="1064" w:type="pct"/>
            <w:shd w:val="clear" w:color="auto" w:fill="FFFFFF"/>
            <w:vAlign w:val="center"/>
          </w:tcPr>
          <w:p w14:paraId="14B831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SE12345678</w:t>
            </w:r>
          </w:p>
        </w:tc>
        <w:tc>
          <w:tcPr>
            <w:tcW w:w="1032" w:type="pct"/>
            <w:shd w:val="clear" w:color="auto" w:fill="FFFFFF"/>
            <w:vAlign w:val="center"/>
          </w:tcPr>
          <w:p w14:paraId="45FB32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1975-03-12</w:t>
            </w:r>
          </w:p>
        </w:tc>
      </w:tr>
      <w:tr w14:paraId="64D23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pct"/>
            <w:shd w:val="clear" w:color="auto" w:fill="FFFFFF"/>
            <w:vAlign w:val="center"/>
          </w:tcPr>
          <w:p w14:paraId="54C5D5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682" w:type="pct"/>
            <w:shd w:val="clear" w:color="auto" w:fill="FFFFFF"/>
            <w:vAlign w:val="center"/>
          </w:tcPr>
          <w:p w14:paraId="1CC38F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王敏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76A092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女</w:t>
            </w:r>
          </w:p>
        </w:tc>
        <w:tc>
          <w:tcPr>
            <w:tcW w:w="1193" w:type="pct"/>
            <w:shd w:val="clear" w:color="auto" w:fill="FFFFFF"/>
            <w:vAlign w:val="center"/>
          </w:tcPr>
          <w:p w14:paraId="620F9C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副处长</w:t>
            </w:r>
          </w:p>
        </w:tc>
        <w:tc>
          <w:tcPr>
            <w:tcW w:w="1064" w:type="pct"/>
            <w:shd w:val="clear" w:color="auto" w:fill="FFFFFF"/>
            <w:vAlign w:val="center"/>
          </w:tcPr>
          <w:p w14:paraId="61DC87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E23456789</w:t>
            </w:r>
          </w:p>
        </w:tc>
        <w:tc>
          <w:tcPr>
            <w:tcW w:w="1032" w:type="pct"/>
            <w:shd w:val="clear" w:color="auto" w:fill="FFFFFF"/>
            <w:vAlign w:val="center"/>
          </w:tcPr>
          <w:p w14:paraId="52985A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1982-07-24</w:t>
            </w:r>
          </w:p>
        </w:tc>
      </w:tr>
      <w:tr w14:paraId="1B83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pct"/>
            <w:shd w:val="clear" w:color="auto" w:fill="FFFFFF"/>
            <w:vAlign w:val="center"/>
          </w:tcPr>
          <w:p w14:paraId="2B157F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682" w:type="pct"/>
            <w:shd w:val="clear" w:color="auto" w:fill="FFFFFF"/>
            <w:vAlign w:val="center"/>
          </w:tcPr>
          <w:p w14:paraId="3C95C2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李强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31DAF6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男</w:t>
            </w:r>
          </w:p>
        </w:tc>
        <w:tc>
          <w:tcPr>
            <w:tcW w:w="1193" w:type="pct"/>
            <w:shd w:val="clear" w:color="auto" w:fill="FFFFFF"/>
            <w:vAlign w:val="center"/>
          </w:tcPr>
          <w:p w14:paraId="59504B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主任科员</w:t>
            </w:r>
          </w:p>
        </w:tc>
        <w:tc>
          <w:tcPr>
            <w:tcW w:w="1064" w:type="pct"/>
            <w:shd w:val="clear" w:color="auto" w:fill="FFFFFF"/>
            <w:vAlign w:val="center"/>
          </w:tcPr>
          <w:p w14:paraId="36F49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E34567890</w:t>
            </w:r>
          </w:p>
        </w:tc>
        <w:tc>
          <w:tcPr>
            <w:tcW w:w="1032" w:type="pct"/>
            <w:shd w:val="clear" w:color="auto" w:fill="FFFFFF"/>
            <w:vAlign w:val="center"/>
          </w:tcPr>
          <w:p w14:paraId="4375C0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1988-11-05</w:t>
            </w:r>
          </w:p>
        </w:tc>
      </w:tr>
      <w:tr w14:paraId="0CCEF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pct"/>
            <w:shd w:val="clear" w:color="auto" w:fill="FFFFFF"/>
            <w:vAlign w:val="center"/>
          </w:tcPr>
          <w:p w14:paraId="06E455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682" w:type="pct"/>
            <w:shd w:val="clear" w:color="auto" w:fill="FFFFFF"/>
            <w:vAlign w:val="center"/>
          </w:tcPr>
          <w:p w14:paraId="17D8DA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陈晓燕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75CF08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女</w:t>
            </w:r>
          </w:p>
        </w:tc>
        <w:tc>
          <w:tcPr>
            <w:tcW w:w="1193" w:type="pct"/>
            <w:shd w:val="clear" w:color="auto" w:fill="FFFFFF"/>
            <w:vAlign w:val="center"/>
          </w:tcPr>
          <w:p w14:paraId="50350D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高级工程师</w:t>
            </w:r>
          </w:p>
        </w:tc>
        <w:tc>
          <w:tcPr>
            <w:tcW w:w="1064" w:type="pct"/>
            <w:shd w:val="clear" w:color="auto" w:fill="FFFFFF"/>
            <w:vAlign w:val="center"/>
          </w:tcPr>
          <w:p w14:paraId="2F31E8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E45678901</w:t>
            </w:r>
          </w:p>
        </w:tc>
        <w:tc>
          <w:tcPr>
            <w:tcW w:w="1032" w:type="pct"/>
            <w:shd w:val="clear" w:color="auto" w:fill="FFFFFF"/>
            <w:vAlign w:val="center"/>
          </w:tcPr>
          <w:p w14:paraId="54567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1985-09-17</w:t>
            </w:r>
          </w:p>
        </w:tc>
      </w:tr>
      <w:tr w14:paraId="46895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pct"/>
            <w:shd w:val="clear" w:color="auto" w:fill="FFFFFF"/>
            <w:vAlign w:val="center"/>
          </w:tcPr>
          <w:p w14:paraId="48AA72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682" w:type="pct"/>
            <w:shd w:val="clear" w:color="auto" w:fill="FFFFFF"/>
            <w:vAlign w:val="center"/>
          </w:tcPr>
          <w:p w14:paraId="297939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赵宇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22C98D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男</w:t>
            </w:r>
          </w:p>
        </w:tc>
        <w:tc>
          <w:tcPr>
            <w:tcW w:w="1193" w:type="pct"/>
            <w:shd w:val="clear" w:color="auto" w:fill="FFFFFF"/>
            <w:vAlign w:val="center"/>
          </w:tcPr>
          <w:p w14:paraId="6FB765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项目主管</w:t>
            </w:r>
          </w:p>
        </w:tc>
        <w:tc>
          <w:tcPr>
            <w:tcW w:w="1064" w:type="pct"/>
            <w:shd w:val="clear" w:color="auto" w:fill="FFFFFF"/>
            <w:vAlign w:val="center"/>
          </w:tcPr>
          <w:p w14:paraId="16A9D2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E56789012</w:t>
            </w:r>
          </w:p>
        </w:tc>
        <w:tc>
          <w:tcPr>
            <w:tcW w:w="1032" w:type="pct"/>
            <w:shd w:val="clear" w:color="auto" w:fill="FFFFFF"/>
            <w:vAlign w:val="center"/>
          </w:tcPr>
          <w:p w14:paraId="08221B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1990-02-28</w:t>
            </w:r>
          </w:p>
        </w:tc>
      </w:tr>
      <w:tr w14:paraId="4E31C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pct"/>
            <w:shd w:val="clear" w:color="auto" w:fill="FFFFFF"/>
            <w:vAlign w:val="center"/>
          </w:tcPr>
          <w:p w14:paraId="4061C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682" w:type="pct"/>
            <w:shd w:val="clear" w:color="auto" w:fill="FFFFFF"/>
            <w:vAlign w:val="center"/>
          </w:tcPr>
          <w:p w14:paraId="56A32D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刘洋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2FAB13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女</w:t>
            </w:r>
          </w:p>
        </w:tc>
        <w:tc>
          <w:tcPr>
            <w:tcW w:w="1193" w:type="pct"/>
            <w:shd w:val="clear" w:color="auto" w:fill="FFFFFF"/>
            <w:vAlign w:val="center"/>
          </w:tcPr>
          <w:p w14:paraId="5173F4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翻译</w:t>
            </w:r>
          </w:p>
        </w:tc>
        <w:tc>
          <w:tcPr>
            <w:tcW w:w="1064" w:type="pct"/>
            <w:shd w:val="clear" w:color="auto" w:fill="FFFFFF"/>
            <w:vAlign w:val="center"/>
          </w:tcPr>
          <w:p w14:paraId="6B2AA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E67890123</w:t>
            </w:r>
          </w:p>
        </w:tc>
        <w:tc>
          <w:tcPr>
            <w:tcW w:w="1032" w:type="pct"/>
            <w:shd w:val="clear" w:color="auto" w:fill="FFFFFF"/>
            <w:vAlign w:val="center"/>
          </w:tcPr>
          <w:p w14:paraId="663FD0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1992-06-13</w:t>
            </w:r>
          </w:p>
        </w:tc>
      </w:tr>
    </w:tbl>
    <w:p w14:paraId="1D30C60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4294268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三、详细客户需求（模拟聊天记录/邮件）</w:t>
      </w:r>
    </w:p>
    <w:p w14:paraId="44BE0A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客户联系人：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 科技局外事处 刘处长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沟通记录：</w:t>
      </w:r>
    </w:p>
    <w:p w14:paraId="5F123D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我方（销售）：刘处您好，关于5月份的德法考察团，想和您确认一下具体需求，这次时间是8天对吗？</w:t>
      </w:r>
    </w:p>
    <w:p w14:paraId="4CB26C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刘处：对，局里最近工作安排比较紧，只能批8天（含往返）。我们希望5月10日出发，5月17日回来。人数还是6人。</w:t>
      </w:r>
    </w:p>
    <w:p w14:paraId="609960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我方：好的，那公务安排需要紧凑一些。德国和法国的主要目标还是工业4.0和科技创新吗？</w:t>
      </w:r>
    </w:p>
    <w:p w14:paraId="347CA9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刘处：是的，德国重点看工业4.0，法兰克福和慕尼黑；法国重点看科技创新政策，巴黎。公务尽量安排在3-4场，要有深度交流，景点可以压缩，留半天购物就行。</w:t>
      </w:r>
    </w:p>
    <w:p w14:paraId="00FD3C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我方：明白。住宿标准还是四星双人间，全程商务车，慕尼黑到巴黎这一段还是飞？</w:t>
      </w:r>
    </w:p>
    <w:p w14:paraId="7150EA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刘处：对，飞，节省时间。</w:t>
      </w:r>
    </w:p>
    <w:p w14:paraId="10909D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我方：好的，预算还是人均不超过4万？</w:t>
      </w:r>
    </w:p>
    <w:p w14:paraId="6A99C9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刘处：是的，总费用要控制在24万以内。你们尽快出方案。</w:t>
      </w:r>
    </w:p>
    <w:p w14:paraId="75C326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我方：好的，我们马上落实，尽快给您报价。</w:t>
      </w:r>
    </w:p>
    <w:p w14:paraId="25ADC48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CBFBE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四、行程安排（8天详细版）</w:t>
      </w:r>
    </w:p>
    <w:p w14:paraId="4C13C7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70219F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五、公务单位信息（模拟，与10天版相同但时间微调）</w:t>
      </w:r>
    </w:p>
    <w:p w14:paraId="5EA3E8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1. 法兰克福大学应用科学研究所</w:t>
      </w:r>
    </w:p>
    <w:p w14:paraId="0D711B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德文名称：Institut für Angewandte Forschung der Frankfurt University of Applied Sciences</w:t>
      </w:r>
    </w:p>
    <w:p w14:paraId="28918F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联系人：Prof. Dr. Klaus Weber</w:t>
      </w:r>
    </w:p>
    <w:p w14:paraId="6CB1AB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职务：所长</w:t>
      </w:r>
    </w:p>
    <w:p w14:paraId="7A8E39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地址：Nibelungenplatz 1, 60318 Frankfurt am Main, Germany</w:t>
      </w:r>
    </w:p>
    <w:p w14:paraId="7038BF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电话：+49 69 12345678</w:t>
      </w:r>
    </w:p>
    <w:p w14:paraId="2F0FEA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邮箱：klaus.weber@frankfurt-univ.de</w:t>
      </w:r>
    </w:p>
    <w:p w14:paraId="631688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交流主题：工业4.0在德国高校的应用研究</w:t>
      </w:r>
    </w:p>
    <w:p w14:paraId="565341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接待人员：所长、2名研究员</w:t>
      </w:r>
    </w:p>
    <w:p w14:paraId="777602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时间建议：5月12日上午10:00-12:00（原为5月11日，调整至12日上午）</w:t>
      </w:r>
    </w:p>
    <w:p w14:paraId="74E3AD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备注：需提前提供交流提纲，需要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德语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翻译</w:t>
      </w:r>
    </w:p>
    <w:p w14:paraId="2248A0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3D838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2. 西门子股份公司（法兰克福办事处）</w:t>
      </w:r>
    </w:p>
    <w:p w14:paraId="77DC61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德文名称：Siemens AG Frankfurt Office</w:t>
      </w:r>
    </w:p>
    <w:p w14:paraId="1736AE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联系人：Herr Michael Schmidt</w:t>
      </w:r>
    </w:p>
    <w:p w14:paraId="49C7CC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职务：企业传播部经理</w:t>
      </w:r>
    </w:p>
    <w:p w14:paraId="6D4337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地址：Siemensstraße 10, 60327 Frankfurt am Main, Germany</w:t>
      </w:r>
    </w:p>
    <w:p w14:paraId="3B5E11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电话：+49 69 98765432</w:t>
      </w:r>
    </w:p>
    <w:p w14:paraId="3DFC1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邮箱：michael.schmidt@siemens.com</w:t>
      </w:r>
    </w:p>
    <w:p w14:paraId="6F3CD1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交流主题：数字化工厂与工业4.0实践</w:t>
      </w:r>
    </w:p>
    <w:p w14:paraId="36EE69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接待人员：技术总监、项目经理</w:t>
      </w:r>
    </w:p>
    <w:p w14:paraId="53C86E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时间建议：5月11日下午14:30-16:30（保持）</w:t>
      </w:r>
    </w:p>
    <w:p w14:paraId="4FF791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备注：需签署保密协议，不能拍照</w:t>
      </w:r>
    </w:p>
    <w:p w14:paraId="56EE9B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3. 弗劳恩霍夫应用研究促进协会（慕尼黑）</w:t>
      </w:r>
    </w:p>
    <w:p w14:paraId="3615ED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德文名称：Fraunhofer-Gesellschaft</w:t>
      </w:r>
    </w:p>
    <w:p w14:paraId="0CCC04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联系人：Dr. Anna Müller</w:t>
      </w:r>
    </w:p>
    <w:p w14:paraId="6BFFEF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职务：国际事务部主任</w:t>
      </w:r>
    </w:p>
    <w:p w14:paraId="36DC3B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地址：Hansastraße 27c, 80686 München, Germany</w:t>
      </w:r>
    </w:p>
    <w:p w14:paraId="01E53C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电话：+49 89 1205-1234</w:t>
      </w:r>
    </w:p>
    <w:p w14:paraId="6C00C7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邮箱：anna.mueller@fraunhofer.de</w:t>
      </w:r>
    </w:p>
    <w:p w14:paraId="6CB339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交流主题：应用研究如何支撑德国制造业创新</w:t>
      </w:r>
    </w:p>
    <w:p w14:paraId="3D6DF5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接待人员：研究所负责人、2名研究员</w:t>
      </w:r>
    </w:p>
    <w:p w14:paraId="484BBB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时间建议：5月13日上午09:30-11:30（调整）</w:t>
      </w:r>
    </w:p>
    <w:p w14:paraId="7D942F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备注：需要提供团员名单和职务</w:t>
      </w:r>
    </w:p>
    <w:p w14:paraId="5F4292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4C7F3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4. 慕尼黑工业大学创新中心</w:t>
      </w:r>
    </w:p>
    <w:p w14:paraId="607331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德文名称：TUM Innovation Center</w:t>
      </w:r>
    </w:p>
    <w:p w14:paraId="62D0DA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联系人：Prof. Dr. Stefan Bauer</w:t>
      </w:r>
    </w:p>
    <w:p w14:paraId="2CBDAC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职务：中心主任</w:t>
      </w:r>
    </w:p>
    <w:p w14:paraId="16A915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地址：Lichtenbergstraße 6, 85748 Garching bei München, Germany</w:t>
      </w:r>
    </w:p>
    <w:p w14:paraId="4FBBFA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电话：+49 89 289-56789</w:t>
      </w:r>
    </w:p>
    <w:p w14:paraId="7EAEA0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邮箱：stefan.bauer@tum.de</w:t>
      </w:r>
    </w:p>
    <w:p w14:paraId="45F53A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交流主题：高校科技成果转化模式</w:t>
      </w:r>
    </w:p>
    <w:p w14:paraId="01A8AC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接待人员：中心主任、2名教授</w:t>
      </w:r>
    </w:p>
    <w:p w14:paraId="15A5B5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时间建议：5月13日下午15:00-17:00（调整）</w:t>
      </w:r>
    </w:p>
    <w:p w14:paraId="6D43F6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备注：可安排实验室参观</w:t>
      </w:r>
    </w:p>
    <w:p w14:paraId="09BF32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4ED66F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5. 法国国家科研中心（CNRS）巴黎总部</w:t>
      </w:r>
    </w:p>
    <w:p w14:paraId="4F02BD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法文名称：Centre National de la Recherche Scientifique</w:t>
      </w:r>
    </w:p>
    <w:p w14:paraId="533ABE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联系人：Mme Sophie Lefèvre</w:t>
      </w:r>
    </w:p>
    <w:p w14:paraId="7D9935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职务：国际关系处负责人</w:t>
      </w:r>
    </w:p>
    <w:p w14:paraId="774F61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地址：3 Rue Michel-Ange, 75016 Paris, France</w:t>
      </w:r>
    </w:p>
    <w:p w14:paraId="4D22A5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电话：+33 1 44 96 40 00</w:t>
      </w:r>
    </w:p>
    <w:p w14:paraId="605266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邮箱：sophie.lefevre@cnrs.fr</w:t>
      </w:r>
    </w:p>
    <w:p w14:paraId="747FA8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交流主题：法国科研体系与科技创新政策</w:t>
      </w:r>
    </w:p>
    <w:p w14:paraId="224A2F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接待人员：国际关系处处长、2名研究员</w:t>
      </w:r>
    </w:p>
    <w:p w14:paraId="5951E1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时间建议：5月15日上午10:00-12:00（保持）</w:t>
      </w:r>
    </w:p>
    <w:p w14:paraId="76B6F4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备注：需提供法文版交流提纲</w:t>
      </w:r>
    </w:p>
    <w:p w14:paraId="29D954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6420B3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6. 巴黎高科（ParisTech）</w:t>
      </w:r>
    </w:p>
    <w:p w14:paraId="2AFE1A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法文名称：ParisTech</w:t>
      </w:r>
    </w:p>
    <w:p w14:paraId="01BEFF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联系人：M. Jean Dupont</w:t>
      </w:r>
    </w:p>
    <w:p w14:paraId="6462D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职务：国际事务协调员</w:t>
      </w:r>
    </w:p>
    <w:p w14:paraId="4A7B57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地址：48 Rue de l‘Université, 75007 Paris, France</w:t>
      </w:r>
    </w:p>
    <w:p w14:paraId="20BD66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电话：+33 1 44 32 50 00</w:t>
      </w:r>
    </w:p>
    <w:p w14:paraId="47A5E7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邮箱：jean.dupont@paristech.fr</w:t>
      </w:r>
    </w:p>
    <w:p w14:paraId="4504D4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交流主题：工程师培养与产学研合作</w:t>
      </w:r>
    </w:p>
    <w:p w14:paraId="488083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接待人员：教务长、教授代表</w:t>
      </w:r>
    </w:p>
    <w:p w14:paraId="26022B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时间建议：5月15日下午14:30-16:30（保持）</w:t>
      </w:r>
    </w:p>
    <w:p w14:paraId="036ADF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备注：需要确认是否有中国留学生交流环节</w:t>
      </w:r>
    </w:p>
    <w:p w14:paraId="234372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672C98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7. Station F（初创企业孵化器）</w:t>
      </w:r>
    </w:p>
    <w:p w14:paraId="2FE24B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名称：Station F</w:t>
      </w:r>
    </w:p>
    <w:p w14:paraId="277E46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联系人：Ms. Camille Bernard</w:t>
      </w:r>
    </w:p>
    <w:p w14:paraId="63D45F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职务：Community Manager</w:t>
      </w:r>
    </w:p>
    <w:p w14:paraId="2C8972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地址：5 Parvis Alan Turing, 75013 Paris, France</w:t>
      </w:r>
    </w:p>
    <w:p w14:paraId="46C8E3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电话：+33 1 76 77 10 10</w:t>
      </w:r>
    </w:p>
    <w:p w14:paraId="29F081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邮箱：camille.bernard@stationf.co</w:t>
      </w:r>
    </w:p>
    <w:p w14:paraId="521C7F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交流主题：法国创新创业生态及孵化器模式</w:t>
      </w:r>
    </w:p>
    <w:p w14:paraId="080B0F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接待人员：社区经理、1-2家初创企业创始人</w:t>
      </w:r>
    </w:p>
    <w:p w14:paraId="67CD2B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时间建议：5月16日上午10:00-12:00（调整至周六上午）</w:t>
      </w:r>
    </w:p>
    <w:p w14:paraId="62B0F2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备注：可安排参观和座谈</w:t>
      </w:r>
    </w:p>
    <w:p w14:paraId="2D8BF479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0B06E3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六、地接社信息（模拟，根据天数调整报价）</w:t>
      </w:r>
    </w:p>
    <w:p w14:paraId="6C2B26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地接社1：德国中国之旅（China Tours Germany）</w:t>
      </w:r>
    </w:p>
    <w:p w14:paraId="192CD0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联系人：李梅（Ms. Li Mei）</w:t>
      </w:r>
    </w:p>
    <w:p w14:paraId="3DB332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电话：+49 170 1234567</w:t>
      </w:r>
    </w:p>
    <w:p w14:paraId="3286C0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邮箱：mei.li@chinatours.de</w:t>
      </w:r>
    </w:p>
    <w:p w14:paraId="06C4D2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报价（6人团，含司导、用车、酒店、部分餐、公务翻译协助，不含门票）：</w:t>
      </w:r>
    </w:p>
    <w:p w14:paraId="55481C63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德国段（5.11-5.14，共3晚）：€1,200/人（原1,800，按比例调整）</w:t>
      </w:r>
    </w:p>
    <w:p w14:paraId="5ECAC62F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法国段（5.14-5.17，共3晚）：€1,100/人（原1,600，按比例调整）</w:t>
      </w:r>
    </w:p>
    <w:p w14:paraId="010C02C1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单间差：€80/间/晚</w:t>
      </w:r>
    </w:p>
    <w:p w14:paraId="1ACB5F5D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公务翻译：€300/场（德/法，含翻译费+陪同）</w:t>
      </w:r>
    </w:p>
    <w:p w14:paraId="14C11DF2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9座商务车（含司机）：€700/天（德国），€750/天（法国）</w:t>
      </w:r>
    </w:p>
    <w:p w14:paraId="6AFA0D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7CC06E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地接社2：欧洲商旅（Euro Business Travel）</w:t>
      </w:r>
    </w:p>
    <w:p w14:paraId="61D0A9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联系人：王强（Mr. Wang Qiang）</w:t>
      </w:r>
    </w:p>
    <w:p w14:paraId="58B974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电话：+49 160 9876543</w:t>
      </w:r>
    </w:p>
    <w:p w14:paraId="50D1CF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邮箱：qiang.wang@eurobt.com</w:t>
      </w:r>
    </w:p>
    <w:p w14:paraId="3911D5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报价：</w:t>
      </w:r>
    </w:p>
    <w:p w14:paraId="7F1CF99C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全程（德法）：€2,300/人（原3,200，按比例调整）</w:t>
      </w:r>
    </w:p>
    <w:p w14:paraId="097E3DB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单间差：€90/间/晚</w:t>
      </w:r>
    </w:p>
    <w:p w14:paraId="680FA3CD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公务翻译：€280/场</w:t>
      </w:r>
    </w:p>
    <w:p w14:paraId="498FCD4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用车：€680/天（德国），€720/天（法国）</w:t>
      </w:r>
    </w:p>
    <w:p w14:paraId="017C6C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公司选择：选择地接社1（价格更优，且有多次合作经验）。</w:t>
      </w:r>
    </w:p>
    <w:p w14:paraId="6D4C7C50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70DFF74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七、酒店信息（模拟，根据8天住宿晚数调整）</w:t>
      </w:r>
    </w:p>
    <w:p w14:paraId="6A89CCE8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78C289D2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1E942BB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八、机票信息（模拟，保持航班号但日期调整）</w:t>
      </w:r>
    </w:p>
    <w:p w14:paraId="1961260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3" w:beforeAutospacing="0" w:after="107" w:afterAutospacing="0" w:line="36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1"/>
          <w:szCs w:val="21"/>
          <w:shd w:val="clear" w:fill="FFFFFF"/>
        </w:rPr>
        <w:t>航班方案1：汉莎航空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1"/>
        <w:gridCol w:w="977"/>
        <w:gridCol w:w="1810"/>
        <w:gridCol w:w="1810"/>
        <w:gridCol w:w="844"/>
        <w:gridCol w:w="1474"/>
      </w:tblGrid>
      <w:tr w14:paraId="5456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041BB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航段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2B813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航班号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E2568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起飞时间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539D3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抵达时间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1A5A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舱位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949B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票价（含税）</w:t>
            </w:r>
          </w:p>
        </w:tc>
      </w:tr>
      <w:tr w14:paraId="2EC58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C998C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上海PVG→法兰克福FRA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DE9A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LH733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805DA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5月10日 23:50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D414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5月11日 05:30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1F25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经济舱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09088F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¥6,800/人</w:t>
            </w:r>
          </w:p>
        </w:tc>
      </w:tr>
      <w:tr w14:paraId="00E31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438DE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慕尼黑MUC→巴黎CDG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0C40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LH2220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FB3E1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5月14日 16:30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5570C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5月14日 17:55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97C84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经济舱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46DF7E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¥1,500/人</w:t>
            </w:r>
          </w:p>
        </w:tc>
      </w:tr>
      <w:tr w14:paraId="6C865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079C5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巴黎CDG→上海PVG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4C79C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LH732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3A4AA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5月17日 14:15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18F9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5月18日 07:35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822AE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经济舱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2F0C16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¥7,200/人</w:t>
            </w:r>
          </w:p>
        </w:tc>
      </w:tr>
      <w:tr w14:paraId="514B4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61CE77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FA4EC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F5F92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E5FEE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16965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0E24B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¥15,500/人</w:t>
            </w:r>
          </w:p>
        </w:tc>
      </w:tr>
    </w:tbl>
    <w:p w14:paraId="1809F16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3" w:beforeAutospacing="0" w:after="107" w:afterAutospacing="0" w:line="36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1"/>
          <w:szCs w:val="21"/>
          <w:shd w:val="clear" w:fill="FFFFFF"/>
        </w:rPr>
        <w:t>航班方案2：东方航空+法国航空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1"/>
        <w:gridCol w:w="966"/>
        <w:gridCol w:w="1810"/>
        <w:gridCol w:w="1810"/>
        <w:gridCol w:w="844"/>
        <w:gridCol w:w="1474"/>
      </w:tblGrid>
      <w:tr w14:paraId="552AC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E235F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航段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FA3BB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航班号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4B88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起飞时间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4F64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抵达时间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B8BA5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舱位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2D992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票价（含税）</w:t>
            </w:r>
          </w:p>
        </w:tc>
      </w:tr>
      <w:tr w14:paraId="1D5DA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8F439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上海PVG→法兰克福FRA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A0741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MU219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FD843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5月10日 23:55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584AC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5月11日 05:20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0586B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经济舱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53C1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¥6,600/人</w:t>
            </w:r>
          </w:p>
        </w:tc>
      </w:tr>
      <w:tr w14:paraId="2955C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49115D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慕尼黑MUC→巴黎CDG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1FA53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AF1523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55F7C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5月14日 15:50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12C57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5月14日 17:20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5F868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经济舱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DD0A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¥1,600/人</w:t>
            </w:r>
          </w:p>
        </w:tc>
      </w:tr>
      <w:tr w14:paraId="7C2BB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35A299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巴黎CDG→上海PVG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C46E3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AF116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AC8E8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5月17日 13:30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8A45A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5月18日 07:50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ADB3E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经济舱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0FF5C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¥7,000/人</w:t>
            </w:r>
          </w:p>
        </w:tc>
      </w:tr>
      <w:tr w14:paraId="0B75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06989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8B0F8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8EA99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32B74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9BFED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62DD7D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¥15,200/人</w:t>
            </w:r>
          </w:p>
        </w:tc>
      </w:tr>
    </w:tbl>
    <w:p w14:paraId="55B68F0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7" w:beforeAutospacing="0" w:after="107" w:afterAutospacing="0" w:line="36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公司选择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：选择航班方案1（汉莎航空，时间衔接较好，行李直挂）。</w:t>
      </w:r>
    </w:p>
    <w:p w14:paraId="155D2EE0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7A58E46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九、签证要求（申根签证-德国）</w:t>
      </w:r>
    </w:p>
    <w:p w14:paraId="62EA4F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根据上海市外办网站，因公申根签证（德国）需提供以下材料：</w:t>
      </w:r>
    </w:p>
    <w:p w14:paraId="796175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1. 邀请函原件（德方出具，需有签字和公章）</w:t>
      </w:r>
    </w:p>
    <w:p w14:paraId="379AEC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2. 公务活动日程（英文/德文，需与外办备案一致）</w:t>
      </w:r>
    </w:p>
    <w:p w14:paraId="5B2421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3. 机票订单（真实出票或预订单）</w:t>
      </w:r>
    </w:p>
    <w:p w14:paraId="57D6AA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4. 酒店订单（覆盖全程）</w:t>
      </w:r>
    </w:p>
    <w:p w14:paraId="17BE68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5. 护照及复印件（有效期至少6个月）</w:t>
      </w:r>
    </w:p>
    <w:p w14:paraId="459B35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6. 签证申请表（在线填写并打印）</w:t>
      </w:r>
    </w:p>
    <w:p w14:paraId="05F74C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7. 照片（白底35x45mm）</w:t>
      </w:r>
    </w:p>
    <w:p w14:paraId="364BC6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8. 保险单（医疗保额不低于3万欧元）</w:t>
      </w:r>
    </w:p>
    <w:p w14:paraId="13627D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9. 派遣函（由单位出具，英文，需盖章）</w:t>
      </w:r>
    </w:p>
    <w:p w14:paraId="0BB46F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10. 费用证明（由单位出具）</w:t>
      </w:r>
    </w:p>
    <w:p w14:paraId="46E589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11. 外办审核表（由外办提供）</w:t>
      </w:r>
    </w:p>
    <w:p w14:paraId="7E1572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送签地点：上海市外办签证服务中心（需提前预约）。</w:t>
      </w:r>
    </w:p>
    <w:p w14:paraId="0A77E7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签证办理时间：通常5-10个工作日。</w:t>
      </w:r>
    </w:p>
    <w:p w14:paraId="35BACF75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C652B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十、保险信息</w:t>
      </w:r>
    </w:p>
    <w:p w14:paraId="624DF6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- 保险公司：安馒保险</w:t>
      </w:r>
    </w:p>
    <w:p w14:paraId="6937F7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- 保险计划：欧洲经典计划（申根专用）</w:t>
      </w:r>
    </w:p>
    <w:p w14:paraId="498308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- 保额：医疗30万欧元，含紧急救援、行程延误、行李丢失等</w:t>
      </w:r>
    </w:p>
    <w:p w14:paraId="70DDB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- 保费：¥180/人（8天）</w:t>
      </w:r>
    </w:p>
    <w:p w14:paraId="271FB1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6DD2A5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十一、模拟发票样本（供结算练习）</w:t>
      </w:r>
    </w:p>
    <w:p w14:paraId="17A24E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 1. 德国用车发票（模拟）</w:t>
      </w:r>
    </w:p>
    <w:p w14:paraId="313E5F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INVOICE</w:t>
      </w:r>
    </w:p>
    <w:p w14:paraId="0CA860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Invoice No.: INV-2026-05-11</w:t>
      </w:r>
    </w:p>
    <w:p w14:paraId="12940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Date: 2026-05-11</w:t>
      </w:r>
    </w:p>
    <w:p w14:paraId="491E32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1FEDFC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From: China Tours Germany GmbH</w:t>
      </w:r>
    </w:p>
    <w:p w14:paraId="7E5F63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 xml:space="preserve">      Mainzer Landstraße 50, 60325 Frankfurt, Germany</w:t>
      </w:r>
    </w:p>
    <w:p w14:paraId="0265A1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To: Shanghai Jingshan Business Consulting Co., Ltd.</w:t>
      </w:r>
    </w:p>
    <w:p w14:paraId="5A3FC0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4ECEF8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Description:</w:t>
      </w:r>
    </w:p>
    <w:p w14:paraId="74AD75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Transportation service on May 11, 2026</w:t>
      </w:r>
    </w:p>
    <w:p w14:paraId="6B3AFC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Vehicle: Mercedes-Benz Vito (9-seater)</w:t>
      </w:r>
    </w:p>
    <w:p w14:paraId="5680B5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Driver: Herr Klaus Müller</w:t>
      </w:r>
    </w:p>
    <w:p w14:paraId="0A4FC9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License Plate: F-AB 1234</w:t>
      </w:r>
    </w:p>
    <w:p w14:paraId="1FC417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Service hours: 09:00 - 18:00</w:t>
      </w:r>
    </w:p>
    <w:p w14:paraId="5F3494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Amount: €700.00 (Euro Seven Hundred only)</w:t>
      </w:r>
    </w:p>
    <w:p w14:paraId="40BEE6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105DB2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VAT (19%): €133.00</w:t>
      </w:r>
    </w:p>
    <w:p w14:paraId="00F870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Total: €833.00</w:t>
      </w:r>
    </w:p>
    <w:p w14:paraId="536B3D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6F69E9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Bank Details:</w:t>
      </w:r>
    </w:p>
    <w:p w14:paraId="3D2C2E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Deutsche Bank Frankfurt</w:t>
      </w:r>
    </w:p>
    <w:p w14:paraId="5BC88C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IBAN: DE89 3707 0024 0123 4567 89</w:t>
      </w:r>
    </w:p>
    <w:p w14:paraId="54222E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SWIFT: DEUTDEFF</w:t>
      </w:r>
    </w:p>
    <w:p w14:paraId="6F2B22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620A54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Authorized Signature: __________________</w:t>
      </w:r>
    </w:p>
    <w:p w14:paraId="690F59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6B9ACF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2. 法国酒店发票（模拟）</w:t>
      </w:r>
    </w:p>
    <w:p w14:paraId="4DFCB4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FACTURE</w:t>
      </w:r>
    </w:p>
    <w:p w14:paraId="11FCAC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236736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N° Facture: 2026-05-15-001</w:t>
      </w:r>
    </w:p>
    <w:p w14:paraId="264B9F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Date: 15/05/2026</w:t>
      </w:r>
    </w:p>
    <w:p w14:paraId="15F88B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056631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Émetteur: Novotel Paris 14</w:t>
      </w:r>
    </w:p>
    <w:p w14:paraId="26211A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 xml:space="preserve">          15 Boulevard Romain Rolland, 75014 Paris, France</w:t>
      </w:r>
    </w:p>
    <w:p w14:paraId="6E94E5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Client: Shanghai Jingshan Business Consulting Co., Ltd.</w:t>
      </w:r>
    </w:p>
    <w:p w14:paraId="7E4287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3E9A4C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Séjour du 14/05/2026 au 17/05/2026</w:t>
      </w:r>
    </w:p>
    <w:p w14:paraId="6883E5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Chambres: 3 chambres doubles, 3 nuits</w:t>
      </w:r>
    </w:p>
    <w:p w14:paraId="7B8B18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Petit-déjeuner inclus</w:t>
      </w:r>
    </w:p>
    <w:p w14:paraId="61EF6E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7F8A71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Montant total TTC: €1,260.00 (Mille deux cent soixante euros)   [原2,100调整为3晚]</w:t>
      </w:r>
    </w:p>
    <w:p w14:paraId="20AA30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TVA (10%): €114.55</w:t>
      </w:r>
    </w:p>
    <w:p w14:paraId="775EF4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2661A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Mode de paiement: Virement bancaire</w:t>
      </w:r>
    </w:p>
    <w:p w14:paraId="245F4A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RIB: FR76 3000 4000 1900 0200 1234 567</w:t>
      </w:r>
    </w:p>
    <w:p w14:paraId="6187DF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4659F8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Cachet et signature: __________________</w:t>
      </w:r>
    </w:p>
    <w:p w14:paraId="37C0AD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2DEF6C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十二、模拟问题/特殊情况（可选，用于进阶练习）</w:t>
      </w:r>
    </w:p>
    <w:p w14:paraId="067E59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1. 在公务确认过程中，弗劳恩霍夫研究所突然提出只能安排在5月13日上午，与慕尼黑工业大学时间冲突，需要调整行程。</w:t>
      </w:r>
    </w:p>
    <w:p w14:paraId="5A6BA0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2. 出团前3天，一名团员（赵宇）护照遗失，补办新护照号变更，需更新所有材料。</w:t>
      </w:r>
    </w:p>
    <w:p w14:paraId="6F1747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3. 法国段司机临时生病，地接社更换司机，但新司机只会法语，需紧急协调翻译。</w:t>
      </w:r>
    </w:p>
    <w:p w14:paraId="043C60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4. 巴黎酒店告知因超订，需将其中2人安排到附近同等级酒店，需处理并确保客人满意。</w:t>
      </w:r>
    </w:p>
    <w:p w14:paraId="4DB538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5. 由于行程压缩，慕尼黑到巴黎的航班时间较紧，需要确认是否有足够时间从公务地点赶往机场。</w:t>
      </w:r>
    </w:p>
    <w:p w14:paraId="531D0E44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49C3FFF5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36EA9067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sectPr>
      <w:pgSz w:w="11906" w:h="16838"/>
      <w:pgMar w:top="1440" w:right="866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C21CC"/>
    <w:multiLevelType w:val="singleLevel"/>
    <w:tmpl w:val="9BBC21C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07F5EC7"/>
    <w:multiLevelType w:val="singleLevel"/>
    <w:tmpl w:val="B07F5E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98D6077"/>
    <w:multiLevelType w:val="singleLevel"/>
    <w:tmpl w:val="B98D60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1162784"/>
    <w:multiLevelType w:val="singleLevel"/>
    <w:tmpl w:val="C11627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1350AB4"/>
    <w:multiLevelType w:val="singleLevel"/>
    <w:tmpl w:val="C1350A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0E93326"/>
    <w:multiLevelType w:val="singleLevel"/>
    <w:tmpl w:val="D0E933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679F642"/>
    <w:multiLevelType w:val="singleLevel"/>
    <w:tmpl w:val="E679F6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C95DE2E"/>
    <w:multiLevelType w:val="singleLevel"/>
    <w:tmpl w:val="EC95DE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E21A5D2"/>
    <w:multiLevelType w:val="singleLevel"/>
    <w:tmpl w:val="EE21A5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9">
    <w:nsid w:val="008E1916"/>
    <w:multiLevelType w:val="singleLevel"/>
    <w:tmpl w:val="008E19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0140B246"/>
    <w:multiLevelType w:val="singleLevel"/>
    <w:tmpl w:val="0140B2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04F8A775"/>
    <w:multiLevelType w:val="singleLevel"/>
    <w:tmpl w:val="04F8A7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F0EAD51"/>
    <w:multiLevelType w:val="singleLevel"/>
    <w:tmpl w:val="2F0EAD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4C247709"/>
    <w:multiLevelType w:val="singleLevel"/>
    <w:tmpl w:val="4C24770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5A7E1701"/>
    <w:multiLevelType w:val="singleLevel"/>
    <w:tmpl w:val="5A7E17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C9EFBA6"/>
    <w:multiLevelType w:val="singleLevel"/>
    <w:tmpl w:val="5C9EFB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3CE6CFC"/>
    <w:multiLevelType w:val="singleLevel"/>
    <w:tmpl w:val="63CE6C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"/>
  </w:num>
  <w:num w:numId="5">
    <w:abstractNumId w:val="12"/>
  </w:num>
  <w:num w:numId="6">
    <w:abstractNumId w:val="6"/>
  </w:num>
  <w:num w:numId="7">
    <w:abstractNumId w:val="7"/>
  </w:num>
  <w:num w:numId="8">
    <w:abstractNumId w:val="14"/>
  </w:num>
  <w:num w:numId="9">
    <w:abstractNumId w:val="13"/>
  </w:num>
  <w:num w:numId="10">
    <w:abstractNumId w:val="9"/>
  </w:num>
  <w:num w:numId="11">
    <w:abstractNumId w:val="15"/>
  </w:num>
  <w:num w:numId="12">
    <w:abstractNumId w:val="4"/>
  </w:num>
  <w:num w:numId="13">
    <w:abstractNumId w:val="16"/>
  </w:num>
  <w:num w:numId="14">
    <w:abstractNumId w:val="10"/>
  </w:num>
  <w:num w:numId="15">
    <w:abstractNumId w:val="2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8028B"/>
    <w:rsid w:val="05373674"/>
    <w:rsid w:val="05DD06BF"/>
    <w:rsid w:val="06007F0A"/>
    <w:rsid w:val="0627193B"/>
    <w:rsid w:val="06676CDD"/>
    <w:rsid w:val="06A42F8B"/>
    <w:rsid w:val="07A50D69"/>
    <w:rsid w:val="0966767D"/>
    <w:rsid w:val="0A794631"/>
    <w:rsid w:val="0A825391"/>
    <w:rsid w:val="0B4A2AED"/>
    <w:rsid w:val="0B705B32"/>
    <w:rsid w:val="0E007979"/>
    <w:rsid w:val="0EA0228A"/>
    <w:rsid w:val="0F3C2F15"/>
    <w:rsid w:val="0F476BAA"/>
    <w:rsid w:val="100B7BDD"/>
    <w:rsid w:val="10214A5E"/>
    <w:rsid w:val="10993435"/>
    <w:rsid w:val="15AA1C40"/>
    <w:rsid w:val="164E6A70"/>
    <w:rsid w:val="17FA6EAF"/>
    <w:rsid w:val="1954439D"/>
    <w:rsid w:val="1B826AF7"/>
    <w:rsid w:val="1C9A0D8C"/>
    <w:rsid w:val="1CEF6506"/>
    <w:rsid w:val="1DCA2E80"/>
    <w:rsid w:val="1E733517"/>
    <w:rsid w:val="1F2F1476"/>
    <w:rsid w:val="20A2041A"/>
    <w:rsid w:val="20CD5313"/>
    <w:rsid w:val="21466CC1"/>
    <w:rsid w:val="216D3F5C"/>
    <w:rsid w:val="22714212"/>
    <w:rsid w:val="22A9688E"/>
    <w:rsid w:val="230C7A96"/>
    <w:rsid w:val="231F3C6E"/>
    <w:rsid w:val="23865A00"/>
    <w:rsid w:val="24572F93"/>
    <w:rsid w:val="26F61189"/>
    <w:rsid w:val="280823A4"/>
    <w:rsid w:val="28A864B3"/>
    <w:rsid w:val="293A4AE5"/>
    <w:rsid w:val="2A906E91"/>
    <w:rsid w:val="2B2B6F28"/>
    <w:rsid w:val="2DC84F02"/>
    <w:rsid w:val="2E277E7A"/>
    <w:rsid w:val="31442AF1"/>
    <w:rsid w:val="33A03224"/>
    <w:rsid w:val="35F4081D"/>
    <w:rsid w:val="36617CA1"/>
    <w:rsid w:val="378679C0"/>
    <w:rsid w:val="391B682D"/>
    <w:rsid w:val="392E296D"/>
    <w:rsid w:val="3C1001A0"/>
    <w:rsid w:val="3D597924"/>
    <w:rsid w:val="3E4B3ECF"/>
    <w:rsid w:val="408B3189"/>
    <w:rsid w:val="41083B3B"/>
    <w:rsid w:val="42611755"/>
    <w:rsid w:val="42BD5B38"/>
    <w:rsid w:val="46177A30"/>
    <w:rsid w:val="46BD4C47"/>
    <w:rsid w:val="472E597E"/>
    <w:rsid w:val="47E23BB5"/>
    <w:rsid w:val="47FF0D25"/>
    <w:rsid w:val="4A233C29"/>
    <w:rsid w:val="4AFC64BF"/>
    <w:rsid w:val="4B931A7D"/>
    <w:rsid w:val="4CB26E61"/>
    <w:rsid w:val="4D5A571F"/>
    <w:rsid w:val="4DE4148C"/>
    <w:rsid w:val="4EB40E5E"/>
    <w:rsid w:val="4F6C34E7"/>
    <w:rsid w:val="4FE614EB"/>
    <w:rsid w:val="501C315F"/>
    <w:rsid w:val="501D1BC6"/>
    <w:rsid w:val="50463D38"/>
    <w:rsid w:val="51087240"/>
    <w:rsid w:val="51D84730"/>
    <w:rsid w:val="58B06B3A"/>
    <w:rsid w:val="5B296730"/>
    <w:rsid w:val="5C1949F7"/>
    <w:rsid w:val="5E055233"/>
    <w:rsid w:val="5E4332B3"/>
    <w:rsid w:val="5E5E3A95"/>
    <w:rsid w:val="5EA762EA"/>
    <w:rsid w:val="607C0D31"/>
    <w:rsid w:val="60B76AAB"/>
    <w:rsid w:val="62797F9D"/>
    <w:rsid w:val="62A611DF"/>
    <w:rsid w:val="62FA0E4E"/>
    <w:rsid w:val="6367429A"/>
    <w:rsid w:val="63CB4828"/>
    <w:rsid w:val="655C6080"/>
    <w:rsid w:val="66E53E53"/>
    <w:rsid w:val="6B00125C"/>
    <w:rsid w:val="6B811C71"/>
    <w:rsid w:val="6C30791F"/>
    <w:rsid w:val="6E105C5A"/>
    <w:rsid w:val="6EB62528"/>
    <w:rsid w:val="6EB62C72"/>
    <w:rsid w:val="6F2B6AC3"/>
    <w:rsid w:val="70967F6C"/>
    <w:rsid w:val="725A3947"/>
    <w:rsid w:val="72F34117"/>
    <w:rsid w:val="742C30C1"/>
    <w:rsid w:val="75656F9B"/>
    <w:rsid w:val="76407928"/>
    <w:rsid w:val="77253DF8"/>
    <w:rsid w:val="7A335E70"/>
    <w:rsid w:val="7C27582E"/>
    <w:rsid w:val="7D5D42EC"/>
    <w:rsid w:val="7DFA5FDE"/>
    <w:rsid w:val="7E9C48E7"/>
    <w:rsid w:val="7EF9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2026-03-15T09:02:42Z</dcterms:created>
  <dc:creator>surface</dc:creator>
  <cp:lastModifiedBy>WPS_1730271204</cp:lastModifiedBy>
  <dcterms:modified xsi:type="dcterms:W3CDTF">2026-03-15T13:38:42Z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eyJoZGlkIjoiYjk5ODM0YmMxOWJiYWQyNDU4MGIzYWRmYTA0ZmI5NDciLCJ1c2VySWQiOiIxNjUwOTgwMjY3In0=</vt:lpwstr>
  </property>
  <property fmtid="{D5CDD505-2E9C-101B-9397-08002B2CF9AE}" pid="4" name="ICV">
    <vt:lpwstr>DE2EB7C529714FF1952BCD7EC49450E8_12</vt:lpwstr>
  </property>
</Properties>
</file>