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Remplacez les champs entre crochets par vos informations. Les mentions en bas de page sont obligatoires entre professionnels.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: [2026-001]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la vente ou de la prestation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150"/>
        <w:gridCol w:w="1300"/>
        <w:gridCol w:w="1700"/>
        <w:gridCol w:w="1000"/>
        <w:gridCol w:w="1600"/>
      </w:tblGrid>
      <w:tr>
        <w:tc>
          <w:tcPr>
            <w:tcW w:w="41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3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 HT</w:t>
            </w:r>
          </w:p>
        </w:tc>
        <w:tc>
          <w:tcPr>
            <w:tcW w:w="10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TVA</w:t>
            </w:r>
          </w:p>
        </w:tc>
        <w:tc>
          <w:tcPr>
            <w:tcW w:w="16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 HT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de la prestation ou du produit]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1 000,00</w:t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20 %</w:t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1 000,00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ligne]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250,00</w:t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20 %</w:t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500,00</w:t>
            </w:r>
          </w:p>
        </w:tc>
      </w:tr>
      <w:tr>
        <w:tc>
          <w:tcPr>
            <w:tcW w:w="41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ligne]</w:t>
            </w:r>
          </w:p>
        </w:tc>
        <w:tc>
          <w:tcPr>
            <w:tcW w:w="13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6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Total HT : 1 500,00 €</w:t>
      </w: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TVA 20 % : 300,00 €</w:t>
      </w: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TTC : 1 800,00 €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[30] jours à compter de la date d'émission.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 de paiement, pénalités au taux de [3 fois le taux d'intérêt légal] et indemnité forfaitaire pour frais de recouvrement de 40 euros.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Escompte pour paiement anticipé : [néant].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TVA intracommunautaire : [FR00 000000000]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