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2.png" ContentType="image/png"/>
  <Override PartName="/word/media/rId37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Борунов</w:t>
      </w:r>
      <w:r>
        <w:t xml:space="preserve"> </w:t>
      </w:r>
      <w:r>
        <w:t xml:space="preserve">Семён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является получение теоритических и практических навыков по работе с командами NASM mov и int и в midnigt comander.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Зайдем в нужную директорию, создадим папку для выполнения лабораторной(рис. 1), там создаем файл lab06.asm(рис. 2), открываем этот файл через встроенный в mc редактор(рис. 3).</w:t>
      </w:r>
    </w:p>
    <w:p>
      <w:pPr>
        <w:pStyle w:val="CaptionedFigure"/>
      </w:pPr>
      <w:bookmarkStart w:id="24" w:name="fig:001"/>
      <w:r>
        <w:drawing>
          <wp:inline>
            <wp:extent cx="5334000" cy="4114596"/>
            <wp:effectExtent b="0" l="0" r="0" t="0"/>
            <wp:docPr descr="Рис. 1: создание папки для лабораторной" title="" id="22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6-2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папки для лабораторной</w:t>
      </w:r>
    </w:p>
    <w:p>
      <w:pPr>
        <w:pStyle w:val="CaptionedFigure"/>
      </w:pPr>
      <w:bookmarkStart w:id="28" w:name="fig:002"/>
      <w:r>
        <w:drawing>
          <wp:inline>
            <wp:extent cx="5334000" cy="4114596"/>
            <wp:effectExtent b="0" l="0" r="0" t="0"/>
            <wp:docPr descr="Рис. 2: создание рабочего файла" title="" id="26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7-08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рабочего файла</w:t>
      </w:r>
    </w:p>
    <w:p>
      <w:pPr>
        <w:pStyle w:val="CaptionedFigure"/>
      </w:pPr>
      <w:bookmarkStart w:id="32" w:name="fig:003"/>
      <w:r>
        <w:drawing>
          <wp:inline>
            <wp:extent cx="5334000" cy="4114596"/>
            <wp:effectExtent b="0" l="0" r="0" t="0"/>
            <wp:docPr descr="Рис. 3: окно редактора файлов mc" title="" id="30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0-58-3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окно редактора файлов mc</w:t>
      </w:r>
    </w:p>
    <w:p>
      <w:pPr>
        <w:pStyle w:val="BodyText"/>
      </w:pPr>
      <w:r>
        <w:t xml:space="preserve">Далее напишем код нашей программы и создадим исполняемый файл lab06(рис. 4). Так же проверим его работу</w:t>
      </w:r>
    </w:p>
    <w:p>
      <w:pPr>
        <w:pStyle w:val="CaptionedFigure"/>
      </w:pPr>
      <w:bookmarkStart w:id="36" w:name="fig:004"/>
      <w:r>
        <w:drawing>
          <wp:inline>
            <wp:extent cx="5334000" cy="1358129"/>
            <wp:effectExtent b="0" l="0" r="0" t="0"/>
            <wp:docPr descr="Рис. 4: ассемблирование файла" title="" id="34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Снимок%20экрана%20от%202022-11-17%2011-24-36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8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ассемблирование файла</w:t>
      </w:r>
    </w:p>
    <w:p>
      <w:pPr>
        <w:pStyle w:val="BodyText"/>
      </w:pPr>
      <w:r>
        <w:t xml:space="preserve">Скопируем lab06.asm, изменим его с использование стороннего файла in_out.asm. (рис. 5) Из полученного lab6-2.asm получим исполныемый файл lab6-2.</w:t>
      </w:r>
    </w:p>
    <w:p>
      <w:pPr>
        <w:pStyle w:val="CaptionedFigure"/>
      </w:pPr>
      <w:bookmarkStart w:id="40" w:name="fig:005"/>
      <w:r>
        <w:drawing>
          <wp:inline>
            <wp:extent cx="5334000" cy="711200"/>
            <wp:effectExtent b="0" l="0" r="0" t="0"/>
            <wp:docPr descr="Рис. 5: создание рабочего файла с использованием in_out.asm" title="" id="38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1-3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создание рабочего файла с использованием in_out.asm</w:t>
      </w:r>
    </w:p>
    <w:p>
      <w:pPr>
        <w:pStyle w:val="BodyText"/>
      </w:pPr>
      <w:r>
        <w:t xml:space="preserve">Если мы изменим в коде программы команду sprintLF на sprint, то вводимые символы будут появляться в той же строке, что и</w:t>
      </w:r>
      <w:r>
        <w:t xml:space="preserve"> </w:t>
      </w:r>
      <w:r>
        <w:t xml:space="preserve">“</w:t>
      </w:r>
      <w:r>
        <w:t xml:space="preserve">приглашение</w:t>
      </w:r>
      <w:r>
        <w:t xml:space="preserve">”</w:t>
      </w:r>
      <w:r>
        <w:t xml:space="preserve">.</w:t>
      </w:r>
    </w:p>
    <w:bookmarkEnd w:id="41"/>
    <w:bookmarkStart w:id="62" w:name="задания-для-самостоятельного-выполнен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самостоятельного выполнения</w:t>
      </w:r>
    </w:p>
    <w:p>
      <w:pPr>
        <w:pStyle w:val="FirstParagraph"/>
      </w:pPr>
      <w:r>
        <w:t xml:space="preserve">Скопируем файл lab6-1.asm и добавим там блок кода, который будет выводить строку из нашего буффера.(рис. 6) Этот файл назовем lab6-3.asm и сделаем из него исполняемый.</w:t>
      </w:r>
    </w:p>
    <w:p>
      <w:pPr>
        <w:pStyle w:val="CaptionedFigure"/>
      </w:pPr>
      <w:bookmarkStart w:id="45" w:name="fig:006"/>
      <w:r>
        <w:drawing>
          <wp:inline>
            <wp:extent cx="5334000" cy="4136571"/>
            <wp:effectExtent b="0" l="0" r="0" t="0"/>
            <wp:docPr descr="Рис. 6: редактирование кода в файле lab6-3" title="" id="43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2-14-0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6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редактирование кода в файле lab6-3</w:t>
      </w:r>
    </w:p>
    <w:p>
      <w:pPr>
        <w:pStyle w:val="BodyText"/>
      </w:pPr>
      <w:r>
        <w:t xml:space="preserve">Запустим этот файл(рис. 7).</w:t>
      </w:r>
    </w:p>
    <w:p>
      <w:pPr>
        <w:pStyle w:val="CaptionedFigure"/>
      </w:pPr>
      <w:bookmarkStart w:id="49" w:name="fig:007"/>
      <w:r>
        <w:drawing>
          <wp:inline>
            <wp:extent cx="5334000" cy="930519"/>
            <wp:effectExtent b="0" l="0" r="0" t="0"/>
            <wp:docPr descr="Рис. 7: запуск lab6-3" title="" id="47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2-10-4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0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запуск lab6-3</w:t>
      </w:r>
    </w:p>
    <w:p>
      <w:pPr>
        <w:pStyle w:val="BodyText"/>
      </w:pPr>
      <w:r>
        <w:t xml:space="preserve">Скопируем файл lab6-2.asm и добавим там блок кода, который будет выводить строку из нашего буффера, но с использованием внешного файла in_out.asm(рис. 8), проассемблируем его(рис. 9)</w:t>
      </w:r>
    </w:p>
    <w:p>
      <w:pPr>
        <w:pStyle w:val="CaptionedFigure"/>
      </w:pPr>
      <w:bookmarkStart w:id="53" w:name="fig:008"/>
      <w:r>
        <w:drawing>
          <wp:inline>
            <wp:extent cx="5334000" cy="3402227"/>
            <wp:effectExtent b="0" l="0" r="0" t="0"/>
            <wp:docPr descr="Рис. 8: код файла lab6-4.asm" title="" id="51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3-5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код файла lab6-4.asm</w:t>
      </w:r>
    </w:p>
    <w:p>
      <w:pPr>
        <w:pStyle w:val="CaptionedFigure"/>
      </w:pPr>
      <w:bookmarkStart w:id="57" w:name="fig:009"/>
      <w:r>
        <w:drawing>
          <wp:inline>
            <wp:extent cx="5334000" cy="1477662"/>
            <wp:effectExtent b="0" l="0" r="0" t="0"/>
            <wp:docPr descr="Рис. 9: создание исполняемого файла lab6-4" title="" id="55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5-1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создание исполняемого файла lab6-4</w:t>
      </w:r>
    </w:p>
    <w:p>
      <w:pPr>
        <w:pStyle w:val="BodyText"/>
      </w:pPr>
      <w:r>
        <w:t xml:space="preserve">Проверка работы файла lab6-4(рис. 10).</w:t>
      </w:r>
    </w:p>
    <w:p>
      <w:pPr>
        <w:pStyle w:val="CaptionedFigure"/>
      </w:pPr>
      <w:bookmarkStart w:id="61" w:name="fig:010"/>
      <w:r>
        <w:drawing>
          <wp:inline>
            <wp:extent cx="5334000" cy="800100"/>
            <wp:effectExtent b="0" l="0" r="0" t="0"/>
            <wp:docPr descr="Рис. 10: работа файла lab6-4" title="" id="59" name="Picture"/>
            <a:graphic>
              <a:graphicData uri="http://schemas.openxmlformats.org/drawingml/2006/picture">
                <pic:pic>
                  <pic:nvPicPr>
                    <pic:cNvPr descr="/home/ssborunov/work/study/2022-2023/Arch-pc/study_2022-2023_arh-pc/labs/lab06/report/image/Screenshot%20from%202022-11-19%2018-46-0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работа файла lab6-4</w:t>
      </w:r>
    </w:p>
    <w:bookmarkEnd w:id="62"/>
    <w:bookmarkStart w:id="6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поняты основные механики работы языка ассемблера NASM: создание переменных и помещение данных в регистры.</w:t>
      </w:r>
    </w:p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2" Target="media/rId42.png" /><Relationship Type="http://schemas.openxmlformats.org/officeDocument/2006/relationships/image" Id="rId37" Target="media/rId37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Борунов Семён Сергеевич</dc:creator>
  <dc:language>ru-RU</dc:language>
  <cp:keywords/>
  <dcterms:created xsi:type="dcterms:W3CDTF">2022-11-19T20:21:18Z</dcterms:created>
  <dcterms:modified xsi:type="dcterms:W3CDTF">2022-11-19T20:21:18Z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