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ABSTRACT</w:t>
      </w:r>
    </w:p>
    <w:p w:rsidR="00000000" w:rsidDel="00000000" w:rsidP="00000000" w:rsidRDefault="00000000" w:rsidRPr="00000000" w14:paraId="00000002">
      <w:pPr>
        <w:spacing w:line="360" w:lineRule="auto"/>
        <w:ind w:firstLine="720"/>
        <w:jc w:val="both"/>
        <w:rPr>
          <w:vertAlign w:val="baseline"/>
        </w:rPr>
      </w:pPr>
      <w:r w:rsidDel="00000000" w:rsidR="00000000" w:rsidRPr="00000000">
        <w:rPr>
          <w:rtl w:val="0"/>
        </w:rPr>
      </w:r>
    </w:p>
    <w:p w:rsidR="00000000" w:rsidDel="00000000" w:rsidP="00000000" w:rsidRDefault="00000000" w:rsidRPr="00000000" w14:paraId="00000003">
      <w:pPr>
        <w:spacing w:line="360" w:lineRule="auto"/>
        <w:ind w:firstLine="720"/>
        <w:jc w:val="both"/>
        <w:rPr>
          <w:vertAlign w:val="baseline"/>
        </w:rPr>
      </w:pPr>
      <w:r w:rsidDel="00000000" w:rsidR="00000000" w:rsidRPr="00000000">
        <w:rPr>
          <w:vertAlign w:val="baseline"/>
          <w:rtl w:val="0"/>
        </w:rPr>
        <w:t xml:space="preserve">This  report  presents  a  practical  approach  to  a survey  as  one  of  requirements  elicitation  techniques. A fundamental goal in requirements engineering is to discover the employee/stakeholders’ real needs. Conducting a good survey enables acquiring the appropriate information from the stakeholders or employee.</w:t>
      </w:r>
    </w:p>
    <w:p w:rsidR="00000000" w:rsidDel="00000000" w:rsidP="00000000" w:rsidRDefault="00000000" w:rsidRPr="00000000" w14:paraId="00000004">
      <w:pPr>
        <w:spacing w:line="360" w:lineRule="auto"/>
        <w:ind w:firstLine="720"/>
        <w:jc w:val="both"/>
        <w:rPr>
          <w:vertAlign w:val="baseline"/>
        </w:rPr>
      </w:pPr>
      <w:r w:rsidDel="00000000" w:rsidR="00000000" w:rsidRPr="00000000">
        <w:rPr>
          <w:vertAlign w:val="baseline"/>
          <w:rtl w:val="0"/>
        </w:rPr>
        <w:t xml:space="preserve">The report discusses the means to elicit software requirements through surveys and way to improve the given technique. Advantages of electronic surveys (e.g. Web- surveys) versus paper-surveys are pointed out. Architecture of Web-survey tool is proposed, taking the related work </w:t>
      </w:r>
      <w:r w:rsidDel="00000000" w:rsidR="00000000" w:rsidRPr="00000000">
        <w:rPr>
          <w:rtl w:val="0"/>
        </w:rPr>
        <w:t xml:space="preserve">into consideration</w:t>
      </w:r>
      <w:r w:rsidDel="00000000" w:rsidR="00000000" w:rsidRPr="00000000">
        <w:rPr>
          <w:vertAlign w:val="baseline"/>
          <w:rtl w:val="0"/>
        </w:rPr>
        <w:t xml:space="preserve">.   User-tool interactions are carefully analyzed. Solution for additional security and privacy issues is suggested.</w:t>
      </w:r>
    </w:p>
    <w:p w:rsidR="00000000" w:rsidDel="00000000" w:rsidP="00000000" w:rsidRDefault="00000000" w:rsidRPr="00000000" w14:paraId="00000005">
      <w:pPr>
        <w:spacing w:line="360" w:lineRule="auto"/>
        <w:ind w:firstLine="720"/>
        <w:jc w:val="both"/>
        <w:rPr>
          <w:vertAlign w:val="baseline"/>
        </w:rPr>
      </w:pPr>
      <w:r w:rsidDel="00000000" w:rsidR="00000000" w:rsidRPr="00000000">
        <w:rPr>
          <w:vertAlign w:val="baseline"/>
          <w:rtl w:val="0"/>
        </w:rPr>
        <w:t xml:space="preserve">Using data from Survey, we analyze how visual images embedded in a web-based survey can reduce nonresponse in the specific case that a respondent prematurely terminates the survey and preserve measurement validity. Page-by-page progression through the survey is modeled as a survival process with early termination seen as failure.</w:t>
      </w:r>
    </w:p>
    <w:p w:rsidR="00000000" w:rsidDel="00000000" w:rsidP="00000000" w:rsidRDefault="00000000" w:rsidRPr="00000000" w14:paraId="00000006">
      <w:pPr>
        <w:spacing w:line="360" w:lineRule="auto"/>
        <w:ind w:firstLine="720"/>
        <w:jc w:val="both"/>
        <w:rPr>
          <w:vertAlign w:val="baseline"/>
        </w:rPr>
      </w:pPr>
      <w:r w:rsidDel="00000000" w:rsidR="00000000" w:rsidRPr="00000000">
        <w:rPr>
          <w:vertAlign w:val="baseline"/>
          <w:rtl w:val="0"/>
        </w:rPr>
        <w:t xml:space="preserve">While images had no apparent effect on the termination process, respondent interest in the survey topic was linked to early termination. These results highlight the importance of placing interest-related questions early in the survey to better control for the effects of interest-driven attrition. Moreover, these findings suggest that an interactional information system approach, one that not only collects data but also pushes relevant information to respondents, may serve to generate or maintain interest and in the process reduce survey attrition.</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