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8"/>
          <w:szCs w:val="48"/>
          <w:lang w:val="en-US"/>
        </w:rPr>
      </w:pPr>
      <w:bookmarkStart w:id="0" w:name="_GoBack"/>
      <w:bookmarkEnd w:id="0"/>
      <w:r>
        <w:rPr>
          <w:rFonts w:hint="default"/>
          <w:b/>
          <w:bCs/>
          <w:sz w:val="48"/>
          <w:szCs w:val="48"/>
          <w:lang w:val="en-US"/>
        </w:rPr>
        <w:t>DMX Guide</w:t>
      </w:r>
    </w:p>
    <w:p>
      <w:pPr>
        <w:rPr>
          <w:rFonts w:hint="default"/>
          <w:b/>
          <w:bCs/>
          <w:sz w:val="22"/>
          <w:szCs w:val="22"/>
          <w:lang w:val="en-US"/>
        </w:rPr>
      </w:pPr>
    </w:p>
    <w:p>
      <w:pPr>
        <w:numPr>
          <w:numId w:val="0"/>
        </w:numPr>
        <w:ind w:leftChars="0"/>
        <w:jc w:val="both"/>
        <w:rPr>
          <w:rFonts w:hint="default"/>
          <w:b/>
          <w:bCs/>
          <w:sz w:val="32"/>
          <w:szCs w:val="32"/>
          <w:lang w:val="en-US"/>
        </w:rPr>
      </w:pPr>
      <w:r>
        <w:rPr>
          <w:rFonts w:hint="default"/>
          <w:b/>
          <w:bCs/>
          <w:sz w:val="32"/>
          <w:szCs w:val="32"/>
          <w:lang w:val="en-US"/>
        </w:rPr>
        <w:t>Overview:</w:t>
      </w:r>
    </w:p>
    <w:p>
      <w:pPr>
        <w:numPr>
          <w:numId w:val="0"/>
        </w:numPr>
        <w:ind w:leftChars="0"/>
        <w:jc w:val="both"/>
        <w:rPr>
          <w:rFonts w:hint="default"/>
          <w:b/>
          <w:bCs/>
          <w:sz w:val="22"/>
          <w:szCs w:val="22"/>
          <w:lang w:val="en-US"/>
        </w:rPr>
      </w:pPr>
    </w:p>
    <w:p>
      <w:pPr>
        <w:ind w:firstLine="420" w:firstLineChars="0"/>
        <w:jc w:val="both"/>
        <w:rPr>
          <w:rFonts w:hint="default"/>
          <w:b w:val="0"/>
          <w:bCs w:val="0"/>
          <w:sz w:val="22"/>
          <w:szCs w:val="22"/>
          <w:lang w:val="en-US"/>
        </w:rPr>
      </w:pPr>
      <w:r>
        <w:rPr>
          <w:rFonts w:hint="default"/>
          <w:b/>
          <w:bCs/>
          <w:sz w:val="22"/>
          <w:szCs w:val="22"/>
          <w:lang w:val="en-US"/>
        </w:rPr>
        <w:t xml:space="preserve">DMX ( Data Management Express) </w:t>
      </w:r>
      <w:r>
        <w:rPr>
          <w:rFonts w:hint="default"/>
          <w:b w:val="0"/>
          <w:bCs w:val="0"/>
          <w:sz w:val="22"/>
          <w:szCs w:val="22"/>
          <w:lang w:val="en-US"/>
        </w:rPr>
        <w:t>application is being used to create the Master data into SAP through Robotic Automation BOT process</w:t>
      </w:r>
    </w:p>
    <w:p>
      <w:pPr>
        <w:rPr>
          <w:rFonts w:hint="default"/>
          <w:b w:val="0"/>
          <w:bCs w:val="0"/>
          <w:sz w:val="22"/>
          <w:szCs w:val="22"/>
          <w:lang w:val="en-US"/>
        </w:rPr>
      </w:pPr>
      <w:r>
        <w:rPr>
          <w:rFonts w:hint="default"/>
          <w:b w:val="0"/>
          <w:bCs w:val="0"/>
          <w:sz w:val="22"/>
          <w:szCs w:val="22"/>
          <w:lang w:val="en-US"/>
        </w:rPr>
        <w:br w:type="page"/>
      </w:r>
    </w:p>
    <w:p>
      <w:pPr>
        <w:ind w:firstLine="420" w:firstLineChars="0"/>
        <w:jc w:val="both"/>
        <w:rPr>
          <w:rFonts w:hint="default"/>
          <w:b w:val="0"/>
          <w:bCs w:val="0"/>
          <w:sz w:val="22"/>
          <w:szCs w:val="22"/>
          <w:lang w:val="en-US"/>
        </w:rPr>
      </w:pPr>
    </w:p>
    <w:p>
      <w:pPr>
        <w:numPr>
          <w:numId w:val="0"/>
        </w:numPr>
        <w:ind w:leftChars="0"/>
        <w:jc w:val="both"/>
        <w:rPr>
          <w:rFonts w:hint="default"/>
          <w:b/>
          <w:bCs/>
          <w:sz w:val="22"/>
          <w:szCs w:val="22"/>
          <w:lang w:val="en-US"/>
        </w:rPr>
      </w:pPr>
    </w:p>
    <w:p>
      <w:pPr>
        <w:numPr>
          <w:ilvl w:val="0"/>
          <w:numId w:val="1"/>
        </w:numPr>
        <w:ind w:left="425" w:leftChars="0" w:hanging="425" w:firstLineChars="0"/>
        <w:jc w:val="both"/>
        <w:rPr>
          <w:rFonts w:hint="default"/>
          <w:b/>
          <w:bCs/>
          <w:sz w:val="22"/>
          <w:szCs w:val="22"/>
          <w:lang w:val="en-US"/>
        </w:rPr>
      </w:pPr>
      <w:r>
        <w:rPr>
          <w:rFonts w:hint="default"/>
          <w:b/>
          <w:bCs/>
          <w:sz w:val="22"/>
          <w:szCs w:val="22"/>
          <w:lang w:val="en-US"/>
        </w:rPr>
        <w:t>Introduction</w:t>
      </w:r>
    </w:p>
    <w:p>
      <w:pPr>
        <w:numPr>
          <w:numId w:val="0"/>
        </w:numPr>
        <w:ind w:leftChars="0"/>
        <w:jc w:val="both"/>
        <w:rPr>
          <w:rFonts w:hint="default"/>
          <w:b/>
          <w:bCs/>
          <w:sz w:val="22"/>
          <w:szCs w:val="22"/>
          <w:lang w:val="en-US"/>
        </w:rPr>
      </w:pPr>
    </w:p>
    <w:p>
      <w:pPr>
        <w:numPr>
          <w:ilvl w:val="1"/>
          <w:numId w:val="1"/>
        </w:numPr>
        <w:tabs>
          <w:tab w:val="left" w:pos="425"/>
        </w:tabs>
        <w:ind w:left="840" w:leftChars="0" w:hanging="420" w:firstLineChars="0"/>
        <w:jc w:val="both"/>
        <w:rPr>
          <w:rFonts w:hint="default"/>
          <w:b/>
          <w:bCs/>
          <w:sz w:val="22"/>
          <w:szCs w:val="22"/>
          <w:lang w:val="en-US"/>
        </w:rPr>
      </w:pPr>
      <w:r>
        <w:rPr>
          <w:rFonts w:hint="default"/>
          <w:b/>
          <w:bCs/>
          <w:sz w:val="22"/>
          <w:szCs w:val="22"/>
          <w:lang w:val="en-US"/>
        </w:rPr>
        <w:t>Purpose:</w:t>
      </w:r>
    </w:p>
    <w:p>
      <w:pPr>
        <w:numPr>
          <w:numId w:val="0"/>
        </w:numPr>
        <w:tabs>
          <w:tab w:val="left" w:pos="425"/>
        </w:tabs>
        <w:ind w:left="420" w:leftChars="0"/>
        <w:jc w:val="both"/>
      </w:pPr>
      <w:r>
        <w:rPr>
          <w:rFonts w:hint="default"/>
          <w:b/>
          <w:bCs/>
          <w:sz w:val="22"/>
          <w:szCs w:val="22"/>
          <w:lang w:val="en-US"/>
        </w:rPr>
        <w:tab/>
        <w:t/>
      </w:r>
      <w:r>
        <w:rPr>
          <w:rFonts w:hint="default"/>
          <w:b/>
          <w:bCs/>
          <w:sz w:val="22"/>
          <w:szCs w:val="22"/>
          <w:lang w:val="en-US"/>
        </w:rPr>
        <w:tab/>
      </w:r>
      <w:r>
        <w:rPr>
          <w:rFonts w:hint="default"/>
          <w:b w:val="0"/>
          <w:bCs w:val="0"/>
          <w:sz w:val="22"/>
          <w:szCs w:val="22"/>
          <w:lang w:val="en-US"/>
        </w:rPr>
        <w:t>This doucment is a guide for new users to DMX application.</w:t>
      </w:r>
    </w:p>
    <w:p>
      <w:pPr>
        <w:pStyle w:val="7"/>
        <w:ind w:left="420"/>
      </w:pPr>
    </w:p>
    <w:p>
      <w:pPr>
        <w:numPr>
          <w:ilvl w:val="1"/>
          <w:numId w:val="1"/>
        </w:numPr>
        <w:tabs>
          <w:tab w:val="left" w:pos="425"/>
        </w:tabs>
        <w:ind w:left="840" w:leftChars="0" w:hanging="420" w:firstLineChars="0"/>
        <w:jc w:val="both"/>
        <w:rPr>
          <w:rFonts w:hint="default"/>
          <w:b/>
          <w:bCs/>
          <w:sz w:val="22"/>
          <w:szCs w:val="22"/>
          <w:lang w:val="en-US"/>
        </w:rPr>
      </w:pPr>
      <w:r>
        <w:rPr>
          <w:rFonts w:hint="default"/>
          <w:b/>
          <w:bCs/>
          <w:sz w:val="22"/>
          <w:szCs w:val="22"/>
          <w:lang w:val="en-US"/>
        </w:rPr>
        <w:t>Acronyms</w:t>
      </w:r>
    </w:p>
    <w:p>
      <w:pPr>
        <w:numPr>
          <w:numId w:val="0"/>
        </w:numPr>
        <w:tabs>
          <w:tab w:val="left" w:pos="425"/>
        </w:tabs>
        <w:ind w:left="420" w:leftChars="0"/>
        <w:jc w:val="both"/>
        <w:rPr>
          <w:rFonts w:hint="default"/>
          <w:b/>
          <w:bCs/>
          <w:sz w:val="22"/>
          <w:szCs w:val="22"/>
          <w:lang w:val="en-US"/>
        </w:rPr>
      </w:pPr>
    </w:p>
    <w:tbl>
      <w:tblPr>
        <w:tblStyle w:val="6"/>
        <w:tblW w:w="8644" w:type="dxa"/>
        <w:tblInd w:w="9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6"/>
        <w:gridCol w:w="7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6" w:type="dxa"/>
            <w:shd w:val="clear" w:color="auto" w:fill="D9E2F3" w:themeFill="accent5" w:themeFillTint="33"/>
          </w:tcPr>
          <w:p>
            <w:pPr>
              <w:jc w:val="center"/>
              <w:rPr>
                <w:b/>
              </w:rPr>
            </w:pPr>
            <w:r>
              <w:rPr>
                <w:b/>
              </w:rPr>
              <w:t>Acronym</w:t>
            </w:r>
          </w:p>
        </w:tc>
        <w:tc>
          <w:tcPr>
            <w:tcW w:w="7668" w:type="dxa"/>
            <w:shd w:val="clear" w:color="auto" w:fill="D9E2F3" w:themeFill="accent5" w:themeFillTint="33"/>
          </w:tcPr>
          <w:p>
            <w:pPr>
              <w:jc w:val="center"/>
              <w:rPr>
                <w:b/>
              </w:rPr>
            </w:pPr>
            <w:r>
              <w:rPr>
                <w:b/>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6" w:type="dxa"/>
          </w:tcPr>
          <w:p>
            <w:pPr>
              <w:rPr>
                <w:rFonts w:hint="default"/>
                <w:lang w:val="en-US"/>
              </w:rPr>
            </w:pPr>
            <w:r>
              <w:rPr>
                <w:rFonts w:hint="default"/>
                <w:lang w:val="en-US"/>
              </w:rPr>
              <w:t>DMX</w:t>
            </w:r>
          </w:p>
        </w:tc>
        <w:tc>
          <w:tcPr>
            <w:tcW w:w="7668" w:type="dxa"/>
          </w:tcPr>
          <w:p>
            <w:pPr>
              <w:rPr>
                <w:rFonts w:hint="default"/>
                <w:lang w:val="en-US"/>
              </w:rPr>
            </w:pPr>
            <w:r>
              <w:rPr>
                <w:rFonts w:hint="default"/>
                <w:lang w:val="en-US"/>
              </w:rPr>
              <w:t>Data Management Express</w:t>
            </w:r>
          </w:p>
        </w:tc>
      </w:tr>
    </w:tbl>
    <w:p>
      <w:pPr>
        <w:numPr>
          <w:numId w:val="0"/>
        </w:numPr>
        <w:tabs>
          <w:tab w:val="left" w:pos="425"/>
        </w:tabs>
        <w:ind w:left="420" w:leftChars="0"/>
        <w:jc w:val="both"/>
        <w:rPr>
          <w:rFonts w:hint="default"/>
          <w:b/>
          <w:bCs/>
          <w:sz w:val="22"/>
          <w:szCs w:val="22"/>
          <w:lang w:val="en-US"/>
        </w:rPr>
      </w:pPr>
    </w:p>
    <w:p>
      <w:pPr>
        <w:numPr>
          <w:ilvl w:val="1"/>
          <w:numId w:val="1"/>
        </w:numPr>
        <w:tabs>
          <w:tab w:val="left" w:pos="425"/>
          <w:tab w:val="clear" w:pos="840"/>
        </w:tabs>
        <w:ind w:left="840" w:leftChars="0" w:hanging="420" w:firstLineChars="0"/>
        <w:jc w:val="both"/>
        <w:rPr>
          <w:rFonts w:hint="default"/>
          <w:b/>
          <w:bCs/>
          <w:sz w:val="22"/>
          <w:szCs w:val="22"/>
          <w:lang w:val="en-US"/>
        </w:rPr>
      </w:pPr>
      <w:r>
        <w:rPr>
          <w:rFonts w:hint="default"/>
          <w:b/>
          <w:bCs/>
          <w:sz w:val="22"/>
          <w:szCs w:val="22"/>
          <w:lang w:val="en-US"/>
        </w:rPr>
        <w:t>Audience</w:t>
      </w:r>
      <w:r>
        <w:rPr>
          <w:rFonts w:hint="default"/>
          <w:b/>
          <w:bCs/>
          <w:sz w:val="22"/>
          <w:szCs w:val="22"/>
          <w:lang w:val="en-US"/>
        </w:rPr>
        <w:tab/>
      </w:r>
    </w:p>
    <w:p>
      <w:pPr>
        <w:numPr>
          <w:numId w:val="0"/>
        </w:numPr>
        <w:tabs>
          <w:tab w:val="left" w:pos="425"/>
        </w:tabs>
        <w:ind w:left="420" w:leftChars="0"/>
        <w:jc w:val="both"/>
        <w:rPr>
          <w:rFonts w:hint="default"/>
          <w:b/>
          <w:bCs/>
          <w:sz w:val="22"/>
          <w:szCs w:val="22"/>
          <w:lang w:val="en-US"/>
        </w:rPr>
      </w:pPr>
      <w:r>
        <w:rPr>
          <w:rFonts w:hint="default"/>
          <w:b/>
          <w:bCs/>
          <w:sz w:val="22"/>
          <w:szCs w:val="22"/>
          <w:lang w:val="en-US"/>
        </w:rPr>
        <w:tab/>
      </w:r>
    </w:p>
    <w:p>
      <w:pPr>
        <w:jc w:val="both"/>
        <w:rPr>
          <w:rFonts w:hint="default"/>
          <w:b w:val="0"/>
          <w:bCs w:val="0"/>
          <w:sz w:val="22"/>
          <w:szCs w:val="22"/>
          <w:lang w:val="en-US"/>
        </w:rPr>
      </w:pPr>
      <w:r>
        <w:rPr>
          <w:rFonts w:hint="default"/>
          <w:b/>
          <w:bCs/>
          <w:sz w:val="22"/>
          <w:szCs w:val="22"/>
          <w:lang w:val="en-US"/>
        </w:rPr>
        <w:tab/>
        <w:t/>
      </w:r>
      <w:r>
        <w:rPr>
          <w:rFonts w:hint="default"/>
          <w:b/>
          <w:bCs/>
          <w:sz w:val="22"/>
          <w:szCs w:val="22"/>
          <w:lang w:val="en-US"/>
        </w:rPr>
        <w:tab/>
        <w:t xml:space="preserve">DMX </w:t>
      </w:r>
      <w:r>
        <w:rPr>
          <w:rFonts w:hint="default"/>
          <w:b w:val="0"/>
          <w:bCs w:val="0"/>
          <w:sz w:val="22"/>
          <w:szCs w:val="22"/>
          <w:lang w:val="en-US"/>
        </w:rPr>
        <w:t>application users</w:t>
      </w:r>
    </w:p>
    <w:p>
      <w:pPr>
        <w:jc w:val="both"/>
        <w:rPr>
          <w:rFonts w:hint="default"/>
          <w:b w:val="0"/>
          <w:bCs w:val="0"/>
          <w:sz w:val="22"/>
          <w:szCs w:val="22"/>
          <w:lang w:val="en-US"/>
        </w:rPr>
      </w:pPr>
    </w:p>
    <w:p>
      <w:pPr>
        <w:numPr>
          <w:ilvl w:val="0"/>
          <w:numId w:val="1"/>
        </w:numPr>
        <w:ind w:left="425" w:leftChars="0" w:hanging="425" w:firstLineChars="0"/>
        <w:jc w:val="both"/>
        <w:rPr>
          <w:rFonts w:hint="default"/>
          <w:b/>
          <w:bCs/>
          <w:sz w:val="22"/>
          <w:szCs w:val="22"/>
          <w:lang w:val="en-US"/>
        </w:rPr>
      </w:pPr>
      <w:r>
        <w:rPr>
          <w:rFonts w:hint="default"/>
          <w:b/>
          <w:bCs/>
          <w:sz w:val="22"/>
          <w:szCs w:val="22"/>
          <w:lang w:val="en-US"/>
        </w:rPr>
        <w:t>DMX:</w:t>
      </w:r>
    </w:p>
    <w:p>
      <w:pPr>
        <w:numPr>
          <w:numId w:val="0"/>
        </w:numPr>
        <w:tabs>
          <w:tab w:val="left" w:pos="425"/>
        </w:tabs>
        <w:ind w:left="420" w:leftChars="0"/>
        <w:jc w:val="both"/>
        <w:rPr>
          <w:rFonts w:hint="default"/>
          <w:b/>
          <w:bCs/>
          <w:sz w:val="22"/>
          <w:szCs w:val="22"/>
          <w:lang w:val="en-US"/>
        </w:rPr>
      </w:pPr>
    </w:p>
    <w:p>
      <w:pPr>
        <w:numPr>
          <w:ilvl w:val="1"/>
          <w:numId w:val="1"/>
        </w:numPr>
        <w:tabs>
          <w:tab w:val="left" w:pos="425"/>
          <w:tab w:val="clear" w:pos="840"/>
        </w:tabs>
        <w:ind w:left="840" w:leftChars="0" w:hanging="420" w:firstLineChars="0"/>
        <w:jc w:val="both"/>
        <w:rPr>
          <w:rFonts w:hint="default"/>
          <w:b/>
          <w:bCs/>
          <w:sz w:val="22"/>
          <w:szCs w:val="22"/>
          <w:lang w:val="en-US"/>
        </w:rPr>
      </w:pPr>
      <w:r>
        <w:rPr>
          <w:rFonts w:hint="default"/>
          <w:b/>
          <w:bCs/>
          <w:sz w:val="22"/>
          <w:szCs w:val="22"/>
          <w:lang w:val="en-US"/>
        </w:rPr>
        <w:t xml:space="preserve">DMX APPLICATION URL : </w:t>
      </w:r>
      <w:r>
        <w:rPr>
          <w:rFonts w:hint="default"/>
          <w:b/>
          <w:bCs/>
          <w:sz w:val="22"/>
          <w:szCs w:val="22"/>
          <w:lang w:val="en-US"/>
        </w:rPr>
        <w:fldChar w:fldCharType="begin"/>
      </w:r>
      <w:r>
        <w:rPr>
          <w:rFonts w:hint="default"/>
          <w:b/>
          <w:bCs/>
          <w:sz w:val="22"/>
          <w:szCs w:val="22"/>
          <w:lang w:val="en-US"/>
        </w:rPr>
        <w:instrText xml:space="preserve"> HYPERLINK "https://dmx.tapestry.com" </w:instrText>
      </w:r>
      <w:r>
        <w:rPr>
          <w:rFonts w:hint="default"/>
          <w:b/>
          <w:bCs/>
          <w:sz w:val="22"/>
          <w:szCs w:val="22"/>
          <w:lang w:val="en-US"/>
        </w:rPr>
        <w:fldChar w:fldCharType="separate"/>
      </w:r>
      <w:r>
        <w:rPr>
          <w:rStyle w:val="4"/>
          <w:rFonts w:hint="default"/>
          <w:b/>
          <w:bCs/>
          <w:sz w:val="22"/>
          <w:szCs w:val="22"/>
          <w:lang w:val="en-US"/>
        </w:rPr>
        <w:t>https://dmx.tapestry.com</w:t>
      </w:r>
      <w:r>
        <w:rPr>
          <w:rFonts w:hint="default"/>
          <w:b/>
          <w:bCs/>
          <w:sz w:val="22"/>
          <w:szCs w:val="22"/>
          <w:lang w:val="en-US"/>
        </w:rPr>
        <w:fldChar w:fldCharType="end"/>
      </w:r>
    </w:p>
    <w:p>
      <w:pPr>
        <w:numPr>
          <w:numId w:val="0"/>
        </w:numPr>
        <w:ind w:leftChars="0"/>
        <w:jc w:val="both"/>
        <w:rPr>
          <w:rFonts w:hint="default"/>
          <w:b w:val="0"/>
          <w:bCs w:val="0"/>
          <w:i/>
          <w:iCs/>
          <w:sz w:val="22"/>
          <w:szCs w:val="22"/>
          <w:lang w:val="en-US"/>
        </w:rPr>
      </w:pPr>
    </w:p>
    <w:p>
      <w:pPr>
        <w:numPr>
          <w:ilvl w:val="1"/>
          <w:numId w:val="1"/>
        </w:numPr>
        <w:tabs>
          <w:tab w:val="left" w:pos="425"/>
          <w:tab w:val="clear" w:pos="840"/>
        </w:tabs>
        <w:ind w:left="840" w:leftChars="0" w:hanging="420" w:firstLineChars="0"/>
        <w:jc w:val="both"/>
        <w:rPr>
          <w:rFonts w:hint="default"/>
          <w:b/>
          <w:bCs/>
          <w:sz w:val="22"/>
          <w:szCs w:val="22"/>
          <w:lang w:val="en-US"/>
        </w:rPr>
      </w:pPr>
      <w:r>
        <w:rPr>
          <w:rFonts w:hint="default"/>
          <w:b w:val="0"/>
          <w:bCs w:val="0"/>
          <w:i w:val="0"/>
          <w:iCs w:val="0"/>
          <w:sz w:val="22"/>
          <w:szCs w:val="22"/>
          <w:lang w:val="en-US"/>
        </w:rPr>
        <w:t xml:space="preserve">If user is already logged-in or the user session is alive then user can access the application through this URL: </w:t>
      </w:r>
      <w:r>
        <w:rPr>
          <w:rFonts w:hint="default"/>
          <w:b w:val="0"/>
          <w:bCs w:val="0"/>
          <w:i/>
          <w:iCs/>
          <w:sz w:val="22"/>
          <w:szCs w:val="22"/>
          <w:lang w:val="en-US"/>
        </w:rPr>
        <w:t xml:space="preserve"> </w:t>
      </w:r>
      <w:r>
        <w:rPr>
          <w:rStyle w:val="4"/>
          <w:rFonts w:hint="default"/>
          <w:b/>
          <w:bCs/>
          <w:color w:val="0000FF"/>
          <w:sz w:val="22"/>
          <w:szCs w:val="22"/>
          <w:lang w:val="en-US"/>
        </w:rPr>
        <w:fldChar w:fldCharType="begin"/>
      </w:r>
      <w:r>
        <w:rPr>
          <w:rStyle w:val="4"/>
          <w:rFonts w:hint="default"/>
          <w:b/>
          <w:bCs/>
          <w:color w:val="0000FF"/>
          <w:sz w:val="22"/>
          <w:szCs w:val="22"/>
          <w:lang w:val="en-US"/>
        </w:rPr>
        <w:instrText xml:space="preserve"> HYPERLINK "https://dmx.tapestry.com" </w:instrText>
      </w:r>
      <w:r>
        <w:rPr>
          <w:rStyle w:val="4"/>
          <w:rFonts w:hint="default"/>
          <w:b/>
          <w:bCs/>
          <w:color w:val="0000FF"/>
          <w:sz w:val="22"/>
          <w:szCs w:val="22"/>
          <w:lang w:val="en-US"/>
        </w:rPr>
        <w:fldChar w:fldCharType="separate"/>
      </w:r>
      <w:r>
        <w:rPr>
          <w:rStyle w:val="4"/>
          <w:rFonts w:hint="default"/>
          <w:b/>
          <w:bCs/>
          <w:color w:val="0000FF"/>
          <w:sz w:val="22"/>
          <w:szCs w:val="22"/>
          <w:lang w:val="en-US"/>
        </w:rPr>
        <w:t>https://dmx.tapestry.com</w:t>
      </w:r>
      <w:r>
        <w:rPr>
          <w:rStyle w:val="4"/>
          <w:rFonts w:hint="default"/>
          <w:b/>
          <w:bCs/>
          <w:color w:val="0000FF"/>
          <w:sz w:val="22"/>
          <w:szCs w:val="22"/>
          <w:lang w:val="en-US"/>
        </w:rPr>
        <w:fldChar w:fldCharType="end"/>
      </w:r>
      <w:r>
        <w:drawing>
          <wp:anchor distT="0" distB="0" distL="114300" distR="114300" simplePos="0" relativeHeight="251658240" behindDoc="1" locked="0" layoutInCell="1" allowOverlap="1">
            <wp:simplePos x="0" y="0"/>
            <wp:positionH relativeFrom="column">
              <wp:posOffset>533400</wp:posOffset>
            </wp:positionH>
            <wp:positionV relativeFrom="paragraph">
              <wp:posOffset>519430</wp:posOffset>
            </wp:positionV>
            <wp:extent cx="5270500" cy="2390775"/>
            <wp:effectExtent l="0" t="0" r="635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390775"/>
                    </a:xfrm>
                    <a:prstGeom prst="rect">
                      <a:avLst/>
                    </a:prstGeom>
                    <a:noFill/>
                    <a:ln>
                      <a:noFill/>
                    </a:ln>
                  </pic:spPr>
                </pic:pic>
              </a:graphicData>
            </a:graphic>
          </wp:anchor>
        </w:drawing>
      </w: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numId w:val="0"/>
        </w:numPr>
        <w:tabs>
          <w:tab w:val="left" w:pos="425"/>
        </w:tabs>
        <w:jc w:val="both"/>
        <w:rPr>
          <w:rFonts w:hint="default"/>
          <w:b/>
          <w:bCs/>
          <w:sz w:val="22"/>
          <w:szCs w:val="22"/>
          <w:lang w:val="en-US"/>
        </w:rPr>
      </w:pPr>
    </w:p>
    <w:p>
      <w:pPr>
        <w:numPr>
          <w:ilvl w:val="1"/>
          <w:numId w:val="1"/>
        </w:numPr>
        <w:tabs>
          <w:tab w:val="left" w:pos="425"/>
          <w:tab w:val="clear" w:pos="840"/>
        </w:tabs>
        <w:ind w:left="840" w:leftChars="0" w:hanging="420" w:firstLineChars="0"/>
        <w:jc w:val="both"/>
        <w:rPr>
          <w:rFonts w:hint="default"/>
          <w:b/>
          <w:bCs/>
          <w:sz w:val="22"/>
          <w:szCs w:val="22"/>
          <w:lang w:val="en-US"/>
        </w:rPr>
      </w:pPr>
      <w:r>
        <w:rPr>
          <w:rFonts w:hint="default"/>
          <w:b w:val="0"/>
          <w:bCs w:val="0"/>
          <w:sz w:val="22"/>
          <w:szCs w:val="22"/>
          <w:lang w:val="en-US"/>
        </w:rPr>
        <w:t>If User session is expired or User is accessing the applicaton for the first time then user needs first access the SSO URL and it will automatically log the user in and redirect it DMX dashboard</w:t>
      </w:r>
    </w:p>
    <w:p>
      <w:pPr>
        <w:numPr>
          <w:ilvl w:val="0"/>
          <w:numId w:val="0"/>
        </w:numPr>
        <w:tabs>
          <w:tab w:val="left" w:pos="425"/>
        </w:tabs>
        <w:ind w:left="420" w:leftChars="0"/>
        <w:jc w:val="both"/>
        <w:rPr>
          <w:rFonts w:hint="default"/>
          <w:b w:val="0"/>
          <w:bCs w:val="0"/>
          <w:sz w:val="22"/>
          <w:szCs w:val="22"/>
          <w:lang w:val="en-US"/>
        </w:rPr>
      </w:pPr>
    </w:p>
    <w:p>
      <w:pPr>
        <w:numPr>
          <w:ilvl w:val="0"/>
          <w:numId w:val="0"/>
        </w:numPr>
        <w:tabs>
          <w:tab w:val="left" w:pos="425"/>
        </w:tabs>
        <w:ind w:left="420" w:leftChars="0"/>
        <w:jc w:val="both"/>
        <w:rPr>
          <w:rStyle w:val="4"/>
          <w:rFonts w:hint="default"/>
          <w:b/>
          <w:bCs/>
          <w:color w:val="0000FF"/>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bCs/>
          <w:sz w:val="22"/>
          <w:szCs w:val="22"/>
          <w:lang w:val="en-US"/>
        </w:rPr>
        <w:t xml:space="preserve">SSO URL: </w:t>
      </w:r>
      <w:r>
        <w:rPr>
          <w:rStyle w:val="4"/>
          <w:rFonts w:hint="default"/>
          <w:b/>
          <w:bCs/>
          <w:color w:val="0000FF"/>
          <w:sz w:val="22"/>
          <w:szCs w:val="22"/>
          <w:lang w:val="en-US"/>
        </w:rPr>
        <w:fldChar w:fldCharType="begin"/>
      </w:r>
      <w:r>
        <w:rPr>
          <w:rStyle w:val="4"/>
          <w:rFonts w:hint="default"/>
          <w:b/>
          <w:bCs/>
          <w:color w:val="0000FF"/>
          <w:sz w:val="22"/>
          <w:szCs w:val="22"/>
          <w:lang w:val="en-US"/>
        </w:rPr>
        <w:instrText xml:space="preserve"> HYPERLINK "https://dmx.tapestry.com/ssologin" </w:instrText>
      </w:r>
      <w:r>
        <w:rPr>
          <w:rStyle w:val="4"/>
          <w:rFonts w:hint="default"/>
          <w:b/>
          <w:bCs/>
          <w:color w:val="0000FF"/>
          <w:sz w:val="22"/>
          <w:szCs w:val="22"/>
          <w:lang w:val="en-US"/>
        </w:rPr>
        <w:fldChar w:fldCharType="separate"/>
      </w:r>
      <w:r>
        <w:rPr>
          <w:rStyle w:val="4"/>
          <w:rFonts w:hint="default"/>
          <w:b/>
          <w:bCs/>
          <w:color w:val="0000FF"/>
          <w:sz w:val="22"/>
          <w:szCs w:val="22"/>
          <w:lang w:val="en-US"/>
        </w:rPr>
        <w:t>https://dmx.tapestry.com/ssologin</w:t>
      </w:r>
      <w:r>
        <w:rPr>
          <w:rStyle w:val="4"/>
          <w:rFonts w:hint="default"/>
          <w:b/>
          <w:bCs/>
          <w:color w:val="0000FF"/>
          <w:sz w:val="22"/>
          <w:szCs w:val="22"/>
          <w:lang w:val="en-US"/>
        </w:rPr>
        <w:fldChar w:fldCharType="end"/>
      </w:r>
    </w:p>
    <w:p>
      <w:pPr>
        <w:numPr>
          <w:ilvl w:val="0"/>
          <w:numId w:val="0"/>
        </w:numPr>
        <w:tabs>
          <w:tab w:val="left" w:pos="425"/>
        </w:tabs>
        <w:ind w:left="420" w:leftChars="0"/>
        <w:jc w:val="both"/>
        <w:rPr>
          <w:rStyle w:val="4"/>
          <w:rFonts w:hint="default"/>
          <w:b/>
          <w:bCs/>
          <w:color w:val="0000FF"/>
          <w:sz w:val="22"/>
          <w:szCs w:val="22"/>
          <w:lang w:val="en-US"/>
        </w:rPr>
      </w:pPr>
    </w:p>
    <w:p>
      <w:pPr>
        <w:numPr>
          <w:ilvl w:val="1"/>
          <w:numId w:val="1"/>
        </w:numPr>
        <w:tabs>
          <w:tab w:val="left" w:pos="425"/>
          <w:tab w:val="clear" w:pos="840"/>
        </w:tabs>
        <w:ind w:left="840" w:leftChars="0" w:hanging="420" w:firstLineChars="0"/>
        <w:jc w:val="both"/>
        <w:rPr>
          <w:rFonts w:hint="default"/>
          <w:b/>
          <w:bCs/>
          <w:sz w:val="22"/>
          <w:szCs w:val="22"/>
          <w:lang w:val="en-US"/>
        </w:rPr>
      </w:pPr>
      <w:r>
        <w:rPr>
          <w:rFonts w:hint="default"/>
          <w:b/>
          <w:bCs/>
          <w:sz w:val="22"/>
          <w:szCs w:val="22"/>
          <w:lang w:val="en-US"/>
        </w:rPr>
        <w:t xml:space="preserve"> </w:t>
      </w:r>
      <w:r>
        <w:rPr>
          <w:rFonts w:hint="default"/>
          <w:b w:val="0"/>
          <w:bCs w:val="0"/>
          <w:sz w:val="22"/>
          <w:szCs w:val="22"/>
          <w:lang w:val="en-US"/>
        </w:rPr>
        <w:t xml:space="preserve">If User’s session has expired or User is accessing the application for the first time and if User is trying to access the application through below URL then User will see the blank/white page with no content </w:t>
      </w:r>
      <w:r>
        <w:rPr>
          <w:rFonts w:hint="default"/>
          <w:b/>
          <w:bCs/>
          <w:sz w:val="22"/>
          <w:szCs w:val="22"/>
          <w:lang w:val="en-US"/>
        </w:rPr>
        <w:tab/>
      </w:r>
    </w:p>
    <w:p>
      <w:pPr>
        <w:numPr>
          <w:numId w:val="0"/>
        </w:numPr>
        <w:tabs>
          <w:tab w:val="left" w:pos="425"/>
        </w:tabs>
        <w:ind w:left="420" w:leftChars="0"/>
        <w:jc w:val="both"/>
        <w:rPr>
          <w:rFonts w:hint="default"/>
          <w:b/>
          <w:bCs/>
          <w:sz w:val="22"/>
          <w:szCs w:val="22"/>
          <w:lang w:val="en-US"/>
        </w:rPr>
      </w:pPr>
    </w:p>
    <w:p>
      <w:pPr>
        <w:numPr>
          <w:numId w:val="0"/>
        </w:numPr>
        <w:tabs>
          <w:tab w:val="left" w:pos="425"/>
        </w:tabs>
        <w:jc w:val="both"/>
        <w:rPr>
          <w:rFonts w:hint="default"/>
          <w:b w:val="0"/>
          <w:bCs w:val="0"/>
          <w:i/>
          <w:iCs/>
          <w:sz w:val="22"/>
          <w:szCs w:val="22"/>
          <w:lang w:val="en-US"/>
        </w:rPr>
      </w:pPr>
      <w:r>
        <w:rPr>
          <w:rFonts w:hint="default"/>
          <w:b/>
          <w:bCs/>
          <w:sz w:val="22"/>
          <w:szCs w:val="22"/>
          <w:lang w:val="en-US"/>
        </w:rPr>
        <w:tab/>
        <w:t/>
      </w:r>
      <w:r>
        <w:rPr>
          <w:rFonts w:hint="default"/>
          <w:b/>
          <w:bCs/>
          <w:sz w:val="22"/>
          <w:szCs w:val="22"/>
          <w:lang w:val="en-US"/>
        </w:rPr>
        <w:tab/>
        <w:t xml:space="preserve">URL: </w:t>
      </w:r>
      <w:r>
        <w:rPr>
          <w:rFonts w:hint="default"/>
          <w:b/>
          <w:bCs/>
          <w:color w:val="0000FF"/>
          <w:sz w:val="22"/>
          <w:szCs w:val="22"/>
          <w:u w:val="single"/>
          <w:lang w:val="en-US"/>
        </w:rPr>
        <w:fldChar w:fldCharType="begin"/>
      </w:r>
      <w:r>
        <w:rPr>
          <w:rFonts w:hint="default"/>
          <w:b/>
          <w:bCs/>
          <w:color w:val="0000FF"/>
          <w:sz w:val="22"/>
          <w:szCs w:val="22"/>
          <w:u w:val="single"/>
          <w:lang w:val="en-US"/>
        </w:rPr>
        <w:instrText xml:space="preserve"> HYPERLINK "https://dmx.tapestry.com" </w:instrText>
      </w:r>
      <w:r>
        <w:rPr>
          <w:rFonts w:hint="default"/>
          <w:b/>
          <w:bCs/>
          <w:color w:val="0000FF"/>
          <w:sz w:val="22"/>
          <w:szCs w:val="22"/>
          <w:u w:val="single"/>
          <w:lang w:val="en-US"/>
        </w:rPr>
        <w:fldChar w:fldCharType="separate"/>
      </w:r>
      <w:r>
        <w:rPr>
          <w:rStyle w:val="4"/>
          <w:rFonts w:hint="default"/>
          <w:b/>
          <w:bCs/>
          <w:color w:val="0000FF"/>
          <w:sz w:val="22"/>
          <w:szCs w:val="22"/>
          <w:lang w:val="en-US"/>
        </w:rPr>
        <w:t>https://dmx.tapestry.com</w:t>
      </w:r>
      <w:r>
        <w:rPr>
          <w:rFonts w:hint="default"/>
          <w:b/>
          <w:bCs/>
          <w:color w:val="0000FF"/>
          <w:sz w:val="22"/>
          <w:szCs w:val="22"/>
          <w:u w:val="single"/>
          <w:lang w:val="en-US"/>
        </w:rPr>
        <w:fldChar w:fldCharType="end"/>
      </w:r>
    </w:p>
    <w:p>
      <w:pPr>
        <w:numPr>
          <w:numId w:val="0"/>
        </w:numPr>
        <w:tabs>
          <w:tab w:val="left" w:pos="425"/>
        </w:tabs>
        <w:jc w:val="both"/>
        <w:rPr>
          <w:rFonts w:hint="default"/>
          <w:b w:val="0"/>
          <w:bCs w:val="0"/>
          <w:i/>
          <w:iCs/>
          <w:sz w:val="22"/>
          <w:szCs w:val="22"/>
          <w:lang w:val="en-US"/>
        </w:rPr>
      </w:pPr>
    </w:p>
    <w:p>
      <w:pPr>
        <w:numPr>
          <w:numId w:val="0"/>
        </w:numPr>
        <w:tabs>
          <w:tab w:val="left" w:pos="425"/>
        </w:tabs>
        <w:ind w:left="800" w:leftChars="400" w:firstLine="0" w:firstLineChars="0"/>
        <w:jc w:val="both"/>
        <w:rPr>
          <w:rFonts w:hint="default"/>
          <w:b w:val="0"/>
          <w:bCs w:val="0"/>
          <w:i/>
          <w:iCs/>
          <w:sz w:val="22"/>
          <w:szCs w:val="22"/>
          <w:lang w:val="en-US"/>
        </w:rPr>
      </w:pPr>
      <w:r>
        <w:drawing>
          <wp:inline distT="0" distB="0" distL="114300" distR="114300">
            <wp:extent cx="5262245" cy="2498090"/>
            <wp:effectExtent l="0" t="0" r="1460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2245" cy="2498090"/>
                    </a:xfrm>
                    <a:prstGeom prst="rect">
                      <a:avLst/>
                    </a:prstGeom>
                    <a:noFill/>
                    <a:ln>
                      <a:noFill/>
                    </a:ln>
                  </pic:spPr>
                </pic:pic>
              </a:graphicData>
            </a:graphic>
          </wp:inline>
        </w:drawing>
      </w:r>
    </w:p>
    <w:p>
      <w:pPr>
        <w:numPr>
          <w:numId w:val="0"/>
        </w:numPr>
        <w:tabs>
          <w:tab w:val="left" w:pos="425"/>
        </w:tabs>
        <w:jc w:val="both"/>
        <w:rPr>
          <w:rFonts w:hint="default"/>
          <w:b w:val="0"/>
          <w:bCs w:val="0"/>
          <w:i w:val="0"/>
          <w:i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E900A"/>
    <w:multiLevelType w:val="multilevel"/>
    <w:tmpl w:val="964E900A"/>
    <w:lvl w:ilvl="0" w:tentative="0">
      <w:start w:val="1"/>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ascii="SimSun" w:hAnsi="SimSun" w:eastAsia="SimSun" w:cs="SimSun"/>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A6B7C"/>
    <w:rsid w:val="01884490"/>
    <w:rsid w:val="080E090A"/>
    <w:rsid w:val="17CA6B7C"/>
    <w:rsid w:val="2BB33B94"/>
    <w:rsid w:val="7AA85E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outlineLvl w:val="1"/>
    </w:pPr>
    <w:rPr>
      <w:rFonts w:asciiTheme="majorHAnsi" w:hAnsiTheme="majorHAnsi" w:eastAsiaTheme="majorEastAsia" w:cstheme="majorBidi"/>
      <w:b/>
      <w:bCs/>
      <w:color w:val="2E75B6" w:themeColor="accent1" w:themeShade="BF"/>
      <w:sz w:val="26"/>
      <w:szCs w:val="26"/>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2021-08-31T13:24:00Z</dcterms:created>
  <dc:creator>chirag.panchal</dc:creator>
  <cp:lastModifiedBy>chirag.panchal</cp:lastModifiedBy>
  <dcterms:modified xsi:type="dcterms:W3CDTF">2021-08-31T14:16:11Z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1033-11.2.0.8888</vt:lpwstr>
  </property>
</Properties>
</file>