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6719" w:rsidRDefault="00070B80">
      <w:pPr>
        <w:pStyle w:val="NormalWeb"/>
        <w:jc w:val="center"/>
        <w:rPr>
          <w:b/>
          <w:bCs/>
          <w:sz w:val="40"/>
        </w:rPr>
      </w:pPr>
      <w:r>
        <w:rPr>
          <w:noProof/>
          <w:lang w:eastAsia="en-US"/>
        </w:rPr>
        <w:drawing>
          <wp:inline distT="0" distB="0" distL="0" distR="0" wp14:anchorId="6681BAB0" wp14:editId="19E3D7C5">
            <wp:extent cx="1828800" cy="572367"/>
            <wp:effectExtent l="0" t="0" r="0" b="12065"/>
            <wp:docPr id="14" name="Picture 14" descr="Creative_Working:Universal:Tapestry:LOGOS:FOR_PRINT:Logo + Brands Lockup Stacked CMYK:Tapestry_Brands Lock Up_Black_CMYK_v2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ve_Working:Universal:Tapestry:LOGOS:FOR_PRINT:Logo + Brands Lockup Stacked CMYK:Tapestry_Brands Lock Up_Black_CMYK_v2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9E1"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-530225</wp:posOffset>
                </wp:positionV>
                <wp:extent cx="2626360" cy="226060"/>
                <wp:effectExtent l="0" t="0" r="254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36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9E9" w:rsidRDefault="007D09E9">
                            <w:pPr>
                              <w:jc w:val="center"/>
                              <w:rPr>
                                <w:b/>
                                <w:color w:val="80808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</w:rPr>
                              <w:t>Controlled copy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0.6pt;margin-top:-41.75pt;width:206.8pt;height:17.8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" stroked="f">
                <v:textbox inset="0,0,0,0">
                  <w:txbxContent>
                    <w:p w:rsidR="007D09E9" w:rsidRDefault="007D09E9">
                      <w:pPr>
                        <w:jc w:val="center"/>
                        <w:rPr>
                          <w:b/>
                          <w:color w:val="808080"/>
                        </w:rPr>
                      </w:pPr>
                      <w:r>
                        <w:rPr>
                          <w:b/>
                          <w:color w:val="808080"/>
                        </w:rPr>
                        <w:t>Controlled copy</w:t>
                      </w:r>
                    </w:p>
                  </w:txbxContent>
                </v:textbox>
              </v:shape>
            </w:pict>
          </mc:Fallback>
        </mc:AlternateContent>
      </w:r>
      <w:r w:rsidR="000F29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-1097280</wp:posOffset>
                </wp:positionH>
                <wp:positionV relativeFrom="paragraph">
                  <wp:posOffset>-530225</wp:posOffset>
                </wp:positionV>
                <wp:extent cx="7772400" cy="0"/>
                <wp:effectExtent l="9525" t="6985" r="9525" b="12065"/>
                <wp:wrapNone/>
                <wp:docPr id="1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55C34" id="Line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4pt,-41.75pt" to="525.6pt,-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" strokecolor="#969696" strokeweight=".26mm">
                <v:stroke joinstyle="miter"/>
              </v:line>
            </w:pict>
          </mc:Fallback>
        </mc:AlternateContent>
      </w:r>
      <w:r w:rsidR="000F29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-1097280</wp:posOffset>
                </wp:positionH>
                <wp:positionV relativeFrom="paragraph">
                  <wp:posOffset>-301625</wp:posOffset>
                </wp:positionV>
                <wp:extent cx="7772400" cy="0"/>
                <wp:effectExtent l="9525" t="6985" r="9525" b="12065"/>
                <wp:wrapNone/>
                <wp:docPr id="1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AA2C9" id="Line 2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4pt,-23.75pt" to="525.6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" strokecolor="#969696" strokeweight=".26mm">
                <v:stroke joinstyle="miter"/>
              </v:line>
            </w:pict>
          </mc:Fallback>
        </mc:AlternateContent>
      </w:r>
    </w:p>
    <w:p w:rsidR="00AE6719" w:rsidRDefault="00AE6719">
      <w:pPr>
        <w:widowControl/>
        <w:ind w:right="0"/>
        <w:jc w:val="center"/>
        <w:rPr>
          <w:b/>
          <w:bCs/>
          <w:sz w:val="40"/>
        </w:rPr>
      </w:pPr>
    </w:p>
    <w:p w:rsidR="00AE6719" w:rsidRDefault="00AE6719">
      <w:pPr>
        <w:widowControl/>
        <w:ind w:right="0"/>
        <w:jc w:val="center"/>
        <w:rPr>
          <w:b/>
          <w:bCs/>
          <w:sz w:val="40"/>
        </w:rPr>
      </w:pPr>
    </w:p>
    <w:p w:rsidR="00AE6719" w:rsidRDefault="00AE6719">
      <w:pPr>
        <w:jc w:val="center"/>
        <w:rPr>
          <w:b/>
          <w:bCs/>
          <w:color w:val="000080"/>
          <w:sz w:val="40"/>
        </w:rPr>
      </w:pPr>
      <w:r>
        <w:rPr>
          <w:b/>
          <w:bCs/>
          <w:color w:val="000080"/>
          <w:sz w:val="40"/>
        </w:rPr>
        <w:t>Functional Specification</w:t>
      </w:r>
    </w:p>
    <w:p w:rsidR="00AE6719" w:rsidRDefault="00AE6719">
      <w:pPr>
        <w:jc w:val="center"/>
        <w:rPr>
          <w:b/>
          <w:bCs/>
          <w:color w:val="000080"/>
          <w:sz w:val="40"/>
        </w:rPr>
      </w:pPr>
      <w:proofErr w:type="gramStart"/>
      <w:r>
        <w:rPr>
          <w:b/>
          <w:bCs/>
          <w:color w:val="000080"/>
          <w:sz w:val="40"/>
        </w:rPr>
        <w:t>for</w:t>
      </w:r>
      <w:proofErr w:type="gramEnd"/>
    </w:p>
    <w:p w:rsidR="00AE6719" w:rsidRDefault="00E52F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MOIC Site Change </w:t>
      </w:r>
      <w:r w:rsidR="00743E13">
        <w:rPr>
          <w:b/>
          <w:sz w:val="32"/>
          <w:szCs w:val="32"/>
        </w:rPr>
        <w:t>Enhancement</w:t>
      </w:r>
      <w:r>
        <w:rPr>
          <w:b/>
          <w:sz w:val="32"/>
          <w:szCs w:val="32"/>
        </w:rPr>
        <w:t xml:space="preserve"> based on Sales Doc Type</w:t>
      </w:r>
    </w:p>
    <w:p w:rsidR="00AE6719" w:rsidRDefault="00AE6719">
      <w:pPr>
        <w:jc w:val="center"/>
        <w:rPr>
          <w:b/>
          <w:color w:val="000080"/>
          <w:sz w:val="40"/>
        </w:rPr>
      </w:pPr>
    </w:p>
    <w:p w:rsidR="00AE6719" w:rsidRDefault="00AE6719">
      <w:pPr>
        <w:jc w:val="center"/>
        <w:rPr>
          <w:b/>
          <w:color w:val="000080"/>
          <w:sz w:val="40"/>
        </w:rPr>
      </w:pPr>
    </w:p>
    <w:p w:rsidR="00AE6719" w:rsidRDefault="00AE6719">
      <w:pPr>
        <w:jc w:val="center"/>
        <w:rPr>
          <w:b/>
          <w:color w:val="000080"/>
          <w:sz w:val="40"/>
        </w:rPr>
      </w:pPr>
    </w:p>
    <w:p w:rsidR="00AE6719" w:rsidRDefault="00AE6719">
      <w:pPr>
        <w:jc w:val="center"/>
        <w:rPr>
          <w:b/>
          <w:color w:val="000080"/>
          <w:sz w:val="40"/>
        </w:rPr>
      </w:pPr>
    </w:p>
    <w:p w:rsidR="00AE6719" w:rsidRDefault="00743E13">
      <w:pPr>
        <w:jc w:val="center"/>
        <w:rPr>
          <w:b/>
          <w:sz w:val="28"/>
        </w:rPr>
      </w:pPr>
      <w:r>
        <w:rPr>
          <w:b/>
          <w:sz w:val="28"/>
        </w:rPr>
        <w:t>J</w:t>
      </w:r>
      <w:r w:rsidR="00FB1090">
        <w:rPr>
          <w:b/>
          <w:sz w:val="28"/>
        </w:rPr>
        <w:t>ul</w:t>
      </w:r>
      <w:r w:rsidR="00962E6A">
        <w:rPr>
          <w:b/>
          <w:sz w:val="28"/>
        </w:rPr>
        <w:t xml:space="preserve"> </w:t>
      </w:r>
      <w:r>
        <w:rPr>
          <w:b/>
          <w:sz w:val="28"/>
        </w:rPr>
        <w:t>2</w:t>
      </w:r>
      <w:r w:rsidR="00FB1090">
        <w:rPr>
          <w:b/>
          <w:sz w:val="28"/>
        </w:rPr>
        <w:t>8</w:t>
      </w:r>
      <w:r w:rsidR="00AE6719">
        <w:rPr>
          <w:b/>
          <w:sz w:val="28"/>
        </w:rPr>
        <w:t>, 20</w:t>
      </w:r>
      <w:r w:rsidR="00FB1090">
        <w:rPr>
          <w:b/>
          <w:sz w:val="28"/>
        </w:rPr>
        <w:t>21</w:t>
      </w:r>
    </w:p>
    <w:p w:rsidR="00AE6719" w:rsidRDefault="00744489">
      <w:pPr>
        <w:jc w:val="center"/>
        <w:rPr>
          <w:b/>
          <w:sz w:val="28"/>
        </w:rPr>
      </w:pPr>
      <w:r>
        <w:rPr>
          <w:b/>
          <w:sz w:val="28"/>
        </w:rPr>
        <w:t xml:space="preserve">Version: </w:t>
      </w:r>
      <w:r w:rsidR="00070B80">
        <w:rPr>
          <w:b/>
          <w:sz w:val="28"/>
        </w:rPr>
        <w:t>1</w:t>
      </w:r>
      <w:r w:rsidR="00962E6A">
        <w:rPr>
          <w:b/>
          <w:sz w:val="28"/>
        </w:rPr>
        <w:t>.</w:t>
      </w:r>
      <w:r w:rsidR="00743E13">
        <w:rPr>
          <w:b/>
          <w:sz w:val="28"/>
        </w:rPr>
        <w:t>0</w:t>
      </w:r>
    </w:p>
    <w:p w:rsidR="00AE6719" w:rsidRDefault="00AE6719">
      <w:pPr>
        <w:widowControl/>
        <w:ind w:right="0"/>
        <w:rPr>
          <w:b/>
          <w:bCs/>
          <w:color w:val="000080"/>
          <w:sz w:val="40"/>
        </w:rPr>
      </w:pPr>
    </w:p>
    <w:p w:rsidR="00AE6719" w:rsidRDefault="00AE6719">
      <w:pPr>
        <w:widowControl/>
        <w:ind w:right="0"/>
        <w:jc w:val="center"/>
        <w:rPr>
          <w:b/>
          <w:bCs/>
          <w:sz w:val="40"/>
        </w:rPr>
      </w:pPr>
    </w:p>
    <w:p w:rsidR="00AE6719" w:rsidRDefault="00AE6719">
      <w:pPr>
        <w:sectPr w:rsidR="00AE6719">
          <w:pgSz w:w="11906" w:h="16838"/>
          <w:pgMar w:top="1821" w:right="1152" w:bottom="1850" w:left="1728" w:header="1555" w:footer="1584" w:gutter="0"/>
          <w:pgNumType w:start="1"/>
          <w:cols w:space="720"/>
          <w:docGrid w:linePitch="360"/>
        </w:sectPr>
      </w:pPr>
    </w:p>
    <w:p w:rsidR="00AE6719" w:rsidRDefault="00AE6719">
      <w:pPr>
        <w:widowControl/>
        <w:spacing w:after="0"/>
        <w:ind w:left="720" w:right="0"/>
        <w:jc w:val="center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p w:rsidR="00AE6719" w:rsidRDefault="00AE6719">
      <w:pPr>
        <w:widowControl/>
        <w:spacing w:after="0"/>
        <w:ind w:left="720" w:right="0"/>
        <w:jc w:val="center"/>
        <w:rPr>
          <w:caps/>
          <w:sz w:val="28"/>
        </w:rPr>
      </w:pPr>
    </w:p>
    <w:p w:rsidR="00AE6719" w:rsidRDefault="00AE6719">
      <w:pPr>
        <w:sectPr w:rsidR="00AE67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555" w:right="1152" w:bottom="1584" w:left="1728" w:header="720" w:footer="720" w:gutter="0"/>
          <w:cols w:space="720"/>
          <w:docGrid w:linePitch="360"/>
        </w:sectPr>
      </w:pPr>
    </w:p>
    <w:p w:rsidR="00AE6719" w:rsidRDefault="00AE6719">
      <w:pPr>
        <w:pStyle w:val="TOC1"/>
        <w:tabs>
          <w:tab w:val="clear" w:pos="9029"/>
          <w:tab w:val="right" w:leader="dot" w:pos="9026"/>
        </w:tabs>
      </w:pPr>
      <w:r>
        <w:fldChar w:fldCharType="begin"/>
      </w:r>
      <w:r>
        <w:instrText xml:space="preserve"> TOC </w:instrText>
      </w:r>
      <w:r>
        <w:fldChar w:fldCharType="separate"/>
      </w:r>
      <w:r>
        <w:t>1.0 Document Control</w:t>
      </w:r>
      <w:r>
        <w:tab/>
        <w:t>3</w:t>
      </w:r>
    </w:p>
    <w:p w:rsidR="00AE6719" w:rsidRDefault="00AE6719">
      <w:pPr>
        <w:pStyle w:val="TOC2"/>
        <w:tabs>
          <w:tab w:val="clear" w:pos="9029"/>
          <w:tab w:val="right" w:leader="dot" w:pos="9026"/>
        </w:tabs>
      </w:pPr>
      <w:r>
        <w:t>1.1 Creation History</w:t>
      </w:r>
      <w:r>
        <w:tab/>
        <w:t>3</w:t>
      </w:r>
    </w:p>
    <w:p w:rsidR="00AE6719" w:rsidRDefault="00AE6719">
      <w:pPr>
        <w:pStyle w:val="TOC2"/>
        <w:tabs>
          <w:tab w:val="clear" w:pos="9029"/>
          <w:tab w:val="right" w:leader="dot" w:pos="9026"/>
        </w:tabs>
      </w:pPr>
      <w:r>
        <w:t>1.2 Change History</w:t>
      </w:r>
      <w:r>
        <w:tab/>
        <w:t>3</w:t>
      </w:r>
    </w:p>
    <w:p w:rsidR="00AE6719" w:rsidRDefault="00AE6719">
      <w:pPr>
        <w:pStyle w:val="TOC1"/>
        <w:tabs>
          <w:tab w:val="clear" w:pos="9029"/>
          <w:tab w:val="right" w:leader="dot" w:pos="9026"/>
        </w:tabs>
      </w:pPr>
      <w:r>
        <w:t>2.0 Introduction</w:t>
      </w:r>
      <w:r>
        <w:tab/>
        <w:t>4</w:t>
      </w:r>
    </w:p>
    <w:p w:rsidR="00AE6719" w:rsidRDefault="00AE6719">
      <w:pPr>
        <w:pStyle w:val="TOC2"/>
        <w:tabs>
          <w:tab w:val="clear" w:pos="9029"/>
          <w:tab w:val="right" w:leader="dot" w:pos="9026"/>
        </w:tabs>
      </w:pPr>
      <w:r>
        <w:t xml:space="preserve">2.1 Purpose </w:t>
      </w:r>
      <w:r>
        <w:tab/>
        <w:t>4</w:t>
      </w:r>
    </w:p>
    <w:p w:rsidR="00AE6719" w:rsidRDefault="00AE6719">
      <w:pPr>
        <w:pStyle w:val="TOC2"/>
        <w:tabs>
          <w:tab w:val="clear" w:pos="9029"/>
          <w:tab w:val="right" w:leader="dot" w:pos="9026"/>
        </w:tabs>
      </w:pPr>
      <w:r>
        <w:t>2.2 Target Audience</w:t>
      </w:r>
      <w:r>
        <w:tab/>
        <w:t>4</w:t>
      </w:r>
    </w:p>
    <w:p w:rsidR="00AE6719" w:rsidRDefault="00AE6719">
      <w:pPr>
        <w:pStyle w:val="TOC1"/>
        <w:tabs>
          <w:tab w:val="clear" w:pos="9029"/>
          <w:tab w:val="right" w:leader="dot" w:pos="9026"/>
        </w:tabs>
      </w:pPr>
      <w:r>
        <w:t>3.0 Acronyms and glossary</w:t>
      </w:r>
      <w:r>
        <w:tab/>
        <w:t>4</w:t>
      </w:r>
    </w:p>
    <w:p w:rsidR="00AE6719" w:rsidRDefault="00AE6719">
      <w:pPr>
        <w:pStyle w:val="TOC1"/>
        <w:tabs>
          <w:tab w:val="clear" w:pos="9029"/>
          <w:tab w:val="right" w:leader="dot" w:pos="9026"/>
        </w:tabs>
      </w:pPr>
      <w:r>
        <w:t>4.0 Business Objectives</w:t>
      </w:r>
      <w:r>
        <w:tab/>
        <w:t>4</w:t>
      </w:r>
    </w:p>
    <w:p w:rsidR="00AE6719" w:rsidRDefault="00AE6719">
      <w:pPr>
        <w:pStyle w:val="TOC1"/>
        <w:tabs>
          <w:tab w:val="clear" w:pos="9029"/>
          <w:tab w:val="right" w:leader="dot" w:pos="9026"/>
        </w:tabs>
      </w:pPr>
      <w:r>
        <w:t>5.0 Business Requirements</w:t>
      </w:r>
      <w:r>
        <w:tab/>
        <w:t>5</w:t>
      </w:r>
    </w:p>
    <w:p w:rsidR="00AE6719" w:rsidRDefault="00AE6719">
      <w:pPr>
        <w:pStyle w:val="TOC2"/>
        <w:tabs>
          <w:tab w:val="clear" w:pos="9029"/>
          <w:tab w:val="right" w:leader="dot" w:pos="9026"/>
        </w:tabs>
      </w:pPr>
      <w:r>
        <w:t>5.1 User Requirements</w:t>
      </w:r>
      <w:r>
        <w:tab/>
        <w:t>5</w:t>
      </w:r>
    </w:p>
    <w:p w:rsidR="00AE6719" w:rsidRDefault="00AE6719">
      <w:pPr>
        <w:pStyle w:val="TOC2"/>
        <w:tabs>
          <w:tab w:val="clear" w:pos="9029"/>
          <w:tab w:val="right" w:leader="dot" w:pos="9026"/>
        </w:tabs>
      </w:pPr>
      <w:r>
        <w:t>5.2 Functional Requirements</w:t>
      </w:r>
      <w:r>
        <w:tab/>
        <w:t>6</w:t>
      </w:r>
    </w:p>
    <w:p w:rsidR="00AE6719" w:rsidRDefault="00AE6719">
      <w:pPr>
        <w:pStyle w:val="TOC2"/>
        <w:tabs>
          <w:tab w:val="clear" w:pos="9029"/>
          <w:tab w:val="right" w:leader="dot" w:pos="9026"/>
        </w:tabs>
        <w:sectPr w:rsidR="00AE6719">
          <w:type w:val="continuous"/>
          <w:pgSz w:w="11906" w:h="16838"/>
          <w:pgMar w:top="1555" w:right="1152" w:bottom="1584" w:left="1728" w:header="720" w:footer="720" w:gutter="0"/>
          <w:cols w:space="720"/>
          <w:docGrid w:linePitch="360"/>
        </w:sectPr>
      </w:pPr>
      <w:r>
        <w:fldChar w:fldCharType="end"/>
      </w:r>
    </w:p>
    <w:p w:rsidR="00AE6719" w:rsidRDefault="00AE6719">
      <w:pPr>
        <w:pStyle w:val="TOC1"/>
        <w:tabs>
          <w:tab w:val="clear" w:pos="9029"/>
          <w:tab w:val="right" w:leader="dot" w:pos="9026"/>
        </w:tabs>
      </w:pPr>
    </w:p>
    <w:p w:rsidR="00AE6719" w:rsidRDefault="00AE6719">
      <w:pPr>
        <w:pageBreakBefore/>
        <w:ind w:left="360"/>
        <w:jc w:val="both"/>
        <w:rPr>
          <w:i/>
          <w:iCs/>
        </w:rPr>
      </w:pPr>
    </w:p>
    <w:p w:rsidR="00AE6719" w:rsidRDefault="00AE6719">
      <w:pPr>
        <w:pStyle w:val="Heading1"/>
        <w:jc w:val="both"/>
      </w:pPr>
      <w:bookmarkStart w:id="0" w:name="__RefHeading__3_808777556"/>
      <w:bookmarkEnd w:id="0"/>
      <w:r>
        <w:t>Document Control</w:t>
      </w:r>
    </w:p>
    <w:p w:rsidR="00AE6719" w:rsidRDefault="00AE6719">
      <w:pPr>
        <w:pStyle w:val="Heading2"/>
      </w:pPr>
      <w:bookmarkStart w:id="1" w:name="__RefHeading__5_808777556"/>
      <w:bookmarkEnd w:id="1"/>
      <w:r>
        <w:t>Creation History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4"/>
        <w:gridCol w:w="2626"/>
        <w:gridCol w:w="2728"/>
        <w:gridCol w:w="1374"/>
      </w:tblGrid>
      <w:tr w:rsidR="00AE6719">
        <w:trPr>
          <w:cantSplit/>
          <w:trHeight w:val="440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AE6719" w:rsidRDefault="00AE6719">
            <w:pPr>
              <w:pStyle w:val="TableHeading"/>
              <w:snapToGrid w:val="0"/>
            </w:pPr>
            <w:r>
              <w:t>Version No.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AE6719" w:rsidRDefault="00AE6719">
            <w:pPr>
              <w:pStyle w:val="TableHeading"/>
              <w:snapToGrid w:val="0"/>
            </w:pPr>
            <w:r>
              <w:t>Prepared by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AE6719" w:rsidRDefault="00AE6719">
            <w:pPr>
              <w:pStyle w:val="TableHeading"/>
              <w:snapToGrid w:val="0"/>
            </w:pPr>
            <w:r>
              <w:t>Approved by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AE6719" w:rsidRDefault="00AE6719">
            <w:pPr>
              <w:pStyle w:val="TableHeading"/>
              <w:snapToGrid w:val="0"/>
            </w:pPr>
            <w:r>
              <w:t>Date</w:t>
            </w:r>
          </w:p>
        </w:tc>
      </w:tr>
      <w:tr w:rsidR="00AE6719">
        <w:trPr>
          <w:cantSplit/>
          <w:trHeight w:val="532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6719" w:rsidRDefault="00AE6719">
            <w:pPr>
              <w:pStyle w:val="Tabletext1"/>
              <w:snapToGrid w:val="0"/>
              <w:ind w:left="0"/>
              <w:jc w:val="left"/>
              <w:rPr>
                <w:iCs/>
              </w:rPr>
            </w:pPr>
            <w:r>
              <w:rPr>
                <w:iCs/>
              </w:rPr>
              <w:t>1.0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6719" w:rsidRDefault="00070B80">
            <w:pPr>
              <w:pStyle w:val="Tabletext1"/>
              <w:snapToGrid w:val="0"/>
              <w:ind w:left="0"/>
              <w:jc w:val="left"/>
              <w:rPr>
                <w:iCs/>
              </w:rPr>
            </w:pPr>
            <w:r>
              <w:rPr>
                <w:iCs/>
              </w:rPr>
              <w:t>Dale Min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6719" w:rsidRDefault="00AE6719">
            <w:pPr>
              <w:pStyle w:val="Tabletext1"/>
              <w:snapToGrid w:val="0"/>
              <w:ind w:left="0"/>
              <w:jc w:val="left"/>
              <w:rPr>
                <w:iCs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6719" w:rsidRDefault="00E52FAC" w:rsidP="00E52FAC">
            <w:pPr>
              <w:pStyle w:val="Tabletext1"/>
              <w:snapToGrid w:val="0"/>
              <w:ind w:left="0"/>
              <w:jc w:val="left"/>
              <w:rPr>
                <w:iCs/>
              </w:rPr>
            </w:pPr>
            <w:r>
              <w:rPr>
                <w:iCs/>
              </w:rPr>
              <w:t>7</w:t>
            </w:r>
            <w:r w:rsidR="00070B80">
              <w:rPr>
                <w:iCs/>
              </w:rPr>
              <w:t>/</w:t>
            </w:r>
            <w:r w:rsidR="00743E13">
              <w:rPr>
                <w:iCs/>
              </w:rPr>
              <w:t>2</w:t>
            </w:r>
            <w:r>
              <w:rPr>
                <w:iCs/>
              </w:rPr>
              <w:t>8</w:t>
            </w:r>
            <w:r w:rsidR="00070B80">
              <w:rPr>
                <w:iCs/>
              </w:rPr>
              <w:t>/20</w:t>
            </w:r>
            <w:r w:rsidR="00743E13">
              <w:rPr>
                <w:iCs/>
              </w:rPr>
              <w:t>2</w:t>
            </w:r>
            <w:r>
              <w:rPr>
                <w:iCs/>
              </w:rPr>
              <w:t>1</w:t>
            </w:r>
          </w:p>
        </w:tc>
      </w:tr>
      <w:tr w:rsidR="00741940">
        <w:trPr>
          <w:cantSplit/>
          <w:trHeight w:val="532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1940" w:rsidRDefault="00741940" w:rsidP="00741940">
            <w:pPr>
              <w:pStyle w:val="Tabletext1"/>
              <w:snapToGrid w:val="0"/>
              <w:ind w:left="0"/>
              <w:jc w:val="left"/>
              <w:rPr>
                <w:iCs/>
              </w:rPr>
            </w:pP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1940" w:rsidRDefault="00741940" w:rsidP="00741940">
            <w:pPr>
              <w:pStyle w:val="Tabletext1"/>
              <w:snapToGrid w:val="0"/>
              <w:ind w:left="0"/>
              <w:jc w:val="left"/>
              <w:rPr>
                <w:iCs/>
              </w:rPr>
            </w:pP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1940" w:rsidRDefault="00741940" w:rsidP="00741940">
            <w:pPr>
              <w:pStyle w:val="Tabletext1"/>
              <w:snapToGrid w:val="0"/>
              <w:ind w:left="0"/>
              <w:jc w:val="left"/>
              <w:rPr>
                <w:iCs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940" w:rsidRDefault="00741940" w:rsidP="00741940">
            <w:pPr>
              <w:pStyle w:val="Tabletext1"/>
              <w:snapToGrid w:val="0"/>
              <w:ind w:left="0"/>
              <w:jc w:val="left"/>
              <w:rPr>
                <w:iCs/>
              </w:rPr>
            </w:pPr>
          </w:p>
        </w:tc>
      </w:tr>
      <w:tr w:rsidR="00741940">
        <w:trPr>
          <w:cantSplit/>
          <w:trHeight w:val="532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1940" w:rsidRPr="00F31C6C" w:rsidRDefault="00741940" w:rsidP="00741940">
            <w:pPr>
              <w:pStyle w:val="Tabletext1"/>
              <w:snapToGrid w:val="0"/>
              <w:ind w:left="0"/>
              <w:jc w:val="left"/>
              <w:rPr>
                <w:iCs/>
                <w:color w:val="FF0000"/>
              </w:rPr>
            </w:pP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1940" w:rsidRPr="00F31C6C" w:rsidRDefault="00741940" w:rsidP="00741940">
            <w:pPr>
              <w:pStyle w:val="Tabletext1"/>
              <w:snapToGrid w:val="0"/>
              <w:ind w:left="0"/>
              <w:jc w:val="left"/>
              <w:rPr>
                <w:iCs/>
                <w:color w:val="FF0000"/>
              </w:rPr>
            </w:pP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1940" w:rsidRPr="00F31C6C" w:rsidRDefault="00741940" w:rsidP="00741940">
            <w:pPr>
              <w:pStyle w:val="Tabletext1"/>
              <w:snapToGrid w:val="0"/>
              <w:ind w:left="0"/>
              <w:jc w:val="left"/>
              <w:rPr>
                <w:iCs/>
                <w:color w:val="FF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940" w:rsidRPr="00F31C6C" w:rsidRDefault="00741940" w:rsidP="00741940">
            <w:pPr>
              <w:pStyle w:val="Tabletext1"/>
              <w:snapToGrid w:val="0"/>
              <w:ind w:left="0"/>
              <w:jc w:val="left"/>
              <w:rPr>
                <w:iCs/>
                <w:color w:val="FF0000"/>
              </w:rPr>
            </w:pPr>
          </w:p>
        </w:tc>
      </w:tr>
      <w:tr w:rsidR="00741940">
        <w:trPr>
          <w:cantSplit/>
          <w:trHeight w:val="532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1940" w:rsidRDefault="00741940" w:rsidP="00741940">
            <w:pPr>
              <w:pStyle w:val="Tabletext1"/>
              <w:snapToGrid w:val="0"/>
              <w:ind w:left="0"/>
              <w:jc w:val="left"/>
              <w:rPr>
                <w:iCs/>
              </w:rPr>
            </w:pP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1940" w:rsidRDefault="00741940" w:rsidP="00741940">
            <w:pPr>
              <w:pStyle w:val="Tabletext1"/>
              <w:snapToGrid w:val="0"/>
              <w:ind w:left="0"/>
              <w:jc w:val="left"/>
              <w:rPr>
                <w:iCs/>
              </w:rPr>
            </w:pP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1940" w:rsidRDefault="00741940" w:rsidP="00741940">
            <w:pPr>
              <w:pStyle w:val="Tabletext1"/>
              <w:snapToGrid w:val="0"/>
              <w:ind w:left="0"/>
              <w:jc w:val="left"/>
              <w:rPr>
                <w:iCs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940" w:rsidRDefault="00741940" w:rsidP="00741940">
            <w:pPr>
              <w:pStyle w:val="Tabletext1"/>
              <w:snapToGrid w:val="0"/>
              <w:ind w:left="0"/>
              <w:jc w:val="left"/>
              <w:rPr>
                <w:iCs/>
              </w:rPr>
            </w:pPr>
          </w:p>
        </w:tc>
      </w:tr>
    </w:tbl>
    <w:p w:rsidR="00AE6719" w:rsidRDefault="00AE6719">
      <w:pPr>
        <w:pStyle w:val="Heading2"/>
        <w:numPr>
          <w:ilvl w:val="0"/>
          <w:numId w:val="0"/>
        </w:numPr>
        <w:ind w:left="720" w:right="0" w:hanging="360"/>
      </w:pPr>
    </w:p>
    <w:p w:rsidR="00AE6719" w:rsidRDefault="00AE6719">
      <w:pPr>
        <w:pStyle w:val="Heading2"/>
      </w:pPr>
      <w:bookmarkStart w:id="2" w:name="__RefHeading__7_808777556"/>
      <w:bookmarkEnd w:id="2"/>
      <w:r>
        <w:t>Change History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90"/>
        <w:gridCol w:w="7337"/>
      </w:tblGrid>
      <w:tr w:rsidR="00AE6719">
        <w:trPr>
          <w:cantSplit/>
          <w:trHeight w:val="4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AE6719" w:rsidRDefault="00AE6719">
            <w:pPr>
              <w:pStyle w:val="TableHeading"/>
              <w:snapToGrid w:val="0"/>
            </w:pPr>
            <w:r>
              <w:t>Version</w:t>
            </w:r>
          </w:p>
          <w:p w:rsidR="00AE6719" w:rsidRDefault="00AE6719">
            <w:pPr>
              <w:pStyle w:val="TableHeading"/>
            </w:pPr>
            <w:r>
              <w:t>No.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AE6719" w:rsidRDefault="00AE6719">
            <w:pPr>
              <w:pStyle w:val="TableHeading"/>
              <w:snapToGrid w:val="0"/>
            </w:pPr>
            <w:r>
              <w:t>Details of Change</w:t>
            </w:r>
          </w:p>
        </w:tc>
      </w:tr>
      <w:tr w:rsidR="00AE6719">
        <w:trPr>
          <w:cantSplit/>
          <w:trHeight w:val="532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6719" w:rsidRDefault="00AE6719">
            <w:pPr>
              <w:pStyle w:val="Tabletext1"/>
              <w:snapToGrid w:val="0"/>
              <w:ind w:left="0"/>
              <w:rPr>
                <w:iCs/>
              </w:rPr>
            </w:pP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6719" w:rsidRDefault="00AE6719" w:rsidP="004449D7">
            <w:pPr>
              <w:pStyle w:val="Tabletext1"/>
              <w:snapToGrid w:val="0"/>
              <w:ind w:left="0"/>
              <w:jc w:val="left"/>
              <w:rPr>
                <w:iCs/>
              </w:rPr>
            </w:pPr>
          </w:p>
        </w:tc>
      </w:tr>
      <w:tr w:rsidR="00AE6719">
        <w:trPr>
          <w:cantSplit/>
          <w:trHeight w:val="532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6719" w:rsidRPr="00F31C6C" w:rsidRDefault="00AE6719">
            <w:pPr>
              <w:pStyle w:val="Tabletext1"/>
              <w:snapToGrid w:val="0"/>
              <w:ind w:left="0"/>
              <w:rPr>
                <w:iCs/>
                <w:color w:val="FF0000"/>
              </w:rPr>
            </w:pP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6719" w:rsidRPr="00F31C6C" w:rsidRDefault="00AE6719" w:rsidP="00030651">
            <w:pPr>
              <w:pStyle w:val="Tabletext1"/>
              <w:snapToGrid w:val="0"/>
              <w:ind w:left="0"/>
              <w:jc w:val="left"/>
              <w:rPr>
                <w:iCs/>
                <w:color w:val="FF0000"/>
              </w:rPr>
            </w:pPr>
          </w:p>
        </w:tc>
      </w:tr>
      <w:tr w:rsidR="00AE6719">
        <w:trPr>
          <w:cantSplit/>
          <w:trHeight w:val="532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6719" w:rsidRDefault="00AE6719">
            <w:pPr>
              <w:pStyle w:val="Tabletext1"/>
              <w:snapToGrid w:val="0"/>
              <w:ind w:left="0"/>
              <w:rPr>
                <w:iCs/>
              </w:rPr>
            </w:pP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6719" w:rsidRDefault="00AE6719">
            <w:pPr>
              <w:pStyle w:val="Tabletext1"/>
              <w:snapToGrid w:val="0"/>
              <w:ind w:left="0"/>
              <w:jc w:val="left"/>
              <w:rPr>
                <w:iCs/>
              </w:rPr>
            </w:pPr>
          </w:p>
        </w:tc>
      </w:tr>
      <w:tr w:rsidR="00AE6719">
        <w:trPr>
          <w:cantSplit/>
          <w:trHeight w:val="532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6719" w:rsidRDefault="00AE6719">
            <w:pPr>
              <w:pStyle w:val="Tabletext1"/>
              <w:snapToGrid w:val="0"/>
              <w:ind w:left="0"/>
              <w:rPr>
                <w:iCs/>
              </w:rPr>
            </w:pP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6719" w:rsidRDefault="00AE6719">
            <w:pPr>
              <w:pStyle w:val="Tabletext1"/>
              <w:snapToGrid w:val="0"/>
              <w:ind w:left="0"/>
              <w:jc w:val="left"/>
              <w:rPr>
                <w:iCs/>
              </w:rPr>
            </w:pPr>
          </w:p>
        </w:tc>
      </w:tr>
    </w:tbl>
    <w:p w:rsidR="00AE6719" w:rsidRDefault="00AE6719">
      <w:pPr>
        <w:sectPr w:rsidR="00AE6719">
          <w:type w:val="continuous"/>
          <w:pgSz w:w="11906" w:h="16838"/>
          <w:pgMar w:top="1555" w:right="1152" w:bottom="1584" w:left="1728" w:header="720" w:footer="720" w:gutter="0"/>
          <w:cols w:space="720"/>
          <w:docGrid w:linePitch="360"/>
        </w:sectPr>
      </w:pPr>
    </w:p>
    <w:p w:rsidR="00AE6719" w:rsidRDefault="00AE6719">
      <w:pPr>
        <w:sectPr w:rsidR="00AE6719">
          <w:type w:val="continuous"/>
          <w:pgSz w:w="11906" w:h="16838"/>
          <w:pgMar w:top="1555" w:right="1152" w:bottom="1584" w:left="1728" w:header="720" w:footer="720" w:gutter="0"/>
          <w:cols w:space="720"/>
          <w:docGrid w:linePitch="360"/>
        </w:sectPr>
      </w:pPr>
    </w:p>
    <w:p w:rsidR="00AE6719" w:rsidRDefault="00AE6719">
      <w:pPr>
        <w:sectPr w:rsidR="00AE6719">
          <w:type w:val="continuous"/>
          <w:pgSz w:w="11906" w:h="16838"/>
          <w:pgMar w:top="1555" w:right="1152" w:bottom="1584" w:left="1728" w:header="720" w:footer="720" w:gutter="0"/>
          <w:cols w:space="720"/>
          <w:docGrid w:linePitch="360"/>
        </w:sectPr>
      </w:pPr>
    </w:p>
    <w:p w:rsidR="00AE6719" w:rsidRDefault="00AE6719">
      <w:pPr>
        <w:sectPr w:rsidR="00AE6719">
          <w:type w:val="continuous"/>
          <w:pgSz w:w="11906" w:h="16838"/>
          <w:pgMar w:top="1555" w:right="1152" w:bottom="1584" w:left="1728" w:header="720" w:footer="720" w:gutter="0"/>
          <w:cols w:space="720"/>
          <w:docGrid w:linePitch="360"/>
        </w:sectPr>
      </w:pPr>
    </w:p>
    <w:p w:rsidR="00AE6719" w:rsidRDefault="00AE6719">
      <w:pPr>
        <w:pStyle w:val="Heading1"/>
      </w:pPr>
      <w:bookmarkStart w:id="3" w:name="__RefHeading__9_808777556"/>
      <w:bookmarkEnd w:id="3"/>
      <w:r>
        <w:lastRenderedPageBreak/>
        <w:t>Introduction</w:t>
      </w:r>
    </w:p>
    <w:p w:rsidR="00AE6719" w:rsidRDefault="00AE6719">
      <w:pPr>
        <w:pStyle w:val="Heading2"/>
      </w:pPr>
      <w:bookmarkStart w:id="4" w:name="__RefHeading__11_808777556"/>
      <w:bookmarkEnd w:id="4"/>
      <w:r>
        <w:t xml:space="preserve">Purpose </w:t>
      </w:r>
    </w:p>
    <w:p w:rsidR="00AE6719" w:rsidRDefault="00AE6719">
      <w:pPr>
        <w:ind w:left="360"/>
      </w:pPr>
      <w:r>
        <w:t xml:space="preserve">The purpose of this document is to capture the Business Requirements and Functional Specifications for the </w:t>
      </w:r>
      <w:r w:rsidR="00E52FAC" w:rsidRPr="00E52FAC">
        <w:t>MOIC Site Change Enhancement based on Sales Doc Type</w:t>
      </w:r>
    </w:p>
    <w:p w:rsidR="00AE6719" w:rsidRDefault="00AE6719">
      <w:pPr>
        <w:pStyle w:val="Heading2"/>
      </w:pPr>
      <w:bookmarkStart w:id="5" w:name="__RefHeading__13_808777556"/>
      <w:bookmarkEnd w:id="5"/>
      <w:r>
        <w:t>Target Audience</w:t>
      </w:r>
    </w:p>
    <w:p w:rsidR="00AE6719" w:rsidRDefault="00AE6719">
      <w:pPr>
        <w:ind w:left="360"/>
        <w:jc w:val="both"/>
        <w:rPr>
          <w:iCs/>
        </w:rPr>
      </w:pPr>
      <w:r>
        <w:rPr>
          <w:iCs/>
        </w:rPr>
        <w:t>This document is intended for the following audience:</w:t>
      </w:r>
    </w:p>
    <w:p w:rsidR="00AE6719" w:rsidRDefault="00AE6719">
      <w:pPr>
        <w:pStyle w:val="BulletText"/>
        <w:numPr>
          <w:ilvl w:val="0"/>
          <w:numId w:val="14"/>
        </w:numPr>
        <w:tabs>
          <w:tab w:val="left" w:pos="1080"/>
        </w:tabs>
        <w:spacing w:after="120"/>
        <w:ind w:left="1080" w:hanging="360"/>
        <w:rPr>
          <w:iCs/>
        </w:rPr>
      </w:pPr>
      <w:r>
        <w:rPr>
          <w:iCs/>
        </w:rPr>
        <w:t>Requirements Provider / Business Users</w:t>
      </w:r>
    </w:p>
    <w:p w:rsidR="00AE6719" w:rsidRDefault="00AE6719">
      <w:pPr>
        <w:pStyle w:val="BulletText"/>
        <w:numPr>
          <w:ilvl w:val="0"/>
          <w:numId w:val="14"/>
        </w:numPr>
        <w:tabs>
          <w:tab w:val="left" w:pos="1080"/>
        </w:tabs>
        <w:spacing w:after="120"/>
        <w:ind w:left="1080" w:hanging="360"/>
        <w:rPr>
          <w:iCs/>
        </w:rPr>
      </w:pPr>
      <w:r>
        <w:rPr>
          <w:iCs/>
        </w:rPr>
        <w:t>Project Manager</w:t>
      </w:r>
    </w:p>
    <w:p w:rsidR="00AE6719" w:rsidRDefault="00AE6719">
      <w:pPr>
        <w:pStyle w:val="BulletText"/>
        <w:numPr>
          <w:ilvl w:val="0"/>
          <w:numId w:val="14"/>
        </w:numPr>
        <w:tabs>
          <w:tab w:val="left" w:pos="1080"/>
        </w:tabs>
        <w:spacing w:after="120"/>
        <w:ind w:left="1080" w:hanging="360"/>
        <w:rPr>
          <w:iCs/>
        </w:rPr>
      </w:pPr>
      <w:r>
        <w:rPr>
          <w:iCs/>
        </w:rPr>
        <w:t xml:space="preserve">Functional Analyst </w:t>
      </w:r>
    </w:p>
    <w:p w:rsidR="00AE6719" w:rsidRDefault="00AE6719">
      <w:pPr>
        <w:pStyle w:val="BulletText"/>
        <w:numPr>
          <w:ilvl w:val="0"/>
          <w:numId w:val="14"/>
        </w:numPr>
        <w:tabs>
          <w:tab w:val="left" w:pos="1080"/>
        </w:tabs>
        <w:spacing w:after="120"/>
        <w:ind w:left="1080" w:hanging="360"/>
      </w:pPr>
      <w:r>
        <w:t>Developers</w:t>
      </w:r>
    </w:p>
    <w:p w:rsidR="00AE6719" w:rsidRDefault="00AE6719">
      <w:pPr>
        <w:pStyle w:val="BulletText"/>
        <w:numPr>
          <w:ilvl w:val="0"/>
          <w:numId w:val="14"/>
        </w:numPr>
        <w:tabs>
          <w:tab w:val="left" w:pos="1080"/>
        </w:tabs>
        <w:spacing w:after="120"/>
        <w:ind w:left="1080" w:hanging="360"/>
        <w:rPr>
          <w:iCs/>
        </w:rPr>
      </w:pPr>
      <w:r>
        <w:rPr>
          <w:iCs/>
        </w:rPr>
        <w:t>Testing Team</w:t>
      </w:r>
    </w:p>
    <w:p w:rsidR="00AE6719" w:rsidRDefault="00AE6719">
      <w:pPr>
        <w:pStyle w:val="Heading1"/>
      </w:pPr>
      <w:bookmarkStart w:id="6" w:name="__RefHeading__15_808777556"/>
      <w:bookmarkEnd w:id="6"/>
      <w:r>
        <w:t>Acronyms and glossary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48"/>
        <w:gridCol w:w="4952"/>
      </w:tblGrid>
      <w:tr w:rsidR="00AE6719">
        <w:trPr>
          <w:tblHeader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</w:tcPr>
          <w:p w:rsidR="00AE6719" w:rsidRDefault="00AE6719">
            <w:pPr>
              <w:pStyle w:val="tablehead"/>
              <w:snapToGrid w:val="0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Acronyms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AE6719" w:rsidRDefault="00AE6719">
            <w:pPr>
              <w:pStyle w:val="tablehead"/>
              <w:snapToGrid w:val="0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Expansion</w:t>
            </w:r>
          </w:p>
        </w:tc>
      </w:tr>
      <w:tr w:rsidR="00743E13"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3E13" w:rsidRDefault="00500356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MOIC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E13" w:rsidRDefault="00500356" w:rsidP="00743E13">
            <w:pPr>
              <w:pStyle w:val="body0"/>
              <w:tabs>
                <w:tab w:val="clear" w:pos="720"/>
              </w:tabs>
              <w:snapToGrid w:val="0"/>
              <w:spacing w:after="120"/>
              <w:jc w:val="left"/>
              <w:rPr>
                <w:i/>
              </w:rPr>
            </w:pPr>
            <w:r>
              <w:rPr>
                <w:i/>
              </w:rPr>
              <w:t>Home Grown Application for Consolidation of Orders from Joor with manipulations to get the orders into SAP</w:t>
            </w:r>
          </w:p>
        </w:tc>
      </w:tr>
      <w:tr w:rsidR="00AE6719"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6719" w:rsidRDefault="00500356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SW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6719" w:rsidRDefault="00500356" w:rsidP="00743E13">
            <w:pPr>
              <w:pStyle w:val="body0"/>
              <w:tabs>
                <w:tab w:val="clear" w:pos="720"/>
              </w:tabs>
              <w:snapToGrid w:val="0"/>
              <w:spacing w:after="120"/>
              <w:jc w:val="left"/>
              <w:rPr>
                <w:i/>
              </w:rPr>
            </w:pPr>
            <w:r>
              <w:rPr>
                <w:i/>
              </w:rPr>
              <w:t>Stuart Weitzman</w:t>
            </w:r>
          </w:p>
        </w:tc>
      </w:tr>
      <w:tr w:rsidR="00B94770"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4770" w:rsidRDefault="00B94770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BU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4770" w:rsidRDefault="00500356" w:rsidP="00743E13">
            <w:pPr>
              <w:pStyle w:val="body0"/>
              <w:tabs>
                <w:tab w:val="clear" w:pos="720"/>
              </w:tabs>
              <w:snapToGrid w:val="0"/>
              <w:spacing w:after="120"/>
              <w:jc w:val="left"/>
              <w:rPr>
                <w:i/>
              </w:rPr>
            </w:pPr>
            <w:r>
              <w:rPr>
                <w:i/>
              </w:rPr>
              <w:t>Business Unit</w:t>
            </w:r>
          </w:p>
        </w:tc>
      </w:tr>
      <w:tr w:rsidR="00500356"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356" w:rsidRDefault="00500356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S4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356" w:rsidRDefault="00500356" w:rsidP="00500356">
            <w:pPr>
              <w:pStyle w:val="body0"/>
              <w:tabs>
                <w:tab w:val="clear" w:pos="720"/>
              </w:tabs>
              <w:snapToGrid w:val="0"/>
              <w:spacing w:after="120"/>
              <w:jc w:val="left"/>
              <w:rPr>
                <w:i/>
              </w:rPr>
            </w:pPr>
            <w:r>
              <w:rPr>
                <w:i/>
              </w:rPr>
              <w:t>Tapestry ERP system that houses Customer data including Site and also fulfill orders</w:t>
            </w:r>
          </w:p>
        </w:tc>
      </w:tr>
    </w:tbl>
    <w:p w:rsidR="00AE6719" w:rsidRDefault="00BF518A" w:rsidP="00B94770">
      <w:pPr>
        <w:pStyle w:val="Heading1"/>
        <w:numPr>
          <w:ilvl w:val="0"/>
          <w:numId w:val="0"/>
        </w:numPr>
      </w:pPr>
      <w:bookmarkStart w:id="7" w:name="__RefHeading__17_808777556"/>
      <w:bookmarkEnd w:id="7"/>
      <w:r>
        <w:br w:type="page"/>
      </w:r>
      <w:r>
        <w:lastRenderedPageBreak/>
        <w:t>Business Objectives</w:t>
      </w:r>
    </w:p>
    <w:p w:rsidR="00AE6719" w:rsidRDefault="00500356">
      <w:r>
        <w:t xml:space="preserve">SW China has a scenario that was not reviewed in the scope of MOIC.  To accommodate </w:t>
      </w:r>
      <w:r w:rsidR="000E4A74">
        <w:t xml:space="preserve">MOIC will need to </w:t>
      </w:r>
      <w:r>
        <w:t xml:space="preserve">assign a </w:t>
      </w:r>
      <w:r w:rsidR="000E4A74">
        <w:t xml:space="preserve">site (different from the one in S4) for a specific Sales Doc Type.  This will require changes to the </w:t>
      </w:r>
      <w:proofErr w:type="spellStart"/>
      <w:r w:rsidR="000E4A74">
        <w:t>config</w:t>
      </w:r>
      <w:proofErr w:type="spellEnd"/>
      <w:r w:rsidR="000E4A74">
        <w:t xml:space="preserve"> screen and a logic change for the Preview/Overview Report to show the appropriate site.</w:t>
      </w:r>
    </w:p>
    <w:p w:rsidR="00AE6719" w:rsidRDefault="00AE6719">
      <w:pPr>
        <w:pStyle w:val="Heading1"/>
      </w:pPr>
      <w:bookmarkStart w:id="8" w:name="__RefHeading__19_808777556"/>
      <w:bookmarkEnd w:id="8"/>
      <w:r>
        <w:t>Business Requirements</w:t>
      </w:r>
    </w:p>
    <w:p w:rsidR="00AE6719" w:rsidRDefault="00AE6719">
      <w:pPr>
        <w:pStyle w:val="Heading2"/>
      </w:pPr>
      <w:bookmarkStart w:id="9" w:name="__RefHeading__21_808777556"/>
      <w:bookmarkEnd w:id="9"/>
      <w:r>
        <w:t>User Requirements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2756"/>
        <w:gridCol w:w="6241"/>
      </w:tblGrid>
      <w:tr w:rsidR="00AE6719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vAlign w:val="center"/>
          </w:tcPr>
          <w:p w:rsidR="00AE6719" w:rsidRDefault="00AE6719">
            <w:pPr>
              <w:pStyle w:val="tablehead"/>
              <w:snapToGrid w:val="0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Business </w:t>
            </w:r>
          </w:p>
          <w:p w:rsidR="00AE6719" w:rsidRDefault="00AE6719">
            <w:pPr>
              <w:pStyle w:val="tablehead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Requirement ID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AE6719" w:rsidRDefault="00AE6719">
            <w:pPr>
              <w:pStyle w:val="tablehead"/>
              <w:snapToGrid w:val="0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Business Requirement</w:t>
            </w:r>
          </w:p>
        </w:tc>
      </w:tr>
      <w:tr w:rsidR="00AE6719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6719" w:rsidRPr="00FF4DDB" w:rsidRDefault="00AE6719">
            <w:pPr>
              <w:pStyle w:val="Tabletext1"/>
              <w:snapToGrid w:val="0"/>
              <w:jc w:val="left"/>
              <w:rPr>
                <w:b/>
              </w:rPr>
            </w:pPr>
            <w:r w:rsidRPr="00FF4DDB">
              <w:rPr>
                <w:b/>
              </w:rPr>
              <w:t>BR 1.0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4A5B" w:rsidRPr="00FF4DDB" w:rsidRDefault="00470D60" w:rsidP="00B933EF">
            <w:pPr>
              <w:pStyle w:val="Tabletext1"/>
              <w:ind w:left="0"/>
              <w:jc w:val="left"/>
              <w:rPr>
                <w:b/>
              </w:rPr>
            </w:pPr>
            <w:r>
              <w:rPr>
                <w:b/>
              </w:rPr>
              <w:t>Change Site based on Sales Doc Type</w:t>
            </w:r>
          </w:p>
        </w:tc>
      </w:tr>
      <w:tr w:rsidR="000848CC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48CC" w:rsidRDefault="000848CC" w:rsidP="009A1D63">
            <w:pPr>
              <w:pStyle w:val="Tabletext1"/>
              <w:snapToGrid w:val="0"/>
              <w:jc w:val="left"/>
            </w:pPr>
            <w:r>
              <w:t xml:space="preserve">BR </w:t>
            </w:r>
            <w:r w:rsidR="009A1D63">
              <w:t>1</w:t>
            </w:r>
            <w:r>
              <w:t>.</w:t>
            </w:r>
            <w:r w:rsidR="00D170DB">
              <w:t>1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8CC" w:rsidRDefault="00CD24E3" w:rsidP="00BB2C3A">
            <w:pPr>
              <w:pStyle w:val="Tabletext1"/>
              <w:snapToGrid w:val="0"/>
              <w:ind w:left="720"/>
              <w:jc w:val="left"/>
            </w:pPr>
            <w:r w:rsidRPr="00CD24E3">
              <w:t xml:space="preserve">Addition of </w:t>
            </w:r>
            <w:r>
              <w:t xml:space="preserve">two new </w:t>
            </w:r>
            <w:r w:rsidRPr="00CD24E3">
              <w:t xml:space="preserve">fields on </w:t>
            </w:r>
            <w:proofErr w:type="spellStart"/>
            <w:r w:rsidRPr="00CD24E3">
              <w:t>Config</w:t>
            </w:r>
            <w:proofErr w:type="spellEnd"/>
            <w:r w:rsidRPr="00CD24E3">
              <w:t xml:space="preserve"> Screen, “Sales Doc Type</w:t>
            </w:r>
            <w:r>
              <w:t xml:space="preserve"> for Alt Site</w:t>
            </w:r>
            <w:r w:rsidRPr="00CD24E3">
              <w:t>”, “Alt Site”</w:t>
            </w:r>
          </w:p>
        </w:tc>
      </w:tr>
      <w:tr w:rsidR="003E56FC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56FC" w:rsidRPr="002543AD" w:rsidRDefault="003E56FC" w:rsidP="009A1D63">
            <w:pPr>
              <w:pStyle w:val="Tabletext1"/>
              <w:snapToGrid w:val="0"/>
              <w:jc w:val="left"/>
              <w:rPr>
                <w:color w:val="auto"/>
              </w:rPr>
            </w:pPr>
            <w:r w:rsidRPr="002543AD">
              <w:rPr>
                <w:color w:val="auto"/>
              </w:rPr>
              <w:t xml:space="preserve">BR </w:t>
            </w:r>
            <w:r>
              <w:rPr>
                <w:color w:val="auto"/>
              </w:rPr>
              <w:t>1</w:t>
            </w:r>
            <w:r w:rsidRPr="002543AD">
              <w:rPr>
                <w:color w:val="auto"/>
              </w:rPr>
              <w:t>.</w:t>
            </w:r>
            <w:r>
              <w:rPr>
                <w:color w:val="auto"/>
              </w:rPr>
              <w:t>2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56FC" w:rsidRDefault="00470D60" w:rsidP="0047678F">
            <w:pPr>
              <w:pStyle w:val="Tabletext1"/>
              <w:ind w:left="720"/>
              <w:jc w:val="left"/>
              <w:rPr>
                <w:color w:val="auto"/>
              </w:rPr>
            </w:pPr>
            <w:r>
              <w:t>Logic to update Site</w:t>
            </w:r>
          </w:p>
        </w:tc>
      </w:tr>
    </w:tbl>
    <w:p w:rsidR="00AE6719" w:rsidRDefault="00AE6719">
      <w:pPr>
        <w:sectPr w:rsidR="00AE671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821" w:right="1152" w:bottom="1850" w:left="1728" w:header="1555" w:footer="1584" w:gutter="0"/>
          <w:cols w:space="720"/>
          <w:docGrid w:linePitch="360"/>
        </w:sectPr>
      </w:pPr>
    </w:p>
    <w:p w:rsidR="00AE6719" w:rsidRDefault="00AE6719">
      <w:pPr>
        <w:pStyle w:val="Heading2"/>
        <w:pageBreakBefore/>
      </w:pPr>
      <w:bookmarkStart w:id="10" w:name="__RefHeading__23_808777556"/>
      <w:bookmarkEnd w:id="10"/>
      <w:r>
        <w:lastRenderedPageBreak/>
        <w:t>Functional Requirements</w:t>
      </w:r>
    </w:p>
    <w:tbl>
      <w:tblPr>
        <w:tblW w:w="10830" w:type="dxa"/>
        <w:jc w:val="center"/>
        <w:tblLayout w:type="fixed"/>
        <w:tblLook w:val="0000" w:firstRow="0" w:lastRow="0" w:firstColumn="0" w:lastColumn="0" w:noHBand="0" w:noVBand="0"/>
      </w:tblPr>
      <w:tblGrid>
        <w:gridCol w:w="2252"/>
        <w:gridCol w:w="8578"/>
      </w:tblGrid>
      <w:tr w:rsidR="00EF5AE2" w:rsidTr="001803F7">
        <w:trPr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vAlign w:val="center"/>
          </w:tcPr>
          <w:p w:rsidR="00AE6719" w:rsidRDefault="00AE6719">
            <w:pPr>
              <w:pStyle w:val="tablehead"/>
              <w:snapToGrid w:val="0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Functional Requirement ID</w:t>
            </w:r>
          </w:p>
        </w:tc>
        <w:tc>
          <w:tcPr>
            <w:tcW w:w="8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AE6719" w:rsidRDefault="00AE6719">
            <w:pPr>
              <w:pStyle w:val="tablehead"/>
              <w:snapToGrid w:val="0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Functional Requirement</w:t>
            </w:r>
          </w:p>
        </w:tc>
      </w:tr>
      <w:tr w:rsidR="00EF5AE2" w:rsidTr="001803F7">
        <w:trPr>
          <w:trHeight w:val="388"/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984" w:rsidRDefault="00761984" w:rsidP="00A41030">
            <w:pPr>
              <w:pStyle w:val="Tabletext1"/>
              <w:snapToGrid w:val="0"/>
              <w:jc w:val="left"/>
              <w:rPr>
                <w:b/>
              </w:rPr>
            </w:pPr>
            <w:r>
              <w:rPr>
                <w:b/>
              </w:rPr>
              <w:t xml:space="preserve">FR </w:t>
            </w:r>
            <w:r w:rsidR="00A41030">
              <w:rPr>
                <w:b/>
              </w:rPr>
              <w:t>1</w:t>
            </w:r>
            <w:r>
              <w:rPr>
                <w:b/>
              </w:rPr>
              <w:t>.</w:t>
            </w:r>
            <w:r w:rsidR="00A41030">
              <w:rPr>
                <w:b/>
              </w:rPr>
              <w:t>0</w:t>
            </w:r>
          </w:p>
        </w:tc>
        <w:tc>
          <w:tcPr>
            <w:tcW w:w="8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1984" w:rsidRDefault="00470D60" w:rsidP="0047678F">
            <w:pPr>
              <w:pStyle w:val="Tabletext1"/>
              <w:ind w:left="244"/>
              <w:jc w:val="left"/>
              <w:rPr>
                <w:b/>
              </w:rPr>
            </w:pPr>
            <w:r>
              <w:rPr>
                <w:b/>
              </w:rPr>
              <w:t>Change Site based on Sales Doc Type</w:t>
            </w:r>
          </w:p>
        </w:tc>
      </w:tr>
      <w:tr w:rsidR="0047678F" w:rsidTr="00BB2C3A">
        <w:trPr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:rsidR="0047678F" w:rsidRDefault="0047678F" w:rsidP="0047678F">
            <w:pPr>
              <w:pStyle w:val="Tabletext1"/>
              <w:snapToGrid w:val="0"/>
              <w:ind w:left="557"/>
              <w:jc w:val="left"/>
            </w:pPr>
            <w:r>
              <w:t>FR 1.1</w:t>
            </w:r>
          </w:p>
        </w:tc>
        <w:tc>
          <w:tcPr>
            <w:tcW w:w="8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47678F" w:rsidRPr="00517AAF" w:rsidRDefault="00470D60" w:rsidP="0047678F">
            <w:pPr>
              <w:pStyle w:val="Tabletext1"/>
              <w:snapToGrid w:val="0"/>
              <w:ind w:left="219"/>
              <w:rPr>
                <w:color w:val="auto"/>
              </w:rPr>
            </w:pPr>
            <w:r w:rsidRPr="00CD24E3">
              <w:t xml:space="preserve">Addition of </w:t>
            </w:r>
            <w:r>
              <w:t xml:space="preserve">two new </w:t>
            </w:r>
            <w:r w:rsidRPr="00CD24E3">
              <w:t xml:space="preserve">fields on </w:t>
            </w:r>
            <w:proofErr w:type="spellStart"/>
            <w:r w:rsidRPr="00CD24E3">
              <w:t>Config</w:t>
            </w:r>
            <w:proofErr w:type="spellEnd"/>
            <w:r w:rsidRPr="00CD24E3">
              <w:t xml:space="preserve"> Screen, “Sales Doc Type</w:t>
            </w:r>
            <w:r>
              <w:t xml:space="preserve"> for Alt Site</w:t>
            </w:r>
            <w:r w:rsidRPr="00CD24E3">
              <w:t>”, “Alt Site”</w:t>
            </w:r>
          </w:p>
        </w:tc>
      </w:tr>
      <w:tr w:rsidR="00BB2C3A" w:rsidTr="001803F7">
        <w:trPr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B2C3A" w:rsidRDefault="00BB2C3A" w:rsidP="00BB2C3A">
            <w:pPr>
              <w:pStyle w:val="Tabletext1"/>
              <w:snapToGrid w:val="0"/>
              <w:ind w:left="786"/>
              <w:jc w:val="left"/>
            </w:pPr>
            <w:r>
              <w:t>FR 1.1.1</w:t>
            </w:r>
          </w:p>
        </w:tc>
        <w:tc>
          <w:tcPr>
            <w:tcW w:w="8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3A" w:rsidRPr="003031C7" w:rsidRDefault="00470D60" w:rsidP="001B5F72">
            <w:pPr>
              <w:pStyle w:val="Tabletext1"/>
              <w:snapToGrid w:val="0"/>
              <w:ind w:left="219"/>
              <w:rPr>
                <w:lang w:eastAsia="en-US"/>
              </w:rPr>
            </w:pPr>
            <w:r>
              <w:rPr>
                <w:lang w:eastAsia="en-US"/>
              </w:rPr>
              <w:t>Sales Doc Type for Alt Site (</w:t>
            </w:r>
            <w:r w:rsidR="001B5F72">
              <w:rPr>
                <w:lang w:eastAsia="en-US"/>
              </w:rPr>
              <w:t>Text</w:t>
            </w:r>
            <w:r>
              <w:rPr>
                <w:lang w:eastAsia="en-US"/>
              </w:rPr>
              <w:t xml:space="preserve"> Field)</w:t>
            </w:r>
          </w:p>
        </w:tc>
      </w:tr>
      <w:tr w:rsidR="00526ED0" w:rsidTr="001803F7">
        <w:trPr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526ED0" w:rsidRDefault="00526ED0" w:rsidP="00526ED0">
            <w:pPr>
              <w:pStyle w:val="Tabletext1"/>
              <w:snapToGrid w:val="0"/>
              <w:ind w:left="786"/>
              <w:jc w:val="left"/>
            </w:pPr>
            <w:r>
              <w:t>FR 1.1.2</w:t>
            </w:r>
          </w:p>
        </w:tc>
        <w:tc>
          <w:tcPr>
            <w:tcW w:w="8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6ED0" w:rsidRPr="003031C7" w:rsidRDefault="00470D60" w:rsidP="001B5F72">
            <w:pPr>
              <w:pStyle w:val="Tabletext1"/>
              <w:snapToGrid w:val="0"/>
              <w:ind w:left="244"/>
              <w:rPr>
                <w:lang w:eastAsia="en-US"/>
              </w:rPr>
            </w:pPr>
            <w:r>
              <w:rPr>
                <w:lang w:eastAsia="en-US"/>
              </w:rPr>
              <w:t xml:space="preserve">Alt Site </w:t>
            </w:r>
            <w:r>
              <w:rPr>
                <w:lang w:eastAsia="en-US"/>
              </w:rPr>
              <w:t>(</w:t>
            </w:r>
            <w:r w:rsidR="001B5F72">
              <w:rPr>
                <w:lang w:eastAsia="en-US"/>
              </w:rPr>
              <w:t>Text Field</w:t>
            </w:r>
            <w:r>
              <w:rPr>
                <w:lang w:eastAsia="en-US"/>
              </w:rPr>
              <w:t>)</w:t>
            </w:r>
          </w:p>
        </w:tc>
      </w:tr>
      <w:tr w:rsidR="0047678F" w:rsidTr="00BB2C3A">
        <w:trPr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:rsidR="0047678F" w:rsidRDefault="0047678F" w:rsidP="0047678F">
            <w:pPr>
              <w:pStyle w:val="Tabletext1"/>
              <w:snapToGrid w:val="0"/>
              <w:ind w:left="557"/>
              <w:jc w:val="left"/>
            </w:pPr>
            <w:r>
              <w:t>FR 1.2</w:t>
            </w:r>
          </w:p>
        </w:tc>
        <w:tc>
          <w:tcPr>
            <w:tcW w:w="8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47678F" w:rsidRPr="00517AAF" w:rsidRDefault="00470D60" w:rsidP="0047678F">
            <w:pPr>
              <w:pStyle w:val="Tabletext1"/>
              <w:snapToGrid w:val="0"/>
              <w:ind w:left="219"/>
              <w:rPr>
                <w:color w:val="auto"/>
              </w:rPr>
            </w:pPr>
            <w:r>
              <w:rPr>
                <w:b/>
              </w:rPr>
              <w:t>Logic to update Site</w:t>
            </w:r>
          </w:p>
        </w:tc>
      </w:tr>
      <w:tr w:rsidR="0047678F" w:rsidTr="00BB2C3A">
        <w:trPr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7678F" w:rsidRDefault="0047678F" w:rsidP="00BB2C3A">
            <w:pPr>
              <w:pStyle w:val="Tabletext1"/>
              <w:snapToGrid w:val="0"/>
              <w:ind w:left="786"/>
              <w:jc w:val="left"/>
            </w:pPr>
            <w:r>
              <w:t>FR 1.2.1</w:t>
            </w:r>
          </w:p>
        </w:tc>
        <w:tc>
          <w:tcPr>
            <w:tcW w:w="8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678F" w:rsidRPr="00C018E4" w:rsidRDefault="00ED5D1A" w:rsidP="001B5F72">
            <w:pPr>
              <w:pStyle w:val="Tabletext1"/>
              <w:snapToGrid w:val="0"/>
              <w:ind w:left="219"/>
              <w:rPr>
                <w:color w:val="FF0000"/>
              </w:rPr>
            </w:pPr>
            <w:r>
              <w:rPr>
                <w:color w:val="auto"/>
              </w:rPr>
              <w:t xml:space="preserve">When “Sales Doc Type for Alt Site” </w:t>
            </w:r>
            <w:r w:rsidR="001B5F72">
              <w:rPr>
                <w:color w:val="auto"/>
              </w:rPr>
              <w:t xml:space="preserve">AND </w:t>
            </w:r>
            <w:r w:rsidR="001B5F72">
              <w:t>“</w:t>
            </w:r>
            <w:r w:rsidR="001B5F72">
              <w:rPr>
                <w:lang w:eastAsia="en-US"/>
              </w:rPr>
              <w:t>Alt Site”</w:t>
            </w:r>
            <w:r w:rsidR="001B5F72">
              <w:rPr>
                <w:lang w:eastAsia="en-US"/>
              </w:rPr>
              <w:t xml:space="preserve"> </w:t>
            </w:r>
            <w:r>
              <w:rPr>
                <w:color w:val="auto"/>
              </w:rPr>
              <w:t>is not Null</w:t>
            </w:r>
            <w:r w:rsidR="001B5F72">
              <w:rPr>
                <w:color w:val="auto"/>
              </w:rPr>
              <w:t>, Update Site to “Alt Site” when “Sales Doc Type” = “Sales Doc Type for Alt Site”</w:t>
            </w:r>
          </w:p>
        </w:tc>
      </w:tr>
      <w:tr w:rsidR="0047678F" w:rsidTr="00BB2C3A">
        <w:trPr>
          <w:jc w:val="center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78F" w:rsidRDefault="0047678F" w:rsidP="00BB2C3A">
            <w:pPr>
              <w:pStyle w:val="Tabletext1"/>
              <w:snapToGrid w:val="0"/>
              <w:ind w:left="786"/>
              <w:jc w:val="left"/>
            </w:pPr>
            <w:r>
              <w:t>FR 1.2.2</w:t>
            </w:r>
          </w:p>
        </w:tc>
        <w:tc>
          <w:tcPr>
            <w:tcW w:w="85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678F" w:rsidRPr="005A2EB9" w:rsidRDefault="001B5F72" w:rsidP="0047678F">
            <w:pPr>
              <w:pStyle w:val="Tabletext1"/>
              <w:snapToGrid w:val="0"/>
              <w:ind w:left="219"/>
            </w:pPr>
            <w:r>
              <w:t>Apply to both Overview and Preview Reports</w:t>
            </w:r>
          </w:p>
        </w:tc>
      </w:tr>
    </w:tbl>
    <w:p w:rsidR="00AE6719" w:rsidRDefault="00AE6719" w:rsidP="00FB1090">
      <w:pPr>
        <w:pStyle w:val="Tabletext1"/>
        <w:ind w:left="0"/>
      </w:pPr>
      <w:bookmarkStart w:id="11" w:name="__RefHeading__25_808777556"/>
      <w:bookmarkStart w:id="12" w:name="_GoBack"/>
      <w:bookmarkEnd w:id="11"/>
      <w:bookmarkEnd w:id="12"/>
    </w:p>
    <w:sectPr w:rsidR="00AE6719" w:rsidSect="002B701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266" w:rsidRDefault="00AF1266">
      <w:pPr>
        <w:spacing w:after="0"/>
      </w:pPr>
      <w:r>
        <w:separator/>
      </w:r>
    </w:p>
  </w:endnote>
  <w:endnote w:type="continuationSeparator" w:id="0">
    <w:p w:rsidR="00AF1266" w:rsidRDefault="00AF12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>
    <w:pPr>
      <w:pStyle w:val="Footer"/>
      <w:rPr>
        <w:rStyle w:val="PageNumber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14605</wp:posOffset>
              </wp:positionV>
              <wp:extent cx="5486400" cy="0"/>
              <wp:effectExtent l="13335" t="12700" r="5715" b="6350"/>
              <wp:wrapNone/>
              <wp:docPr id="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1621D" id="Line 20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.15pt" to="430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" strokeweight=".26mm">
              <v:stroke joinstyle="miter"/>
            </v:line>
          </w:pict>
        </mc:Fallback>
      </mc:AlternateContent>
    </w:r>
    <w:r>
      <w:t>Confidential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B5F72">
      <w:rPr>
        <w:noProof/>
      </w:rPr>
      <w:t>3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\*Arabic </w:instrText>
    </w:r>
    <w:r>
      <w:rPr>
        <w:noProof/>
      </w:rPr>
      <w:fldChar w:fldCharType="separate"/>
    </w:r>
    <w:r w:rsidR="001B5F72">
      <w:rPr>
        <w:noProof/>
      </w:rPr>
      <w:t>6</w:t>
    </w:r>
    <w:r>
      <w:rPr>
        <w:noProof/>
      </w:rPr>
      <w:fldChar w:fldCharType="end"/>
    </w:r>
    <w:r>
      <w:rPr>
        <w:rStyle w:val="PageNumber"/>
      </w:rPr>
      <w:tab/>
      <w:t xml:space="preserve">  </w:t>
    </w:r>
    <w:proofErr w:type="spellStart"/>
    <w:r>
      <w:rPr>
        <w:rStyle w:val="PageNumber"/>
      </w:rPr>
      <w:t>Ver</w:t>
    </w:r>
    <w:proofErr w:type="spellEnd"/>
    <w:r>
      <w:rPr>
        <w:rStyle w:val="PageNumber"/>
      </w:rPr>
      <w:t>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>
    <w:pPr>
      <w:pStyle w:val="Footer"/>
    </w:pPr>
  </w:p>
  <w:p w:rsidR="007D09E9" w:rsidRPr="00744489" w:rsidRDefault="007D09E9" w:rsidP="00744489">
    <w:pPr>
      <w:pStyle w:val="Footer"/>
      <w:rPr>
        <w:rFonts w:cs="Times New Roman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14605</wp:posOffset>
              </wp:positionV>
              <wp:extent cx="5486400" cy="0"/>
              <wp:effectExtent l="13335" t="13970" r="5715" b="5080"/>
              <wp:wrapNone/>
              <wp:docPr id="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5A9CA2" id="Line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.15pt" to="430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" strokeweight=".26mm">
              <v:stroke joinstyle="miter"/>
            </v:line>
          </w:pict>
        </mc:Fallback>
      </mc:AlternateContent>
    </w:r>
    <w:r>
      <w:t>Confidential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B5F72">
      <w:rPr>
        <w:noProof/>
      </w:rPr>
      <w:t>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\*Arabic </w:instrText>
    </w:r>
    <w:r>
      <w:rPr>
        <w:noProof/>
      </w:rPr>
      <w:fldChar w:fldCharType="separate"/>
    </w:r>
    <w:r w:rsidR="001B5F72">
      <w:rPr>
        <w:noProof/>
      </w:rPr>
      <w:t>6</w:t>
    </w:r>
    <w:r>
      <w:rPr>
        <w:noProof/>
      </w:rPr>
      <w:fldChar w:fldCharType="end"/>
    </w:r>
    <w:r>
      <w:rPr>
        <w:rStyle w:val="PageNumber"/>
      </w:rPr>
      <w:tab/>
      <w:t xml:space="preserve">  </w:t>
    </w:r>
    <w:proofErr w:type="spellStart"/>
    <w:r>
      <w:rPr>
        <w:rStyle w:val="PageNumber"/>
      </w:rPr>
      <w:t>Ver</w:t>
    </w:r>
    <w:proofErr w:type="spellEnd"/>
    <w:r>
      <w:rPr>
        <w:rStyle w:val="PageNumber"/>
      </w:rPr>
      <w:t>: 1.0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>
    <w:pPr>
      <w:pStyle w:val="Footer"/>
      <w:rPr>
        <w:rStyle w:val="PageNumber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14605</wp:posOffset>
              </wp:positionV>
              <wp:extent cx="5486400" cy="0"/>
              <wp:effectExtent l="13335" t="12700" r="5715" b="63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6F42F" id="Line 2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.15pt" to="430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" strokeweight=".26mm">
              <v:stroke joinstyle="miter"/>
            </v:line>
          </w:pict>
        </mc:Fallback>
      </mc:AlternateContent>
    </w:r>
    <w:r>
      <w:t>Confidential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B5F72">
      <w:rPr>
        <w:noProof/>
      </w:rPr>
      <w:t>6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\*Arabic </w:instrText>
    </w:r>
    <w:r>
      <w:rPr>
        <w:noProof/>
      </w:rPr>
      <w:fldChar w:fldCharType="separate"/>
    </w:r>
    <w:r w:rsidR="001B5F72">
      <w:rPr>
        <w:noProof/>
      </w:rPr>
      <w:t>6</w:t>
    </w:r>
    <w:r>
      <w:rPr>
        <w:noProof/>
      </w:rPr>
      <w:fldChar w:fldCharType="end"/>
    </w:r>
    <w:r>
      <w:rPr>
        <w:rStyle w:val="PageNumber"/>
      </w:rPr>
      <w:tab/>
      <w:t xml:space="preserve">  </w:t>
    </w:r>
    <w:proofErr w:type="spellStart"/>
    <w:r>
      <w:rPr>
        <w:rStyle w:val="PageNumber"/>
      </w:rPr>
      <w:t>Ver</w:t>
    </w:r>
    <w:proofErr w:type="spellEnd"/>
    <w:r>
      <w:rPr>
        <w:rStyle w:val="PageNumber"/>
      </w:rPr>
      <w:t>: 1.0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266" w:rsidRDefault="00AF1266">
      <w:pPr>
        <w:spacing w:after="0"/>
      </w:pPr>
      <w:r>
        <w:separator/>
      </w:r>
    </w:p>
  </w:footnote>
  <w:footnote w:type="continuationSeparator" w:id="0">
    <w:p w:rsidR="00AF1266" w:rsidRDefault="00AF12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>
    <w:pPr>
      <w:pStyle w:val="Header"/>
    </w:pPr>
    <w:r>
      <w:t xml:space="preserve">Functional Specification Document </w:t>
    </w:r>
    <w:r>
      <w:tab/>
    </w:r>
    <w:r>
      <w:tab/>
    </w:r>
    <w:r>
      <w:rPr>
        <w:noProof/>
        <w:lang w:eastAsia="en-US"/>
      </w:rPr>
      <w:drawing>
        <wp:inline distT="0" distB="0" distL="0" distR="0" wp14:anchorId="6681BAB0" wp14:editId="19E3D7C5">
          <wp:extent cx="1234382" cy="386330"/>
          <wp:effectExtent l="0" t="0" r="4445" b="0"/>
          <wp:docPr id="2" name="Picture 2" descr="Creative_Working:Universal:Tapestry:LOGOS:FOR_PRINT:Logo + Brands Lockup Stacked CMYK:Tapestry_Brands Lock Up_Black_CMYK_v2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_Working:Universal:Tapestry:LOGOS:FOR_PRINT:Logo + Brands Lockup Stacked CMYK:Tapestry_Brands Lock Up_Black_CMYK_v2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1092" cy="3978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D09E9" w:rsidRDefault="007D09E9">
    <w:pPr>
      <w:pStyle w:val="Header"/>
      <w:tabs>
        <w:tab w:val="clear" w:pos="8640"/>
        <w:tab w:val="left" w:pos="90"/>
        <w:tab w:val="right" w:pos="8910"/>
      </w:tabs>
      <w:rPr>
        <w:b/>
        <w:bCs/>
        <w:color w:val="808080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24130</wp:posOffset>
              </wp:positionV>
              <wp:extent cx="5715000" cy="0"/>
              <wp:effectExtent l="13335" t="10160" r="5715" b="889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55331" id="Line 18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.9pt" to="448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" strokeweight=".26mm">
              <v:stroke joinstyle="miter"/>
            </v:line>
          </w:pict>
        </mc:Fallback>
      </mc:AlternateContent>
    </w:r>
    <w:r>
      <w:tab/>
    </w:r>
    <w:r>
      <w:rPr>
        <w:b/>
        <w:bCs/>
        <w:color w:val="80808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 w:rsidP="00744489">
    <w:pPr>
      <w:pStyle w:val="Header"/>
    </w:pPr>
    <w:r>
      <w:t xml:space="preserve">Functional Specification Document </w:t>
    </w:r>
    <w:r>
      <w:tab/>
    </w:r>
    <w:r>
      <w:tab/>
    </w:r>
    <w:r>
      <w:rPr>
        <w:noProof/>
        <w:lang w:eastAsia="en-US"/>
      </w:rPr>
      <w:drawing>
        <wp:inline distT="0" distB="0" distL="0" distR="0" wp14:anchorId="413C95AC" wp14:editId="4C46BDA7">
          <wp:extent cx="1234382" cy="386330"/>
          <wp:effectExtent l="0" t="0" r="4445" b="0"/>
          <wp:docPr id="15" name="Picture 15" descr="Creative_Working:Universal:Tapestry:LOGOS:FOR_PRINT:Logo + Brands Lockup Stacked CMYK:Tapestry_Brands Lock Up_Black_CMYK_v2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_Working:Universal:Tapestry:LOGOS:FOR_PRINT:Logo + Brands Lockup Stacked CMYK:Tapestry_Brands Lock Up_Black_CMYK_v2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1092" cy="3978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D09E9" w:rsidRDefault="007D09E9" w:rsidP="00744489">
    <w:pPr>
      <w:pStyle w:val="Header"/>
      <w:tabs>
        <w:tab w:val="clear" w:pos="8640"/>
        <w:tab w:val="left" w:pos="90"/>
        <w:tab w:val="right" w:pos="891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24130</wp:posOffset>
              </wp:positionV>
              <wp:extent cx="5715000" cy="0"/>
              <wp:effectExtent l="13335" t="6985" r="5715" b="12065"/>
              <wp:wrapNone/>
              <wp:docPr id="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90F3B" id="Line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.9pt" to="448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uv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PLSmN66AiErtbCiOntWL2Wr63SGlq5aoA48UXy8G8rKQkbxJCRtn4IJ9/1kziCFHr2Of&#10;zo3tAiR0AJ2jHJe7HPzsEYXD6VM2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>
    <w:pPr>
      <w:pStyle w:val="Header"/>
    </w:pPr>
    <w:r>
      <w:t xml:space="preserve">Functional Specification Document </w:t>
    </w:r>
    <w:r>
      <w:tab/>
    </w:r>
    <w:r>
      <w:tab/>
    </w:r>
    <w:r>
      <w:rPr>
        <w:noProof/>
        <w:lang w:eastAsia="en-US"/>
      </w:rPr>
      <w:drawing>
        <wp:inline distT="0" distB="0" distL="0" distR="0" wp14:anchorId="413C95AC" wp14:editId="4C46BDA7">
          <wp:extent cx="1234382" cy="386330"/>
          <wp:effectExtent l="0" t="0" r="4445" b="0"/>
          <wp:docPr id="16" name="Picture 16" descr="Creative_Working:Universal:Tapestry:LOGOS:FOR_PRINT:Logo + Brands Lockup Stacked CMYK:Tapestry_Brands Lock Up_Black_CMYK_v2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_Working:Universal:Tapestry:LOGOS:FOR_PRINT:Logo + Brands Lockup Stacked CMYK:Tapestry_Brands Lock Up_Black_CMYK_v2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1092" cy="3978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D09E9" w:rsidRDefault="007D09E9">
    <w:pPr>
      <w:pStyle w:val="Header"/>
      <w:tabs>
        <w:tab w:val="clear" w:pos="8640"/>
        <w:tab w:val="left" w:pos="90"/>
        <w:tab w:val="right" w:pos="8910"/>
      </w:tabs>
      <w:rPr>
        <w:b/>
        <w:bCs/>
        <w:color w:val="808080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24130</wp:posOffset>
              </wp:positionV>
              <wp:extent cx="5715000" cy="0"/>
              <wp:effectExtent l="13335" t="10160" r="5715" b="8890"/>
              <wp:wrapNone/>
              <wp:docPr id="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CF4F" id="Line 1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.9pt" to="448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" strokeweight=".26mm">
              <v:stroke joinstyle="miter"/>
            </v:line>
          </w:pict>
        </mc:Fallback>
      </mc:AlternateContent>
    </w:r>
    <w:r>
      <w:tab/>
    </w:r>
    <w:r>
      <w:rPr>
        <w:b/>
        <w:bCs/>
        <w:color w:val="808080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9E9" w:rsidRDefault="007D09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cs="Times New Roman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cs="Times New Roman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Bulle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18" w15:restartNumberingAfterBreak="0">
    <w:nsid w:val="00000013"/>
    <w:multiLevelType w:val="singleLevel"/>
    <w:tmpl w:val="00000013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00EC1E51"/>
    <w:multiLevelType w:val="hybridMultilevel"/>
    <w:tmpl w:val="2F706B8C"/>
    <w:lvl w:ilvl="0" w:tplc="56F424FC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D77124"/>
    <w:multiLevelType w:val="hybridMultilevel"/>
    <w:tmpl w:val="98348FE8"/>
    <w:lvl w:ilvl="0" w:tplc="1E483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33E4F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A76A3E6">
      <w:start w:val="146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5766F4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C3AF43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22C907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66062A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618528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942F81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3"/>
  </w:num>
  <w:num w:numId="24">
    <w:abstractNumId w:val="2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32"/>
    <w:rsid w:val="00001D17"/>
    <w:rsid w:val="00005973"/>
    <w:rsid w:val="0001141C"/>
    <w:rsid w:val="0002282B"/>
    <w:rsid w:val="00030651"/>
    <w:rsid w:val="00035D65"/>
    <w:rsid w:val="00042960"/>
    <w:rsid w:val="00047E11"/>
    <w:rsid w:val="00050C42"/>
    <w:rsid w:val="00053B7B"/>
    <w:rsid w:val="00060AF6"/>
    <w:rsid w:val="00070B80"/>
    <w:rsid w:val="00071BC9"/>
    <w:rsid w:val="00072B1E"/>
    <w:rsid w:val="0008309E"/>
    <w:rsid w:val="000848CC"/>
    <w:rsid w:val="0009432D"/>
    <w:rsid w:val="00095A65"/>
    <w:rsid w:val="000C0A15"/>
    <w:rsid w:val="000C0DA0"/>
    <w:rsid w:val="000D356C"/>
    <w:rsid w:val="000D66B2"/>
    <w:rsid w:val="000D767D"/>
    <w:rsid w:val="000E3EEF"/>
    <w:rsid w:val="000E4A74"/>
    <w:rsid w:val="000F29E1"/>
    <w:rsid w:val="000F7987"/>
    <w:rsid w:val="0010465C"/>
    <w:rsid w:val="00116F24"/>
    <w:rsid w:val="001238B6"/>
    <w:rsid w:val="00152430"/>
    <w:rsid w:val="00152DE7"/>
    <w:rsid w:val="0016703F"/>
    <w:rsid w:val="001775DB"/>
    <w:rsid w:val="001803F7"/>
    <w:rsid w:val="0018116E"/>
    <w:rsid w:val="001964AF"/>
    <w:rsid w:val="001A5226"/>
    <w:rsid w:val="001B2269"/>
    <w:rsid w:val="001B5F72"/>
    <w:rsid w:val="001C1346"/>
    <w:rsid w:val="001D5B98"/>
    <w:rsid w:val="001E5FC7"/>
    <w:rsid w:val="001F4E70"/>
    <w:rsid w:val="0020451E"/>
    <w:rsid w:val="00211B8C"/>
    <w:rsid w:val="00217226"/>
    <w:rsid w:val="00242C60"/>
    <w:rsid w:val="00244815"/>
    <w:rsid w:val="00247293"/>
    <w:rsid w:val="00250B7C"/>
    <w:rsid w:val="002543AD"/>
    <w:rsid w:val="00263CFD"/>
    <w:rsid w:val="00291FEB"/>
    <w:rsid w:val="00297C40"/>
    <w:rsid w:val="002B2D2D"/>
    <w:rsid w:val="002B7016"/>
    <w:rsid w:val="002E3337"/>
    <w:rsid w:val="003031C7"/>
    <w:rsid w:val="00303552"/>
    <w:rsid w:val="003167D3"/>
    <w:rsid w:val="00324046"/>
    <w:rsid w:val="00343384"/>
    <w:rsid w:val="0034577C"/>
    <w:rsid w:val="003475C2"/>
    <w:rsid w:val="00370DAE"/>
    <w:rsid w:val="003744C2"/>
    <w:rsid w:val="00380341"/>
    <w:rsid w:val="00397333"/>
    <w:rsid w:val="003A4C91"/>
    <w:rsid w:val="003B6498"/>
    <w:rsid w:val="003C01A2"/>
    <w:rsid w:val="003C03D3"/>
    <w:rsid w:val="003E4D45"/>
    <w:rsid w:val="003E56FC"/>
    <w:rsid w:val="003F58EC"/>
    <w:rsid w:val="00401ADE"/>
    <w:rsid w:val="00402AB1"/>
    <w:rsid w:val="004040DB"/>
    <w:rsid w:val="00405237"/>
    <w:rsid w:val="004248BC"/>
    <w:rsid w:val="00426310"/>
    <w:rsid w:val="0043289A"/>
    <w:rsid w:val="00434B3A"/>
    <w:rsid w:val="004449D7"/>
    <w:rsid w:val="00470D60"/>
    <w:rsid w:val="0047678F"/>
    <w:rsid w:val="00493A2A"/>
    <w:rsid w:val="004A1999"/>
    <w:rsid w:val="004A1C8C"/>
    <w:rsid w:val="004B4AF0"/>
    <w:rsid w:val="004C61EA"/>
    <w:rsid w:val="004E16BC"/>
    <w:rsid w:val="004E1B16"/>
    <w:rsid w:val="004E46FA"/>
    <w:rsid w:val="004F257E"/>
    <w:rsid w:val="004F4E6E"/>
    <w:rsid w:val="00500356"/>
    <w:rsid w:val="0050135B"/>
    <w:rsid w:val="00517AAF"/>
    <w:rsid w:val="00521E45"/>
    <w:rsid w:val="005229BC"/>
    <w:rsid w:val="00526ED0"/>
    <w:rsid w:val="005411D1"/>
    <w:rsid w:val="005457C7"/>
    <w:rsid w:val="005610CE"/>
    <w:rsid w:val="0056140E"/>
    <w:rsid w:val="005758FA"/>
    <w:rsid w:val="005802F0"/>
    <w:rsid w:val="00597B46"/>
    <w:rsid w:val="005A2EB9"/>
    <w:rsid w:val="005C3CE1"/>
    <w:rsid w:val="005D072B"/>
    <w:rsid w:val="005D0B60"/>
    <w:rsid w:val="005D7FFB"/>
    <w:rsid w:val="005F6AB4"/>
    <w:rsid w:val="00605C64"/>
    <w:rsid w:val="00621C54"/>
    <w:rsid w:val="00623A3A"/>
    <w:rsid w:val="0063249F"/>
    <w:rsid w:val="006567B5"/>
    <w:rsid w:val="0066595D"/>
    <w:rsid w:val="00670541"/>
    <w:rsid w:val="00670FA0"/>
    <w:rsid w:val="006A2853"/>
    <w:rsid w:val="006D425B"/>
    <w:rsid w:val="006E6786"/>
    <w:rsid w:val="00710660"/>
    <w:rsid w:val="00711ACD"/>
    <w:rsid w:val="0071671F"/>
    <w:rsid w:val="007179B4"/>
    <w:rsid w:val="00717EDF"/>
    <w:rsid w:val="0073449A"/>
    <w:rsid w:val="00741940"/>
    <w:rsid w:val="00743E13"/>
    <w:rsid w:val="00744489"/>
    <w:rsid w:val="00761984"/>
    <w:rsid w:val="00762255"/>
    <w:rsid w:val="00767233"/>
    <w:rsid w:val="00771B4B"/>
    <w:rsid w:val="00782B48"/>
    <w:rsid w:val="00790061"/>
    <w:rsid w:val="007A1691"/>
    <w:rsid w:val="007A37E1"/>
    <w:rsid w:val="007A6274"/>
    <w:rsid w:val="007D09E9"/>
    <w:rsid w:val="007D3549"/>
    <w:rsid w:val="007E37A3"/>
    <w:rsid w:val="007F0E2E"/>
    <w:rsid w:val="00806668"/>
    <w:rsid w:val="00825B0E"/>
    <w:rsid w:val="00837AEB"/>
    <w:rsid w:val="00842F5F"/>
    <w:rsid w:val="00845307"/>
    <w:rsid w:val="00846B68"/>
    <w:rsid w:val="008501FE"/>
    <w:rsid w:val="00852E5A"/>
    <w:rsid w:val="00853E37"/>
    <w:rsid w:val="00874F05"/>
    <w:rsid w:val="008928CA"/>
    <w:rsid w:val="008952FC"/>
    <w:rsid w:val="00896B74"/>
    <w:rsid w:val="008A6DDC"/>
    <w:rsid w:val="008B44A7"/>
    <w:rsid w:val="008B6576"/>
    <w:rsid w:val="008B7481"/>
    <w:rsid w:val="008B79F0"/>
    <w:rsid w:val="008E7478"/>
    <w:rsid w:val="008F72FB"/>
    <w:rsid w:val="00900FEE"/>
    <w:rsid w:val="00905C87"/>
    <w:rsid w:val="0092410C"/>
    <w:rsid w:val="009255BE"/>
    <w:rsid w:val="00927608"/>
    <w:rsid w:val="00936E5B"/>
    <w:rsid w:val="009441B9"/>
    <w:rsid w:val="0095518F"/>
    <w:rsid w:val="0095679E"/>
    <w:rsid w:val="0095733B"/>
    <w:rsid w:val="0096179C"/>
    <w:rsid w:val="00962E6A"/>
    <w:rsid w:val="00965D96"/>
    <w:rsid w:val="009741F3"/>
    <w:rsid w:val="009946EB"/>
    <w:rsid w:val="00995B93"/>
    <w:rsid w:val="009A1D63"/>
    <w:rsid w:val="009A340E"/>
    <w:rsid w:val="009D240B"/>
    <w:rsid w:val="009D6C1A"/>
    <w:rsid w:val="009E30A3"/>
    <w:rsid w:val="009F5367"/>
    <w:rsid w:val="009F71AB"/>
    <w:rsid w:val="00A0092E"/>
    <w:rsid w:val="00A01D79"/>
    <w:rsid w:val="00A0443B"/>
    <w:rsid w:val="00A12D57"/>
    <w:rsid w:val="00A23203"/>
    <w:rsid w:val="00A27439"/>
    <w:rsid w:val="00A27C20"/>
    <w:rsid w:val="00A41030"/>
    <w:rsid w:val="00A4179C"/>
    <w:rsid w:val="00A630A2"/>
    <w:rsid w:val="00A64962"/>
    <w:rsid w:val="00A656C7"/>
    <w:rsid w:val="00A84886"/>
    <w:rsid w:val="00A97049"/>
    <w:rsid w:val="00AA0C28"/>
    <w:rsid w:val="00AB0740"/>
    <w:rsid w:val="00AB5FB0"/>
    <w:rsid w:val="00AB757A"/>
    <w:rsid w:val="00AC0254"/>
    <w:rsid w:val="00AC13B7"/>
    <w:rsid w:val="00AC20F5"/>
    <w:rsid w:val="00AD5FC8"/>
    <w:rsid w:val="00AD7C43"/>
    <w:rsid w:val="00AE6719"/>
    <w:rsid w:val="00AF1266"/>
    <w:rsid w:val="00AF71EF"/>
    <w:rsid w:val="00B05979"/>
    <w:rsid w:val="00B13783"/>
    <w:rsid w:val="00B16C2F"/>
    <w:rsid w:val="00B21604"/>
    <w:rsid w:val="00B37333"/>
    <w:rsid w:val="00B729A7"/>
    <w:rsid w:val="00B72AC9"/>
    <w:rsid w:val="00B76502"/>
    <w:rsid w:val="00B915D0"/>
    <w:rsid w:val="00B933EF"/>
    <w:rsid w:val="00B94770"/>
    <w:rsid w:val="00BA372B"/>
    <w:rsid w:val="00BA631E"/>
    <w:rsid w:val="00BB2C3A"/>
    <w:rsid w:val="00BB6DDA"/>
    <w:rsid w:val="00BD3850"/>
    <w:rsid w:val="00BD4CE8"/>
    <w:rsid w:val="00BD5414"/>
    <w:rsid w:val="00BD6C32"/>
    <w:rsid w:val="00BD76E5"/>
    <w:rsid w:val="00BF518A"/>
    <w:rsid w:val="00C008FB"/>
    <w:rsid w:val="00C018E4"/>
    <w:rsid w:val="00C045ED"/>
    <w:rsid w:val="00C04C31"/>
    <w:rsid w:val="00C0665A"/>
    <w:rsid w:val="00C22D56"/>
    <w:rsid w:val="00C41E5C"/>
    <w:rsid w:val="00C46CC0"/>
    <w:rsid w:val="00C5153E"/>
    <w:rsid w:val="00C8167F"/>
    <w:rsid w:val="00C870BB"/>
    <w:rsid w:val="00C8756F"/>
    <w:rsid w:val="00C87BA9"/>
    <w:rsid w:val="00C9630D"/>
    <w:rsid w:val="00CB0039"/>
    <w:rsid w:val="00CB5A15"/>
    <w:rsid w:val="00CC3D81"/>
    <w:rsid w:val="00CC4E6B"/>
    <w:rsid w:val="00CC660D"/>
    <w:rsid w:val="00CD038E"/>
    <w:rsid w:val="00CD1537"/>
    <w:rsid w:val="00CD24E3"/>
    <w:rsid w:val="00CD3325"/>
    <w:rsid w:val="00CD6154"/>
    <w:rsid w:val="00D01636"/>
    <w:rsid w:val="00D107A1"/>
    <w:rsid w:val="00D15720"/>
    <w:rsid w:val="00D16763"/>
    <w:rsid w:val="00D170DB"/>
    <w:rsid w:val="00D174A3"/>
    <w:rsid w:val="00D34A5B"/>
    <w:rsid w:val="00D35DB7"/>
    <w:rsid w:val="00D543D1"/>
    <w:rsid w:val="00D571A5"/>
    <w:rsid w:val="00D61C1C"/>
    <w:rsid w:val="00D66D58"/>
    <w:rsid w:val="00D77F0E"/>
    <w:rsid w:val="00D9382D"/>
    <w:rsid w:val="00D95491"/>
    <w:rsid w:val="00DC4F2B"/>
    <w:rsid w:val="00DC52C3"/>
    <w:rsid w:val="00DE4F5A"/>
    <w:rsid w:val="00DF07CA"/>
    <w:rsid w:val="00DF49FD"/>
    <w:rsid w:val="00E06A2F"/>
    <w:rsid w:val="00E17E9F"/>
    <w:rsid w:val="00E24194"/>
    <w:rsid w:val="00E308B1"/>
    <w:rsid w:val="00E50D7F"/>
    <w:rsid w:val="00E52FAC"/>
    <w:rsid w:val="00E550E1"/>
    <w:rsid w:val="00E559BA"/>
    <w:rsid w:val="00E57575"/>
    <w:rsid w:val="00E60F54"/>
    <w:rsid w:val="00E6298F"/>
    <w:rsid w:val="00E67B9A"/>
    <w:rsid w:val="00E71807"/>
    <w:rsid w:val="00E729A6"/>
    <w:rsid w:val="00E75BF4"/>
    <w:rsid w:val="00E762C7"/>
    <w:rsid w:val="00E767AA"/>
    <w:rsid w:val="00E82C11"/>
    <w:rsid w:val="00E963C8"/>
    <w:rsid w:val="00EA2F28"/>
    <w:rsid w:val="00EB2E64"/>
    <w:rsid w:val="00EC0C37"/>
    <w:rsid w:val="00EC12D2"/>
    <w:rsid w:val="00ED5D1A"/>
    <w:rsid w:val="00ED6176"/>
    <w:rsid w:val="00EF055D"/>
    <w:rsid w:val="00EF36DC"/>
    <w:rsid w:val="00EF5AE2"/>
    <w:rsid w:val="00F0762E"/>
    <w:rsid w:val="00F22EF7"/>
    <w:rsid w:val="00F25AA6"/>
    <w:rsid w:val="00F31C6C"/>
    <w:rsid w:val="00F413E2"/>
    <w:rsid w:val="00F42C5A"/>
    <w:rsid w:val="00F478EE"/>
    <w:rsid w:val="00F52805"/>
    <w:rsid w:val="00F62D17"/>
    <w:rsid w:val="00F64FDC"/>
    <w:rsid w:val="00F76CF9"/>
    <w:rsid w:val="00F77D78"/>
    <w:rsid w:val="00F84232"/>
    <w:rsid w:val="00F90005"/>
    <w:rsid w:val="00F92C62"/>
    <w:rsid w:val="00F93210"/>
    <w:rsid w:val="00F94000"/>
    <w:rsid w:val="00F95E5C"/>
    <w:rsid w:val="00FA5FC1"/>
    <w:rsid w:val="00FB1090"/>
    <w:rsid w:val="00FB3064"/>
    <w:rsid w:val="00FC23BA"/>
    <w:rsid w:val="00FC60FA"/>
    <w:rsid w:val="00FC6888"/>
    <w:rsid w:val="00FC7DFB"/>
    <w:rsid w:val="00FD37B0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830FB5"/>
  <w15:chartTrackingRefBased/>
  <w15:docId w15:val="{F257AE19-E472-40D2-B42F-94C1C76E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ind w:right="115"/>
    </w:pPr>
    <w:rPr>
      <w:rFonts w:ascii="Arial" w:hAnsi="Arial" w:cs="Arial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qFormat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pPr>
      <w:widowControl/>
      <w:numPr>
        <w:ilvl w:val="0"/>
        <w:numId w:val="0"/>
      </w:numPr>
      <w:suppressLineNumbers/>
      <w:spacing w:before="120" w:after="120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pPr>
      <w:keepNext/>
      <w:spacing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pPr>
      <w:spacing w:after="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cs="Times New Roman"/>
    </w:rPr>
  </w:style>
  <w:style w:type="character" w:customStyle="1" w:styleId="WW8Num15z0">
    <w:name w:val="WW8Num15z0"/>
    <w:rPr>
      <w:rFonts w:cs="Times New Roman"/>
    </w:rPr>
  </w:style>
  <w:style w:type="character" w:customStyle="1" w:styleId="WW8Num16z0">
    <w:name w:val="WW8Num16z0"/>
    <w:rPr>
      <w:rFonts w:ascii="Arial" w:hAnsi="Arial" w:cs="Arial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8z0">
    <w:name w:val="WW8Num18z0"/>
    <w:rPr>
      <w:rFonts w:ascii="Arial" w:hAnsi="Arial" w:cs="Arial"/>
    </w:rPr>
  </w:style>
  <w:style w:type="character" w:customStyle="1" w:styleId="WW8Num19z0">
    <w:name w:val="WW8Num19z0"/>
    <w:rPr>
      <w:rFonts w:ascii="Arial" w:hAnsi="Arial" w:cs="Aria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20z0">
    <w:name w:val="WW8Num20z0"/>
    <w:rPr>
      <w:rFonts w:ascii="Arial" w:hAnsi="Arial" w:cs="Arial"/>
    </w:rPr>
  </w:style>
  <w:style w:type="character" w:customStyle="1" w:styleId="WW8Num21z0">
    <w:name w:val="WW8Num21z0"/>
    <w:rPr>
      <w:rFonts w:ascii="Arial" w:hAnsi="Arial" w:cs="Arial"/>
    </w:rPr>
  </w:style>
  <w:style w:type="character" w:customStyle="1" w:styleId="WW8Num22z0">
    <w:name w:val="WW8Num22z0"/>
    <w:rPr>
      <w:rFonts w:ascii="Arial" w:hAnsi="Arial" w:cs="Arial"/>
    </w:rPr>
  </w:style>
  <w:style w:type="character" w:customStyle="1" w:styleId="WW8Num23z0">
    <w:name w:val="WW8Num23z0"/>
    <w:rPr>
      <w:rFonts w:ascii="Arial" w:hAnsi="Arial" w:cs="Arial"/>
    </w:rPr>
  </w:style>
  <w:style w:type="character" w:customStyle="1" w:styleId="Heading1Char">
    <w:name w:val="Heading 1 Char"/>
    <w:rPr>
      <w:rFonts w:ascii="Arial" w:hAnsi="Arial" w:cs="Arial"/>
      <w:b/>
      <w:color w:val="000080"/>
      <w:sz w:val="36"/>
      <w:lang w:val="en-US"/>
    </w:rPr>
  </w:style>
  <w:style w:type="character" w:customStyle="1" w:styleId="Heading2Char">
    <w:name w:val="Heading 2 Char"/>
    <w:rPr>
      <w:rFonts w:ascii="Arial" w:hAnsi="Arial" w:cs="Arial"/>
      <w:b/>
      <w:color w:val="800080"/>
      <w:sz w:val="32"/>
      <w:lang w:val="en-US"/>
    </w:rPr>
  </w:style>
  <w:style w:type="character" w:customStyle="1" w:styleId="Heading3Char">
    <w:name w:val="Heading 3 Char"/>
    <w:rPr>
      <w:rFonts w:ascii="Arial" w:hAnsi="Arial" w:cs="Arial"/>
      <w:b/>
      <w:bCs/>
      <w:color w:val="008000"/>
      <w:sz w:val="28"/>
      <w:lang w:val="en-US"/>
    </w:rPr>
  </w:style>
  <w:style w:type="character" w:customStyle="1" w:styleId="Heading4Char">
    <w:name w:val="Heading 4 Char"/>
    <w:rPr>
      <w:rFonts w:ascii="Calibri" w:eastAsia="MS Mincho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rPr>
      <w:rFonts w:ascii="Calibri" w:eastAsia="MS Mincho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rPr>
      <w:rFonts w:ascii="Calibri" w:eastAsia="MS Mincho" w:hAnsi="Calibri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rPr>
      <w:rFonts w:ascii="Calibri" w:eastAsia="MS Mincho" w:hAnsi="Calibri" w:cs="Times New Roman"/>
      <w:sz w:val="24"/>
      <w:szCs w:val="24"/>
      <w:lang w:val="en-US"/>
    </w:rPr>
  </w:style>
  <w:style w:type="character" w:customStyle="1" w:styleId="Heading8Char">
    <w:name w:val="Heading 8 Char"/>
    <w:rPr>
      <w:rFonts w:ascii="Calibri" w:eastAsia="MS Mincho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rPr>
      <w:rFonts w:ascii="Cambria" w:eastAsia="MS Gothic" w:hAnsi="Cambria" w:cs="Times New Roman"/>
      <w:sz w:val="22"/>
      <w:szCs w:val="22"/>
      <w:lang w:val="en-US"/>
    </w:rPr>
  </w:style>
  <w:style w:type="character" w:customStyle="1" w:styleId="HeaderChar">
    <w:name w:val="Header Char"/>
    <w:rPr>
      <w:rFonts w:ascii="Arial" w:hAnsi="Arial" w:cs="Arial"/>
      <w:lang w:val="en-US"/>
    </w:rPr>
  </w:style>
  <w:style w:type="character" w:customStyle="1" w:styleId="FooterChar">
    <w:name w:val="Footer Char"/>
    <w:rPr>
      <w:rFonts w:ascii="Arial" w:hAnsi="Arial" w:cs="Arial"/>
      <w:lang w:val="en-US"/>
    </w:rPr>
  </w:style>
  <w:style w:type="character" w:customStyle="1" w:styleId="FootnoteTextChar">
    <w:name w:val="Footnote Text Char"/>
    <w:rPr>
      <w:rFonts w:ascii="Arial" w:hAnsi="Arial" w:cs="Arial"/>
      <w:lang w:val="en-US"/>
    </w:rPr>
  </w:style>
  <w:style w:type="character" w:customStyle="1" w:styleId="Caracteresdenotaalpie">
    <w:name w:val="Caracteres de nota al pie"/>
    <w:rPr>
      <w:vertAlign w:val="superscript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IndentChar">
    <w:name w:val="Body Text Indent Char"/>
    <w:rPr>
      <w:rFonts w:ascii="Arial" w:hAnsi="Arial" w:cs="Arial"/>
      <w:lang w:val="en-US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ascii="Arial" w:hAnsi="Arial" w:cs="Arial"/>
      <w:lang w:val="en-US"/>
    </w:rPr>
  </w:style>
  <w:style w:type="character" w:customStyle="1" w:styleId="BodyTextFirstIndentChar">
    <w:name w:val="Body Text First Indent Char"/>
    <w:basedOn w:val="BodyTextChar"/>
    <w:rPr>
      <w:rFonts w:ascii="Arial" w:hAnsi="Arial" w:cs="Arial"/>
      <w:lang w:val="en-US"/>
    </w:rPr>
  </w:style>
  <w:style w:type="character" w:customStyle="1" w:styleId="BodyTextFirstIndent2Char">
    <w:name w:val="Body Text First Indent 2 Char"/>
    <w:basedOn w:val="BodyTextIndentChar"/>
    <w:rPr>
      <w:rFonts w:ascii="Arial" w:hAnsi="Arial" w:cs="Arial"/>
      <w:lang w:val="en-US"/>
    </w:rPr>
  </w:style>
  <w:style w:type="character" w:customStyle="1" w:styleId="BodyTextIndent2Char">
    <w:name w:val="Body Text Indent 2 Char"/>
    <w:rPr>
      <w:rFonts w:ascii="Arial" w:hAnsi="Arial" w:cs="Arial"/>
      <w:lang w:val="en-US"/>
    </w:rPr>
  </w:style>
  <w:style w:type="character" w:customStyle="1" w:styleId="BodyTextIndent3Char">
    <w:name w:val="Body Text Indent 3 Char"/>
    <w:rPr>
      <w:rFonts w:ascii="Arial" w:hAnsi="Arial" w:cs="Arial"/>
      <w:sz w:val="16"/>
      <w:szCs w:val="16"/>
      <w:lang w:val="en-US"/>
    </w:rPr>
  </w:style>
  <w:style w:type="character" w:customStyle="1" w:styleId="ClosingChar">
    <w:name w:val="Closing Char"/>
    <w:rPr>
      <w:rFonts w:ascii="Arial" w:hAnsi="Arial" w:cs="Arial"/>
      <w:lang w:val="en-US"/>
    </w:rPr>
  </w:style>
  <w:style w:type="character" w:customStyle="1" w:styleId="CommentTextChar">
    <w:name w:val="Comment Text Char"/>
    <w:rPr>
      <w:rFonts w:ascii="Arial" w:hAnsi="Arial" w:cs="Arial"/>
      <w:lang w:val="en-US"/>
    </w:rPr>
  </w:style>
  <w:style w:type="character" w:customStyle="1" w:styleId="DateChar">
    <w:name w:val="Date Char"/>
    <w:rPr>
      <w:rFonts w:ascii="Arial" w:hAnsi="Arial" w:cs="Arial"/>
      <w:lang w:val="en-US"/>
    </w:rPr>
  </w:style>
  <w:style w:type="character" w:customStyle="1" w:styleId="DocumentMapChar">
    <w:name w:val="Document Map Char"/>
    <w:rPr>
      <w:sz w:val="0"/>
      <w:szCs w:val="0"/>
      <w:lang w:val="en-US"/>
    </w:rPr>
  </w:style>
  <w:style w:type="character" w:customStyle="1" w:styleId="EndnoteTextChar">
    <w:name w:val="Endnote Text Char"/>
    <w:rPr>
      <w:rFonts w:ascii="Arial" w:hAnsi="Arial" w:cs="Arial"/>
      <w:lang w:val="en-US"/>
    </w:rPr>
  </w:style>
  <w:style w:type="character" w:customStyle="1" w:styleId="MacroTextChar">
    <w:name w:val="Macro Text Char"/>
    <w:rPr>
      <w:rFonts w:ascii="Courier New" w:hAnsi="Courier New" w:cs="Courier New"/>
      <w:lang w:val="en-US" w:eastAsia="ar-SA" w:bidi="ar-SA"/>
    </w:rPr>
  </w:style>
  <w:style w:type="character" w:customStyle="1" w:styleId="MessageHeaderChar">
    <w:name w:val="Message Header Char"/>
    <w:rPr>
      <w:rFonts w:ascii="Cambria" w:eastAsia="MS Gothic" w:hAnsi="Cambria" w:cs="Times New Roman"/>
      <w:sz w:val="24"/>
      <w:szCs w:val="24"/>
      <w:shd w:val="clear" w:color="auto" w:fill="CCCCCC"/>
      <w:lang w:val="en-US"/>
    </w:rPr>
  </w:style>
  <w:style w:type="character" w:customStyle="1" w:styleId="NoteHeadingChar">
    <w:name w:val="Note Heading Char"/>
    <w:rPr>
      <w:rFonts w:ascii="Arial" w:hAnsi="Arial" w:cs="Arial"/>
      <w:lang w:val="en-US"/>
    </w:rPr>
  </w:style>
  <w:style w:type="character" w:customStyle="1" w:styleId="PlainTextChar">
    <w:name w:val="Plain Text Char"/>
    <w:rPr>
      <w:rFonts w:ascii="Courier New" w:hAnsi="Courier New" w:cs="Courier New"/>
      <w:lang w:val="en-US"/>
    </w:rPr>
  </w:style>
  <w:style w:type="character" w:customStyle="1" w:styleId="SalutationChar">
    <w:name w:val="Salutation Char"/>
    <w:rPr>
      <w:rFonts w:ascii="Arial" w:hAnsi="Arial" w:cs="Arial"/>
      <w:lang w:val="en-US"/>
    </w:rPr>
  </w:style>
  <w:style w:type="character" w:customStyle="1" w:styleId="SignatureChar">
    <w:name w:val="Signature Char"/>
    <w:rPr>
      <w:rFonts w:ascii="Arial" w:hAnsi="Arial" w:cs="Arial"/>
      <w:lang w:val="en-US"/>
    </w:rPr>
  </w:style>
  <w:style w:type="character" w:customStyle="1" w:styleId="SubtitleChar">
    <w:name w:val="Subtitle Char"/>
    <w:rPr>
      <w:rFonts w:ascii="Cambria" w:eastAsia="MS Gothic" w:hAnsi="Cambria" w:cs="Times New Roman"/>
      <w:sz w:val="24"/>
      <w:szCs w:val="24"/>
      <w:lang w:val="en-US"/>
    </w:rPr>
  </w:style>
  <w:style w:type="character" w:customStyle="1" w:styleId="TitleChar">
    <w:name w:val="Title Char"/>
    <w:rPr>
      <w:rFonts w:ascii="Cambria" w:eastAsia="MS Gothic" w:hAnsi="Cambria" w:cs="Times New Roman"/>
      <w:b/>
      <w:bCs/>
      <w:kern w:val="1"/>
      <w:sz w:val="32"/>
      <w:szCs w:val="32"/>
      <w:lang w:val="en-US"/>
    </w:rPr>
  </w:style>
  <w:style w:type="character" w:customStyle="1" w:styleId="BodyText2Char">
    <w:name w:val="Body Text 2 Char"/>
    <w:rPr>
      <w:rFonts w:ascii="Arial" w:hAnsi="Arial" w:cs="Arial"/>
      <w:lang w:val="en-US"/>
    </w:rPr>
  </w:style>
  <w:style w:type="character" w:customStyle="1" w:styleId="Caracteresdenotafinal">
    <w:name w:val="Caracteres de nota final"/>
    <w:rPr>
      <w:vertAlign w:val="superscript"/>
    </w:rPr>
  </w:style>
  <w:style w:type="character" w:customStyle="1" w:styleId="BalloonTextChar">
    <w:name w:val="Balloon Text Char"/>
    <w:rPr>
      <w:sz w:val="0"/>
      <w:szCs w:val="0"/>
      <w:lang w:val="en-US"/>
    </w:rPr>
  </w:style>
  <w:style w:type="character" w:styleId="CommentReference">
    <w:name w:val="annotation reference"/>
    <w:rPr>
      <w:sz w:val="16"/>
    </w:rPr>
  </w:style>
  <w:style w:type="character" w:customStyle="1" w:styleId="BodyText3Char">
    <w:name w:val="Body Text 3 Char"/>
    <w:rPr>
      <w:rFonts w:ascii="Arial" w:hAnsi="Arial" w:cs="Arial"/>
      <w:sz w:val="16"/>
      <w:szCs w:val="16"/>
      <w:lang w:val="en-US"/>
    </w:rPr>
  </w:style>
  <w:style w:type="character" w:customStyle="1" w:styleId="Smbolosdenumeracin">
    <w:name w:val="Símbolos de numeración"/>
  </w:style>
  <w:style w:type="paragraph" w:customStyle="1" w:styleId="Encabezado">
    <w:name w:val="Encabezado"/>
    <w:basedOn w:val="Normal"/>
    <w:next w:val="BodyText"/>
    <w:pPr>
      <w:spacing w:before="240" w:after="60"/>
      <w:jc w:val="center"/>
    </w:pPr>
    <w:rPr>
      <w:b/>
      <w:kern w:val="1"/>
      <w:sz w:val="32"/>
    </w:rPr>
  </w:style>
  <w:style w:type="paragraph" w:styleId="BodyText">
    <w:name w:val="Body Text"/>
    <w:basedOn w:val="Normal"/>
    <w:pPr>
      <w:widowControl/>
      <w:spacing w:after="0"/>
      <w:ind w:right="0"/>
    </w:pPr>
    <w:rPr>
      <w:b/>
      <w:color w:val="800000"/>
      <w:sz w:val="22"/>
    </w:rPr>
  </w:style>
  <w:style w:type="paragraph" w:styleId="List">
    <w:name w:val="List"/>
    <w:basedOn w:val="Normal"/>
    <w:pPr>
      <w:ind w:left="360" w:hanging="360"/>
    </w:p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pPr>
      <w:tabs>
        <w:tab w:val="left" w:pos="600"/>
        <w:tab w:val="right" w:pos="9029"/>
      </w:tabs>
      <w:spacing w:before="60" w:after="60"/>
      <w:ind w:left="180"/>
    </w:pPr>
    <w:rPr>
      <w:b/>
    </w:rPr>
  </w:style>
  <w:style w:type="paragraph" w:styleId="TOC3">
    <w:name w:val="toc 3"/>
    <w:basedOn w:val="Normal"/>
    <w:next w:val="Normal"/>
    <w:pPr>
      <w:tabs>
        <w:tab w:val="right" w:pos="9029"/>
      </w:tabs>
      <w:spacing w:after="0"/>
      <w:ind w:left="432"/>
    </w:pPr>
  </w:style>
  <w:style w:type="paragraph" w:styleId="TOC4">
    <w:name w:val="toc 4"/>
    <w:basedOn w:val="Normal"/>
    <w:next w:val="Normal"/>
    <w:pPr>
      <w:tabs>
        <w:tab w:val="right" w:pos="9029"/>
      </w:tabs>
      <w:spacing w:after="0"/>
      <w:ind w:left="720"/>
    </w:pPr>
    <w:rPr>
      <w:i/>
    </w:rPr>
  </w:style>
  <w:style w:type="paragraph" w:styleId="TOC5">
    <w:name w:val="toc 5"/>
    <w:basedOn w:val="Normal"/>
    <w:next w:val="Normal"/>
    <w:pPr>
      <w:tabs>
        <w:tab w:val="right" w:pos="9029"/>
      </w:tabs>
      <w:spacing w:after="0"/>
      <w:ind w:left="600"/>
    </w:pPr>
    <w:rPr>
      <w:rFonts w:ascii="Times New Roman" w:hAnsi="Times New Roman" w:cs="Times New Roman"/>
    </w:rPr>
  </w:style>
  <w:style w:type="paragraph" w:styleId="TOC6">
    <w:name w:val="toc 6"/>
    <w:basedOn w:val="Normal"/>
    <w:next w:val="Normal"/>
    <w:pPr>
      <w:tabs>
        <w:tab w:val="right" w:pos="9029"/>
      </w:tabs>
      <w:spacing w:after="0"/>
      <w:ind w:left="800"/>
    </w:pPr>
    <w:rPr>
      <w:rFonts w:ascii="Times New Roman" w:hAnsi="Times New Roman" w:cs="Times New Roman"/>
    </w:rPr>
  </w:style>
  <w:style w:type="paragraph" w:styleId="TOC7">
    <w:name w:val="toc 7"/>
    <w:basedOn w:val="Normal"/>
    <w:next w:val="Normal"/>
    <w:pPr>
      <w:tabs>
        <w:tab w:val="right" w:pos="9029"/>
      </w:tabs>
      <w:spacing w:after="0"/>
      <w:ind w:left="1000"/>
    </w:pPr>
    <w:rPr>
      <w:rFonts w:ascii="Times New Roman" w:hAnsi="Times New Roman" w:cs="Times New Roman"/>
    </w:rPr>
  </w:style>
  <w:style w:type="paragraph" w:styleId="TOC8">
    <w:name w:val="toc 8"/>
    <w:basedOn w:val="Normal"/>
    <w:next w:val="Normal"/>
    <w:pPr>
      <w:tabs>
        <w:tab w:val="right" w:pos="9029"/>
      </w:tabs>
      <w:spacing w:after="0"/>
      <w:ind w:left="1200"/>
    </w:pPr>
    <w:rPr>
      <w:rFonts w:ascii="Times New Roman" w:hAnsi="Times New Roman" w:cs="Times New Roman"/>
    </w:rPr>
  </w:style>
  <w:style w:type="paragraph" w:styleId="TOC9">
    <w:name w:val="toc 9"/>
    <w:basedOn w:val="Normal"/>
    <w:next w:val="Normal"/>
    <w:pPr>
      <w:tabs>
        <w:tab w:val="right" w:pos="9029"/>
      </w:tabs>
      <w:spacing w:after="0"/>
      <w:ind w:left="1400"/>
    </w:pPr>
    <w:rPr>
      <w:rFonts w:ascii="Times New Roman" w:hAnsi="Times New Roman" w:cs="Times New Roman"/>
    </w:rPr>
  </w:style>
  <w:style w:type="paragraph" w:styleId="BlockText">
    <w:name w:val="Block Text"/>
    <w:basedOn w:val="Normal"/>
    <w:pPr>
      <w:ind w:left="720" w:right="0"/>
    </w:pPr>
  </w:style>
  <w:style w:type="paragraph" w:styleId="FootnoteText">
    <w:name w:val="footnote text"/>
    <w:basedOn w:val="Normal"/>
  </w:style>
  <w:style w:type="paragraph" w:customStyle="1" w:styleId="Bodytext0">
    <w:name w:val="Bodytext"/>
    <w:basedOn w:val="Normal"/>
    <w:pPr>
      <w:ind w:left="1080"/>
      <w:jc w:val="both"/>
    </w:pPr>
  </w:style>
  <w:style w:type="paragraph" w:customStyle="1" w:styleId="tabletext">
    <w:name w:val="table_text"/>
    <w:basedOn w:val="Normal"/>
    <w:pPr>
      <w:widowControl/>
      <w:spacing w:before="40" w:after="40"/>
      <w:ind w:left="-18" w:right="0" w:firstLine="18"/>
    </w:pPr>
    <w:rPr>
      <w:color w:val="000000"/>
      <w:sz w:val="18"/>
    </w:rPr>
  </w:style>
  <w:style w:type="paragraph" w:customStyle="1" w:styleId="BodyNum">
    <w:name w:val="BodyNum"/>
    <w:basedOn w:val="Bodytext0"/>
    <w:pPr>
      <w:numPr>
        <w:numId w:val="15"/>
      </w:numPr>
      <w:spacing w:before="60" w:after="60"/>
    </w:pPr>
    <w:rPr>
      <w:iCs/>
    </w:rPr>
  </w:style>
  <w:style w:type="paragraph" w:customStyle="1" w:styleId="coverart">
    <w:name w:val="coverart"/>
    <w:next w:val="Normal"/>
    <w:pPr>
      <w:widowControl w:val="0"/>
      <w:suppressAutoHyphens/>
    </w:pPr>
    <w:rPr>
      <w:rFonts w:ascii="Arial" w:hAnsi="Arial" w:cs="Arial"/>
      <w:lang w:eastAsia="ar-SA"/>
    </w:rPr>
  </w:style>
  <w:style w:type="paragraph" w:styleId="BodyTextIndent">
    <w:name w:val="Body Text Indent"/>
    <w:basedOn w:val="Normal"/>
    <w:pPr>
      <w:spacing w:before="4"/>
      <w:ind w:right="144" w:firstLine="720"/>
      <w:jc w:val="both"/>
    </w:pPr>
    <w:rPr>
      <w:i/>
    </w:rPr>
  </w:style>
  <w:style w:type="paragraph" w:customStyle="1" w:styleId="Style3">
    <w:name w:val="Style3"/>
    <w:pPr>
      <w:suppressAutoHyphens/>
    </w:pPr>
    <w:rPr>
      <w:rFonts w:ascii="Arial" w:hAnsi="Arial" w:cs="Arial"/>
      <w:lang w:eastAsia="ar-SA"/>
    </w:rPr>
  </w:style>
  <w:style w:type="paragraph" w:styleId="NormalWeb">
    <w:name w:val="Normal (Web)"/>
    <w:basedOn w:val="Normal"/>
    <w:pPr>
      <w:widowControl/>
      <w:spacing w:before="280" w:after="280"/>
      <w:ind w:right="0"/>
    </w:pPr>
    <w:rPr>
      <w:rFonts w:ascii="Arial Unicode MS" w:hAnsi="Arial Unicode MS" w:cs="Arial Unicode MS"/>
      <w:sz w:val="24"/>
      <w:szCs w:val="24"/>
    </w:rPr>
  </w:style>
  <w:style w:type="paragraph" w:styleId="BodyTextFirstIndent">
    <w:name w:val="Body Text First Indent"/>
    <w:basedOn w:val="Normal"/>
    <w:pPr>
      <w:spacing w:after="120"/>
      <w:ind w:firstLine="210"/>
    </w:pPr>
  </w:style>
  <w:style w:type="paragraph" w:styleId="BodyTextFirstIndent2">
    <w:name w:val="Body Text First Indent 2"/>
    <w:basedOn w:val="BodyTextIndent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</w:style>
  <w:style w:type="paragraph" w:styleId="EnvelopeAddress">
    <w:name w:val="envelope address"/>
    <w:basedOn w:val="Normal"/>
    <w:pPr>
      <w:ind w:left="2880"/>
    </w:pPr>
    <w:rPr>
      <w:sz w:val="24"/>
    </w:rPr>
  </w:style>
  <w:style w:type="paragraph" w:styleId="EnvelopeReturn">
    <w:name w:val="envelope return"/>
    <w:basedOn w:val="Normal"/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rPr>
      <w:b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11"/>
      </w:numPr>
    </w:pPr>
  </w:style>
  <w:style w:type="paragraph" w:styleId="ListBullet2">
    <w:name w:val="List Bullet 2"/>
    <w:basedOn w:val="Normal"/>
    <w:pPr>
      <w:numPr>
        <w:numId w:val="9"/>
      </w:numPr>
    </w:pPr>
  </w:style>
  <w:style w:type="paragraph" w:styleId="ListBullet3">
    <w:name w:val="List Bullet 3"/>
    <w:basedOn w:val="Normal"/>
    <w:pPr>
      <w:numPr>
        <w:numId w:val="8"/>
      </w:numPr>
    </w:pPr>
  </w:style>
  <w:style w:type="paragraph" w:styleId="ListBullet4">
    <w:name w:val="List Bullet 4"/>
    <w:basedOn w:val="Normal"/>
    <w:pPr>
      <w:numPr>
        <w:numId w:val="7"/>
      </w:numPr>
    </w:pPr>
  </w:style>
  <w:style w:type="paragraph" w:styleId="ListBullet5">
    <w:name w:val="List Bullet 5"/>
    <w:basedOn w:val="Normal"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10"/>
      </w:numPr>
    </w:pPr>
  </w:style>
  <w:style w:type="paragraph" w:styleId="ListNumber2">
    <w:name w:val="List Number 2"/>
    <w:basedOn w:val="Normal"/>
    <w:pPr>
      <w:numPr>
        <w:numId w:val="5"/>
      </w:numPr>
    </w:pPr>
  </w:style>
  <w:style w:type="paragraph" w:styleId="ListNumber3">
    <w:name w:val="List Number 3"/>
    <w:basedOn w:val="Normal"/>
    <w:pPr>
      <w:numPr>
        <w:numId w:val="4"/>
      </w:numPr>
    </w:pPr>
  </w:style>
  <w:style w:type="paragraph" w:styleId="ListNumber4">
    <w:name w:val="List Number 4"/>
    <w:basedOn w:val="Normal"/>
    <w:pPr>
      <w:numPr>
        <w:numId w:val="3"/>
      </w:numPr>
    </w:pPr>
  </w:style>
  <w:style w:type="paragraph" w:styleId="ListNumber5">
    <w:name w:val="List Number 5"/>
    <w:basedOn w:val="Normal"/>
    <w:pPr>
      <w:numPr>
        <w:numId w:val="2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26" w:after="240" w:line="240" w:lineRule="atLeast"/>
      <w:ind w:right="115"/>
    </w:pPr>
    <w:rPr>
      <w:rFonts w:ascii="Courier New" w:hAnsi="Courier New" w:cs="Courier New"/>
      <w:lang w:eastAsia="ar-SA"/>
    </w:rPr>
  </w:style>
  <w:style w:type="paragraph" w:styleId="MessageHeader">
    <w:name w:val="Message Header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sz w:val="24"/>
    </w:rPr>
  </w:style>
  <w:style w:type="paragraph" w:styleId="TableofAuthorities">
    <w:name w:val="table of authorities"/>
    <w:basedOn w:val="Normal"/>
    <w:next w:val="Normal"/>
    <w:pPr>
      <w:ind w:left="200" w:hanging="200"/>
    </w:p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styleId="TOAHeading">
    <w:name w:val="toa heading"/>
    <w:basedOn w:val="Normal"/>
    <w:next w:val="Normal"/>
    <w:pPr>
      <w:spacing w:before="120"/>
      <w:jc w:val="center"/>
    </w:pPr>
    <w:rPr>
      <w:b/>
      <w:sz w:val="28"/>
    </w:rPr>
  </w:style>
  <w:style w:type="paragraph" w:customStyle="1" w:styleId="List1">
    <w:name w:val="List1"/>
    <w:basedOn w:val="Normal"/>
    <w:pPr>
      <w:spacing w:after="120"/>
      <w:ind w:left="360" w:hanging="360"/>
    </w:pPr>
  </w:style>
  <w:style w:type="paragraph" w:customStyle="1" w:styleId="BodyBull1">
    <w:name w:val="BodyBull1"/>
    <w:basedOn w:val="BodyNum"/>
    <w:pPr>
      <w:widowControl/>
      <w:numPr>
        <w:numId w:val="13"/>
      </w:numPr>
    </w:pPr>
  </w:style>
  <w:style w:type="paragraph" w:customStyle="1" w:styleId="BodyBull2">
    <w:name w:val="BodyBull2"/>
    <w:basedOn w:val="BodyBull1"/>
    <w:pPr>
      <w:numPr>
        <w:numId w:val="12"/>
      </w:numPr>
      <w:tabs>
        <w:tab w:val="left" w:pos="1080"/>
        <w:tab w:val="left" w:pos="2160"/>
      </w:tabs>
      <w:ind w:left="2160" w:firstLine="0"/>
    </w:pPr>
  </w:style>
  <w:style w:type="paragraph" w:customStyle="1" w:styleId="tabletext0">
    <w:name w:val="tabletext"/>
    <w:basedOn w:val="Bodytext0"/>
    <w:pPr>
      <w:spacing w:after="26"/>
    </w:pPr>
    <w:rPr>
      <w:iCs/>
    </w:rPr>
  </w:style>
  <w:style w:type="paragraph" w:customStyle="1" w:styleId="tablehead">
    <w:name w:val="tablehead"/>
    <w:basedOn w:val="tabletext0"/>
    <w:pPr>
      <w:ind w:right="0"/>
      <w:jc w:val="center"/>
    </w:pPr>
    <w:rPr>
      <w:b/>
    </w:rPr>
  </w:style>
  <w:style w:type="paragraph" w:customStyle="1" w:styleId="TOChead">
    <w:name w:val="TOChead"/>
    <w:basedOn w:val="Normal"/>
    <w:pPr>
      <w:widowControl/>
      <w:spacing w:after="0"/>
    </w:pPr>
    <w:rPr>
      <w:b/>
      <w:sz w:val="24"/>
    </w:rPr>
  </w:style>
  <w:style w:type="paragraph" w:customStyle="1" w:styleId="InfoBlue">
    <w:name w:val="InfoBlue"/>
    <w:basedOn w:val="Normal"/>
    <w:next w:val="BodyText"/>
    <w:pPr>
      <w:spacing w:after="120"/>
      <w:ind w:left="720" w:right="0"/>
    </w:pPr>
    <w:rPr>
      <w:i/>
      <w:sz w:val="18"/>
    </w:rPr>
  </w:style>
  <w:style w:type="paragraph" w:customStyle="1" w:styleId="zFooter">
    <w:name w:val="z:Footer"/>
    <w:basedOn w:val="Footer"/>
    <w:pPr>
      <w:tabs>
        <w:tab w:val="clear" w:pos="4320"/>
        <w:tab w:val="clear" w:pos="8640"/>
      </w:tabs>
      <w:spacing w:before="60" w:after="0"/>
      <w:ind w:right="0"/>
    </w:pPr>
  </w:style>
  <w:style w:type="paragraph" w:customStyle="1" w:styleId="boilerplate">
    <w:name w:val="boilerplate"/>
    <w:basedOn w:val="Normal"/>
    <w:pPr>
      <w:widowControl/>
      <w:spacing w:after="0" w:line="220" w:lineRule="exact"/>
      <w:ind w:right="0"/>
    </w:pPr>
    <w:rPr>
      <w:i/>
      <w:sz w:val="22"/>
    </w:rPr>
  </w:style>
  <w:style w:type="paragraph" w:customStyle="1" w:styleId="TableTextsmall">
    <w:name w:val="Table Text small"/>
    <w:basedOn w:val="Normal"/>
    <w:pPr>
      <w:widowControl/>
      <w:spacing w:before="20" w:after="20" w:line="240" w:lineRule="exact"/>
      <w:ind w:right="0"/>
    </w:pPr>
    <w:rPr>
      <w:i/>
    </w:rPr>
  </w:style>
  <w:style w:type="paragraph" w:customStyle="1" w:styleId="Comment">
    <w:name w:val="Comment"/>
    <w:basedOn w:val="Normal"/>
    <w:pPr>
      <w:widowControl/>
      <w:spacing w:after="0"/>
      <w:ind w:right="0"/>
    </w:pPr>
    <w:rPr>
      <w:i/>
      <w:color w:val="000000"/>
    </w:rPr>
  </w:style>
  <w:style w:type="paragraph" w:styleId="BodyText2">
    <w:name w:val="Body Text 2"/>
    <w:basedOn w:val="Normal"/>
    <w:pPr>
      <w:widowControl/>
      <w:jc w:val="both"/>
    </w:pPr>
    <w:rPr>
      <w:i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BulletText">
    <w:name w:val="Bullet Text"/>
    <w:basedOn w:val="Normal"/>
    <w:pPr>
      <w:widowControl/>
      <w:numPr>
        <w:numId w:val="17"/>
      </w:numPr>
      <w:spacing w:before="60" w:after="60"/>
      <w:ind w:left="0" w:right="0" w:firstLine="0"/>
      <w:jc w:val="both"/>
    </w:pPr>
    <w:rPr>
      <w:color w:val="000000"/>
    </w:rPr>
  </w:style>
  <w:style w:type="paragraph" w:customStyle="1" w:styleId="Body">
    <w:name w:val="Body"/>
    <w:basedOn w:val="Normal"/>
    <w:pPr>
      <w:widowControl/>
      <w:spacing w:before="80"/>
      <w:ind w:right="0"/>
    </w:pPr>
    <w:rPr>
      <w:rFonts w:ascii="Times New Roman" w:hAnsi="Times New Roman" w:cs="Times New Roman"/>
      <w:sz w:val="22"/>
    </w:rPr>
  </w:style>
  <w:style w:type="paragraph" w:customStyle="1" w:styleId="TableHeading">
    <w:name w:val="Table Heading"/>
    <w:basedOn w:val="Normal"/>
    <w:pPr>
      <w:widowControl/>
      <w:spacing w:after="0"/>
      <w:ind w:right="0"/>
      <w:jc w:val="center"/>
    </w:pPr>
    <w:rPr>
      <w:b/>
      <w:color w:val="000000"/>
      <w:sz w:val="22"/>
    </w:rPr>
  </w:style>
  <w:style w:type="paragraph" w:customStyle="1" w:styleId="Tabletext1">
    <w:name w:val="Table text"/>
    <w:basedOn w:val="Normal"/>
    <w:pPr>
      <w:widowControl/>
      <w:spacing w:after="0"/>
      <w:ind w:left="360" w:right="0"/>
      <w:jc w:val="both"/>
    </w:pPr>
    <w:rPr>
      <w:color w:val="000000"/>
    </w:rPr>
  </w:style>
  <w:style w:type="paragraph" w:customStyle="1" w:styleId="body0">
    <w:name w:val="body"/>
    <w:basedOn w:val="Normal"/>
    <w:pPr>
      <w:tabs>
        <w:tab w:val="left" w:pos="720"/>
      </w:tabs>
      <w:spacing w:after="0"/>
      <w:ind w:right="0"/>
      <w:jc w:val="both"/>
    </w:pPr>
    <w:rPr>
      <w:rFonts w:ascii="Times New Roman" w:hAnsi="Times New Roman" w:cs="Times New Roman"/>
      <w:sz w:val="22"/>
    </w:rPr>
  </w:style>
  <w:style w:type="paragraph" w:styleId="BodyText3">
    <w:name w:val="Body Text 3"/>
    <w:basedOn w:val="Normal"/>
    <w:rPr>
      <w:i/>
      <w:iCs/>
    </w:rPr>
  </w:style>
  <w:style w:type="paragraph" w:customStyle="1" w:styleId="BodyText1">
    <w:name w:val="BodyText"/>
    <w:basedOn w:val="Normal"/>
    <w:pPr>
      <w:ind w:left="1080"/>
      <w:jc w:val="both"/>
    </w:pPr>
  </w:style>
  <w:style w:type="paragraph" w:customStyle="1" w:styleId="Contenidodelmarco">
    <w:name w:val="Contenido del marco"/>
    <w:basedOn w:val="BodyText"/>
  </w:style>
  <w:style w:type="paragraph" w:customStyle="1" w:styleId="ndicel10">
    <w:name w:val="Índicel 10"/>
    <w:basedOn w:val="ndice"/>
    <w:pPr>
      <w:tabs>
        <w:tab w:val="right" w:leader="dot" w:pos="7091"/>
      </w:tabs>
      <w:ind w:left="2547" w:right="0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0135B"/>
    <w:pPr>
      <w:widowControl/>
      <w:suppressAutoHyphens w:val="0"/>
      <w:spacing w:after="0"/>
      <w:ind w:left="720" w:right="0"/>
    </w:pPr>
    <w:rPr>
      <w:rFonts w:ascii="Calibri" w:eastAsia="MS Mincho" w:hAnsi="Calibri" w:cs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l7353\Application%20Data\Microsoft\Templates\Word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D82B-44B6-4A99-B7AC-58B303F4C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Word_style.dot</Template>
  <TotalTime>186</TotalTime>
  <Pages>6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Company>Coach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/>
  <dc:creator>Best Practices</dc:creator>
  <cp:keywords/>
  <cp:lastModifiedBy>Dale Min</cp:lastModifiedBy>
  <cp:revision>4</cp:revision>
  <cp:lastPrinted>2009-08-10T22:32:00Z</cp:lastPrinted>
  <dcterms:created xsi:type="dcterms:W3CDTF">2021-07-28T20:47:00Z</dcterms:created>
  <dcterms:modified xsi:type="dcterms:W3CDTF">2021-07-28T23:53:00Z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