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Handson 4: Web API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Superset id: 6363535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EmployeeApiDemo.Filters;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Add services to the container.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Enable Swagger with Authorization support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c.SwaggerDoc("v1", new OpenApiInfo { Title = "Employee API", Version = "v1" 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Add Bearer token support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c.AddSecurityDefinition("Bearer", new OpenApiSecurityScheme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 = "Authorization",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Scheme = "Bearer",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BearerFormat = "JWT",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Description = "Enter 'Bearer' followed by your token. Example: Bearer mytoken123"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c.AddSecurityRequirement(new OpenApiSecurityRequirement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new OpenApiSecurityScheme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Reference = new OpenApiReference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Type = ReferenceType.SecurityScheme,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Id = "Bearer"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Array.Empty&lt;string&gt;()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Register your custom filter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builder.Services.AddScoped&lt;CustomAuthFilter&gt;();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Configure the HTTP request pipeline.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app.UseSwagger();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app.UseSwaggerUI();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EmployeeController.cs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EmployeeApiDemo.Models;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EmployeeApiDemo.Filters;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[ServiceFilter(typeof(CustomAuthFilter))]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EmployeeController()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employees = GetStandardEmployeeList();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private List&lt;Employee&gt; GetStandardEmployeeList()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new List&lt;Employee&gt;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new Employee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Id = 1,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Name = "Alice",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Salary = 50000,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Permanent = true,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Department = new Department { Id = 1, Name = "HR"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new Skill { Id = 1, Name = "C#"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new Skill { Id = 2, Name = "SQL"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DateOfBirth = new DateTime(1990, 1, 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[HttpGet]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[ProducesResponseType(StatusCodes.Status200OK)]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ActionResult&lt;List&lt;Employee&gt;&gt; Get()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Ok(employees);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IActionResult Post([FromBody] Employee emp)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employees.Add(emp);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Ok(emp);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[HttpPut("{id}")]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ActionResult&lt;Employee&gt; UpdateEmployee(int id, [FromBody] Employee updatedEmployee)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(id &lt;= 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var existingEmployee = employees.FirstOrDefault(e =&gt; e.Id == id);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(existingEmployee == null)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existingEmployee.Name = updatedEmployee.Name;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existingEmployee.Salary = updatedEmployee.Salary;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existingEmployee.Permanent = updatedEmployee.Permanent;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existingEmployee.Department = updatedEmployee.Department;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existingEmployee.Skills = updatedEmployee.Skills;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existingEmployee.DateOfBirth = updatedEmployee.DateOfBirth;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Ok(existingEmployee);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225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25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id value is lesser than or equal to 0. If true, throw BadRequest action result with the message ‘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Invalid employee id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