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17D7" w14:textId="77777777" w:rsidR="00690DD2" w:rsidRDefault="00F6769E">
      <w:pPr>
        <w:jc w:val="center"/>
      </w:pPr>
      <w:r>
        <w:rPr>
          <w:b/>
          <w:sz w:val="40"/>
        </w:rPr>
        <w:t>AZURE ESTATE INVENTORY AND GOVERNANCE DASHBOARD</w:t>
      </w:r>
    </w:p>
    <w:p w14:paraId="10F46528" w14:textId="77777777" w:rsidR="00690DD2" w:rsidRDefault="00F6769E">
      <w:pPr>
        <w:jc w:val="center"/>
      </w:pPr>
      <w:r>
        <w:rPr>
          <w:b/>
          <w:sz w:val="30"/>
        </w:rPr>
        <w:t>Project Report</w:t>
      </w:r>
    </w:p>
    <w:p w14:paraId="0AD95F0A" w14:textId="77777777" w:rsidR="00690DD2" w:rsidRDefault="00F6769E">
      <w:pPr>
        <w:jc w:val="center"/>
      </w:pPr>
      <w:r>
        <w:rPr>
          <w:i/>
        </w:rPr>
        <w:br/>
        <w:t>Azure Resource Graph Queries for Estate Inventory</w:t>
      </w:r>
      <w:r>
        <w:br/>
        <w:t>Implemented using Azure Portal, Resource Graph Explorer, KQL and Azure Dashboard</w:t>
      </w:r>
    </w:p>
    <w:p w14:paraId="501FBC41" w14:textId="77777777" w:rsidR="00690DD2" w:rsidRDefault="00690DD2"/>
    <w:p w14:paraId="6C85D73D" w14:textId="77777777" w:rsidR="00690DD2" w:rsidRDefault="00F6769E">
      <w:pPr>
        <w:pStyle w:val="Heading1"/>
      </w:pPr>
      <w:r>
        <w:t>1. Abstract</w:t>
      </w:r>
    </w:p>
    <w:p w14:paraId="659F1FE4" w14:textId="77777777" w:rsidR="00690DD2" w:rsidRDefault="00F6769E">
      <w:r>
        <w:t>This project demonstrates cloud resource inventory and governance using Azure Resource Graph (ARG). The implementation centrally inventories Azure resources, groups them by resource group, resource type, subscription and location, and identifies resources with incomplete or missing governance tags. The results are presented through an Azure Dashboard.</w:t>
      </w:r>
    </w:p>
    <w:p w14:paraId="24975ADA" w14:textId="77777777" w:rsidR="00690DD2" w:rsidRDefault="00F6769E">
      <w:pPr>
        <w:pStyle w:val="Heading1"/>
      </w:pPr>
      <w:r>
        <w:t>2. Project Objective</w:t>
      </w:r>
    </w:p>
    <w:p w14:paraId="5D851BAF" w14:textId="77777777" w:rsidR="00690DD2" w:rsidRDefault="00F6769E">
      <w:pPr>
        <w:pStyle w:val="ListBullet"/>
      </w:pPr>
      <w:r>
        <w:t>Create a centralized inventory of Azure resources.</w:t>
      </w:r>
    </w:p>
    <w:p w14:paraId="5683F525" w14:textId="77777777" w:rsidR="00690DD2" w:rsidRDefault="00F6769E">
      <w:pPr>
        <w:pStyle w:val="ListBullet"/>
      </w:pPr>
      <w:r>
        <w:t>Demonstrate Azure Resource Graph queries using Kusto Query Language (KQL).</w:t>
      </w:r>
    </w:p>
    <w:p w14:paraId="1F606DDA" w14:textId="77777777" w:rsidR="00690DD2" w:rsidRDefault="00F6769E">
      <w:pPr>
        <w:pStyle w:val="ListBullet"/>
      </w:pPr>
      <w:r>
        <w:t>Analyze resources by resource group, resource type, subscription and location.</w:t>
      </w:r>
    </w:p>
    <w:p w14:paraId="5162FCC4" w14:textId="77777777" w:rsidR="00690DD2" w:rsidRDefault="00F6769E">
      <w:pPr>
        <w:pStyle w:val="ListBullet"/>
      </w:pPr>
      <w:r>
        <w:t>Identify resources with missing or incomplete Environment, Owner and Project tags.</w:t>
      </w:r>
    </w:p>
    <w:p w14:paraId="5D87CA5C" w14:textId="77777777" w:rsidR="00690DD2" w:rsidRDefault="00F6769E">
      <w:pPr>
        <w:pStyle w:val="ListBullet"/>
      </w:pPr>
      <w:r>
        <w:t>Create a dashboard for presenting inventory and governance results.</w:t>
      </w:r>
    </w:p>
    <w:p w14:paraId="3D6B1F7C" w14:textId="77777777" w:rsidR="00690DD2" w:rsidRDefault="00F6769E">
      <w:pPr>
        <w:pStyle w:val="ListBullet"/>
      </w:pPr>
      <w:r>
        <w:t>Demonstrate the project using five resource groups within one Azure subscription.</w:t>
      </w:r>
    </w:p>
    <w:p w14:paraId="51A3BFBF" w14:textId="77777777" w:rsidR="00690DD2" w:rsidRDefault="00F6769E">
      <w:pPr>
        <w:pStyle w:val="Heading1"/>
      </w:pPr>
      <w:r>
        <w:t>3. Implementation Scope</w:t>
      </w:r>
    </w:p>
    <w:p w14:paraId="11FFEB37" w14:textId="77777777" w:rsidR="00690DD2" w:rsidRDefault="00F6769E">
      <w:r>
        <w:t>The original project concept describes inventory across multiple subscriptions. For this implementation, the same inventory and governance concept was demonstrated across five resource groups within a single Azure subscription. This avoids the need to create additional subscriptions while still demonstrating resource discovery, classification and governance analysis.</w:t>
      </w:r>
    </w:p>
    <w:p w14:paraId="21EF54E1" w14:textId="77777777" w:rsidR="00690DD2" w:rsidRDefault="00F6769E">
      <w:pPr>
        <w:pStyle w:val="Heading1"/>
      </w:pPr>
      <w:r>
        <w:t>4. Azure Environment Used</w:t>
      </w:r>
    </w:p>
    <w:tbl>
      <w:tblPr>
        <w:tblStyle w:val="TableGrid"/>
        <w:tblW w:w="0" w:type="auto"/>
        <w:tblLook w:val="04A0" w:firstRow="1" w:lastRow="0" w:firstColumn="1" w:lastColumn="0" w:noHBand="0" w:noVBand="1"/>
      </w:tblPr>
      <w:tblGrid>
        <w:gridCol w:w="3308"/>
        <w:gridCol w:w="3310"/>
        <w:gridCol w:w="3308"/>
      </w:tblGrid>
      <w:tr w:rsidR="00690DD2" w14:paraId="6645B3FC" w14:textId="77777777">
        <w:tc>
          <w:tcPr>
            <w:tcW w:w="3312" w:type="dxa"/>
          </w:tcPr>
          <w:p w14:paraId="7598028B" w14:textId="77777777" w:rsidR="00690DD2" w:rsidRDefault="00F6769E">
            <w:r>
              <w:t>Resource Group</w:t>
            </w:r>
          </w:p>
        </w:tc>
        <w:tc>
          <w:tcPr>
            <w:tcW w:w="3312" w:type="dxa"/>
          </w:tcPr>
          <w:p w14:paraId="63A68149" w14:textId="77777777" w:rsidR="00690DD2" w:rsidRDefault="00F6769E">
            <w:r>
              <w:t>Purpose in Demonstration</w:t>
            </w:r>
          </w:p>
        </w:tc>
        <w:tc>
          <w:tcPr>
            <w:tcW w:w="3312" w:type="dxa"/>
          </w:tcPr>
          <w:p w14:paraId="05BAB1DA" w14:textId="77777777" w:rsidR="00690DD2" w:rsidRDefault="00F6769E">
            <w:r>
              <w:t>Example Resources</w:t>
            </w:r>
          </w:p>
        </w:tc>
      </w:tr>
      <w:tr w:rsidR="00690DD2" w14:paraId="72850C13" w14:textId="77777777">
        <w:tc>
          <w:tcPr>
            <w:tcW w:w="3312" w:type="dxa"/>
          </w:tcPr>
          <w:p w14:paraId="1B16C8CE" w14:textId="77777777" w:rsidR="00690DD2" w:rsidRDefault="00F6769E">
            <w:r>
              <w:t>RG-Data</w:t>
            </w:r>
          </w:p>
        </w:tc>
        <w:tc>
          <w:tcPr>
            <w:tcW w:w="3312" w:type="dxa"/>
          </w:tcPr>
          <w:p w14:paraId="54223CC9" w14:textId="77777777" w:rsidR="00690DD2" w:rsidRDefault="00F6769E">
            <w:r>
              <w:t>Data/resource inventory</w:t>
            </w:r>
          </w:p>
        </w:tc>
        <w:tc>
          <w:tcPr>
            <w:tcW w:w="3312" w:type="dxa"/>
          </w:tcPr>
          <w:p w14:paraId="4082BC78" w14:textId="77777777" w:rsidR="00690DD2" w:rsidRDefault="00F6769E">
            <w:r>
              <w:t>Storage Account</w:t>
            </w:r>
          </w:p>
        </w:tc>
      </w:tr>
      <w:tr w:rsidR="00690DD2" w14:paraId="0A11C8EC" w14:textId="77777777">
        <w:tc>
          <w:tcPr>
            <w:tcW w:w="3312" w:type="dxa"/>
          </w:tcPr>
          <w:p w14:paraId="752D35DA" w14:textId="77777777" w:rsidR="00690DD2" w:rsidRDefault="00F6769E">
            <w:r>
              <w:t>RG-Development</w:t>
            </w:r>
          </w:p>
        </w:tc>
        <w:tc>
          <w:tcPr>
            <w:tcW w:w="3312" w:type="dxa"/>
          </w:tcPr>
          <w:p w14:paraId="6277DD43" w14:textId="77777777" w:rsidR="00690DD2" w:rsidRDefault="00F6769E">
            <w:r>
              <w:t>Development environment</w:t>
            </w:r>
          </w:p>
        </w:tc>
        <w:tc>
          <w:tcPr>
            <w:tcW w:w="3312" w:type="dxa"/>
          </w:tcPr>
          <w:p w14:paraId="2B7030ED" w14:textId="77777777" w:rsidR="00690DD2" w:rsidRDefault="00F6769E">
            <w:r>
              <w:t>Virtual Network</w:t>
            </w:r>
          </w:p>
        </w:tc>
      </w:tr>
      <w:tr w:rsidR="00690DD2" w14:paraId="7CA0A1E9" w14:textId="77777777">
        <w:tc>
          <w:tcPr>
            <w:tcW w:w="3312" w:type="dxa"/>
          </w:tcPr>
          <w:p w14:paraId="6755AA86" w14:textId="77777777" w:rsidR="00690DD2" w:rsidRDefault="00F6769E">
            <w:r>
              <w:t>RG-Production</w:t>
            </w:r>
          </w:p>
        </w:tc>
        <w:tc>
          <w:tcPr>
            <w:tcW w:w="3312" w:type="dxa"/>
          </w:tcPr>
          <w:p w14:paraId="5C7BB7A3" w14:textId="77777777" w:rsidR="00690DD2" w:rsidRDefault="00F6769E">
            <w:r>
              <w:t>Production/network governance</w:t>
            </w:r>
          </w:p>
        </w:tc>
        <w:tc>
          <w:tcPr>
            <w:tcW w:w="3312" w:type="dxa"/>
          </w:tcPr>
          <w:p w14:paraId="1140C3B5" w14:textId="77777777" w:rsidR="00690DD2" w:rsidRDefault="00F6769E">
            <w:r>
              <w:t>Network Security Group</w:t>
            </w:r>
          </w:p>
        </w:tc>
      </w:tr>
      <w:tr w:rsidR="00690DD2" w14:paraId="7F660DCB" w14:textId="77777777">
        <w:tc>
          <w:tcPr>
            <w:tcW w:w="3312" w:type="dxa"/>
          </w:tcPr>
          <w:p w14:paraId="39705976" w14:textId="77777777" w:rsidR="00690DD2" w:rsidRDefault="00F6769E">
            <w:r>
              <w:t>RG-Sandbox</w:t>
            </w:r>
          </w:p>
        </w:tc>
        <w:tc>
          <w:tcPr>
            <w:tcW w:w="3312" w:type="dxa"/>
          </w:tcPr>
          <w:p w14:paraId="2624DA69" w14:textId="77777777" w:rsidR="00690DD2" w:rsidRDefault="00F6769E">
            <w:r>
              <w:t>Sandbox testing / incomplete tagging example</w:t>
            </w:r>
          </w:p>
        </w:tc>
        <w:tc>
          <w:tcPr>
            <w:tcW w:w="3312" w:type="dxa"/>
          </w:tcPr>
          <w:p w14:paraId="6EDBC01D" w14:textId="77777777" w:rsidR="00690DD2" w:rsidRDefault="00F6769E">
            <w:r>
              <w:t>Route Table</w:t>
            </w:r>
          </w:p>
        </w:tc>
      </w:tr>
      <w:tr w:rsidR="00690DD2" w14:paraId="0E9A7239" w14:textId="77777777">
        <w:tc>
          <w:tcPr>
            <w:tcW w:w="3312" w:type="dxa"/>
          </w:tcPr>
          <w:p w14:paraId="092C2F4B" w14:textId="77777777" w:rsidR="00690DD2" w:rsidRDefault="00F6769E">
            <w:r>
              <w:t>RG-Testing</w:t>
            </w:r>
          </w:p>
        </w:tc>
        <w:tc>
          <w:tcPr>
            <w:tcW w:w="3312" w:type="dxa"/>
          </w:tcPr>
          <w:p w14:paraId="7F1EFE2C" w14:textId="77777777" w:rsidR="00690DD2" w:rsidRDefault="00F6769E">
            <w:r>
              <w:t>Testing / untagged-resource example</w:t>
            </w:r>
          </w:p>
        </w:tc>
        <w:tc>
          <w:tcPr>
            <w:tcW w:w="3312" w:type="dxa"/>
          </w:tcPr>
          <w:p w14:paraId="6309EB72" w14:textId="77777777" w:rsidR="00690DD2" w:rsidRDefault="00F6769E">
            <w:r>
              <w:t>Storage Account</w:t>
            </w:r>
          </w:p>
        </w:tc>
      </w:tr>
    </w:tbl>
    <w:p w14:paraId="561CA735" w14:textId="77777777" w:rsidR="00690DD2" w:rsidRDefault="00F6769E">
      <w:pPr>
        <w:pStyle w:val="Heading1"/>
      </w:pPr>
      <w:r>
        <w:lastRenderedPageBreak/>
        <w:t>5. Azure Resources Used</w:t>
      </w:r>
    </w:p>
    <w:p w14:paraId="2447866E" w14:textId="77777777" w:rsidR="00690DD2" w:rsidRDefault="00F6769E">
      <w:pPr>
        <w:pStyle w:val="ListBullet"/>
      </w:pPr>
      <w:r>
        <w:t>Storage Accounts – two storage accounts were created to provide data-storage resource examples.</w:t>
      </w:r>
    </w:p>
    <w:p w14:paraId="66FCEC32" w14:textId="77777777" w:rsidR="00690DD2" w:rsidRDefault="00F6769E">
      <w:pPr>
        <w:pStyle w:val="ListBullet"/>
      </w:pPr>
      <w:r>
        <w:t>Virtual Network (VNet) – VNet-Development was created in RG-Development.</w:t>
      </w:r>
    </w:p>
    <w:p w14:paraId="0FFE29E3" w14:textId="77777777" w:rsidR="00690DD2" w:rsidRDefault="00F6769E">
      <w:pPr>
        <w:pStyle w:val="ListBullet"/>
      </w:pPr>
      <w:r>
        <w:t>Network Security Group (NSG) – Hackathon-Production was created in RG-Production.</w:t>
      </w:r>
    </w:p>
    <w:p w14:paraId="24999646" w14:textId="77777777" w:rsidR="00690DD2" w:rsidRDefault="00F6769E">
      <w:pPr>
        <w:pStyle w:val="ListBullet"/>
      </w:pPr>
      <w:r>
        <w:t>Route Table – Hackathon-Sandbox was created in RG-Sandbox.</w:t>
      </w:r>
    </w:p>
    <w:p w14:paraId="71A2E2D3" w14:textId="77777777" w:rsidR="00690DD2" w:rsidRDefault="00F6769E">
      <w:pPr>
        <w:pStyle w:val="Heading1"/>
      </w:pPr>
      <w:r>
        <w:t>6. Resource Configuration and Tags</w:t>
      </w:r>
    </w:p>
    <w:p w14:paraId="10E4B244" w14:textId="77777777" w:rsidR="00690DD2" w:rsidRDefault="00F6769E">
      <w:r>
        <w:t>R</w:t>
      </w:r>
      <w:r>
        <w:t>esources were created in Central India. Governance tags used in the project were:</w:t>
      </w:r>
    </w:p>
    <w:p w14:paraId="309786B0" w14:textId="77777777" w:rsidR="00690DD2" w:rsidRDefault="00F6769E">
      <w:pPr>
        <w:pStyle w:val="ListBullet2"/>
      </w:pPr>
      <w:r>
        <w:t>Environment</w:t>
      </w:r>
    </w:p>
    <w:p w14:paraId="4016D951" w14:textId="77777777" w:rsidR="00690DD2" w:rsidRDefault="00F6769E">
      <w:pPr>
        <w:pStyle w:val="ListBullet2"/>
      </w:pPr>
      <w:r>
        <w:t>Owner</w:t>
      </w:r>
    </w:p>
    <w:p w14:paraId="479BC7ED" w14:textId="77777777" w:rsidR="00690DD2" w:rsidRDefault="00F6769E">
      <w:pPr>
        <w:pStyle w:val="ListBullet2"/>
      </w:pPr>
      <w:r>
        <w:t>Project</w:t>
      </w:r>
    </w:p>
    <w:p w14:paraId="3E519E39" w14:textId="77777777" w:rsidR="00690DD2" w:rsidRDefault="00F6769E">
      <w:r>
        <w:t>Tagged examples used values such as Environment=Development, Owner=StudentProject and Project=AzureEstateInventory. Some resources were intentionally created with incomplete or missing tags so that the governance queries could demonstrate untagged-resource detection.</w:t>
      </w:r>
    </w:p>
    <w:p w14:paraId="5C2FC35A" w14:textId="77777777" w:rsidR="00690DD2" w:rsidRDefault="00F6769E">
      <w:pPr>
        <w:pStyle w:val="Heading1"/>
      </w:pPr>
      <w:r>
        <w:t>7. Project Architecture</w:t>
      </w:r>
    </w:p>
    <w:p w14:paraId="2F663AF3" w14:textId="77777777" w:rsidR="00690DD2" w:rsidRDefault="00F6769E">
      <w:r>
        <w:t>Azure resources are placed in five resource groups. Azure Resource Graph provides the centralized query layer. KQL queries are used to inventory and classify resources, perform tagging analysis, and produce results for the Azure Dashboard.</w:t>
      </w:r>
    </w:p>
    <w:p w14:paraId="3E1F7CDF" w14:textId="77777777" w:rsidR="00690DD2" w:rsidRDefault="00F6769E">
      <w:pPr>
        <w:pStyle w:val="Heading1"/>
      </w:pPr>
      <w:r>
        <w:t>8. Implementation Procedure</w:t>
      </w:r>
    </w:p>
    <w:p w14:paraId="59063B92" w14:textId="77777777" w:rsidR="00690DD2" w:rsidRDefault="00F6769E">
      <w:pPr>
        <w:pStyle w:val="ListNumber"/>
      </w:pPr>
      <w:r>
        <w:rPr>
          <w:b/>
        </w:rPr>
        <w:t xml:space="preserve">Create resource groups: </w:t>
      </w:r>
      <w:r>
        <w:t>Five resource groups were created: RG-Data, RG-Development, RG-Production, RG-Sandbox and RG-Testing.</w:t>
      </w:r>
    </w:p>
    <w:p w14:paraId="5F283198" w14:textId="77777777" w:rsidR="00690DD2" w:rsidRDefault="00F6769E">
      <w:pPr>
        <w:pStyle w:val="ListNumber"/>
      </w:pPr>
      <w:r>
        <w:rPr>
          <w:b/>
        </w:rPr>
        <w:t xml:space="preserve">Create representative Azure resources: </w:t>
      </w:r>
      <w:r>
        <w:t>Different resource types were used so the Resource Graph inventory could demonstrate more than one resource category.</w:t>
      </w:r>
    </w:p>
    <w:p w14:paraId="24038117" w14:textId="77777777" w:rsidR="00690DD2" w:rsidRDefault="00F6769E">
      <w:pPr>
        <w:pStyle w:val="ListNumber"/>
      </w:pPr>
      <w:r>
        <w:rPr>
          <w:b/>
        </w:rPr>
        <w:t xml:space="preserve">Open Resource Graph Explorer: </w:t>
      </w:r>
      <w:r>
        <w:t>Azure Portal Resource Graph Explorer was used as the main query interface.</w:t>
      </w:r>
    </w:p>
    <w:p w14:paraId="357C2646" w14:textId="77777777" w:rsidR="00690DD2" w:rsidRDefault="00F6769E">
      <w:pPr>
        <w:pStyle w:val="ListNumber"/>
      </w:pPr>
      <w:r>
        <w:rPr>
          <w:b/>
        </w:rPr>
        <w:t xml:space="preserve">Run inventory queries: </w:t>
      </w:r>
      <w:r>
        <w:t>KQL was used to list resources and summarize them by resource group, type, subscription and location.</w:t>
      </w:r>
    </w:p>
    <w:p w14:paraId="76D519E0" w14:textId="77777777" w:rsidR="00690DD2" w:rsidRDefault="00F6769E">
      <w:pPr>
        <w:pStyle w:val="ListNumber"/>
      </w:pPr>
      <w:r>
        <w:rPr>
          <w:b/>
        </w:rPr>
        <w:t xml:space="preserve">Perform governance analysis: </w:t>
      </w:r>
      <w:r>
        <w:t>Queries were created to identify resources with missing or incomplete Environment, Owner or Project tags.</w:t>
      </w:r>
    </w:p>
    <w:p w14:paraId="684EAD65" w14:textId="77777777" w:rsidR="00690DD2" w:rsidRDefault="00F6769E">
      <w:pPr>
        <w:pStyle w:val="ListNumber"/>
      </w:pPr>
      <w:r>
        <w:rPr>
          <w:b/>
        </w:rPr>
        <w:t xml:space="preserve">Create and organize dashboard: </w:t>
      </w:r>
      <w:r>
        <w:t>Relevant query results were pinned to an Azure Dashboard named Azure Estate Inventory Dashboard and arranged for presentation.</w:t>
      </w:r>
    </w:p>
    <w:p w14:paraId="2D5EE1D2" w14:textId="77777777" w:rsidR="00690DD2" w:rsidRDefault="00F6769E">
      <w:pPr>
        <w:pStyle w:val="ListNumber"/>
      </w:pPr>
      <w:r>
        <w:rPr>
          <w:b/>
        </w:rPr>
        <w:t xml:space="preserve">Validate results: </w:t>
      </w:r>
      <w:r>
        <w:t>Inventory, untagged-resource and resource-group distribution queries were run again as final validation.</w:t>
      </w:r>
    </w:p>
    <w:p w14:paraId="2C09FEDF" w14:textId="77777777" w:rsidR="00690DD2" w:rsidRDefault="00F6769E">
      <w:pPr>
        <w:pStyle w:val="Heading1"/>
      </w:pPr>
      <w:r>
        <w:lastRenderedPageBreak/>
        <w:t>9. KQL Queries Used</w:t>
      </w:r>
    </w:p>
    <w:p w14:paraId="168372BA" w14:textId="77777777" w:rsidR="00690DD2" w:rsidRDefault="00F6769E">
      <w:pPr>
        <w:pStyle w:val="Heading2"/>
      </w:pPr>
      <w:r>
        <w:t>Inventory – Resources</w:t>
      </w:r>
    </w:p>
    <w:p w14:paraId="4BD50882" w14:textId="77777777" w:rsidR="00690DD2" w:rsidRDefault="00F6769E">
      <w:r>
        <w:rPr>
          <w:rFonts w:ascii="Consolas" w:hAnsi="Consolas"/>
          <w:sz w:val="17"/>
        </w:rPr>
        <w:t>Resources</w:t>
      </w:r>
      <w:r>
        <w:rPr>
          <w:rFonts w:ascii="Consolas" w:hAnsi="Consolas"/>
          <w:sz w:val="17"/>
        </w:rPr>
        <w:br/>
        <w:t>| project name, type, resourceGroup, subscriptionId, location</w:t>
      </w:r>
      <w:r>
        <w:rPr>
          <w:rFonts w:ascii="Consolas" w:hAnsi="Consolas"/>
          <w:sz w:val="17"/>
        </w:rPr>
        <w:br/>
      </w:r>
      <w:r>
        <w:rPr>
          <w:rFonts w:ascii="Consolas" w:hAnsi="Consolas"/>
          <w:sz w:val="17"/>
        </w:rPr>
        <w:t>| order by resourceGroup asc</w:t>
      </w:r>
    </w:p>
    <w:p w14:paraId="46B4533F" w14:textId="77777777" w:rsidR="00690DD2" w:rsidRDefault="00F6769E">
      <w:pPr>
        <w:pStyle w:val="Heading2"/>
      </w:pPr>
      <w:r>
        <w:t>Resources by Resource Group</w:t>
      </w:r>
    </w:p>
    <w:p w14:paraId="0EEA6092" w14:textId="77777777" w:rsidR="00690DD2" w:rsidRDefault="00F6769E">
      <w:r>
        <w:rPr>
          <w:rFonts w:ascii="Consolas" w:hAnsi="Consolas"/>
          <w:sz w:val="17"/>
        </w:rPr>
        <w:t>Resources</w:t>
      </w:r>
      <w:r>
        <w:rPr>
          <w:rFonts w:ascii="Consolas" w:hAnsi="Consolas"/>
          <w:sz w:val="17"/>
        </w:rPr>
        <w:br/>
        <w:t>| summarize ResourceCount = count() by resourceGroup</w:t>
      </w:r>
      <w:r>
        <w:rPr>
          <w:rFonts w:ascii="Consolas" w:hAnsi="Consolas"/>
          <w:sz w:val="17"/>
        </w:rPr>
        <w:br/>
        <w:t>| order by ResourceCount desc</w:t>
      </w:r>
    </w:p>
    <w:p w14:paraId="50877BDB" w14:textId="77777777" w:rsidR="00690DD2" w:rsidRDefault="00F6769E">
      <w:pPr>
        <w:pStyle w:val="Heading2"/>
      </w:pPr>
      <w:r>
        <w:t>Resources by Type</w:t>
      </w:r>
    </w:p>
    <w:p w14:paraId="78A770F3" w14:textId="77777777" w:rsidR="00690DD2" w:rsidRDefault="00F6769E">
      <w:r>
        <w:rPr>
          <w:rFonts w:ascii="Consolas" w:hAnsi="Consolas"/>
          <w:sz w:val="17"/>
        </w:rPr>
        <w:t>Resources</w:t>
      </w:r>
      <w:r>
        <w:rPr>
          <w:rFonts w:ascii="Consolas" w:hAnsi="Consolas"/>
          <w:sz w:val="17"/>
        </w:rPr>
        <w:br/>
        <w:t>| summarize ResourceCount = count() by type</w:t>
      </w:r>
      <w:r>
        <w:rPr>
          <w:rFonts w:ascii="Consolas" w:hAnsi="Consolas"/>
          <w:sz w:val="17"/>
        </w:rPr>
        <w:br/>
        <w:t>| order by ResourceCount desc</w:t>
      </w:r>
    </w:p>
    <w:p w14:paraId="4AA505CD" w14:textId="77777777" w:rsidR="00690DD2" w:rsidRDefault="00F6769E">
      <w:pPr>
        <w:pStyle w:val="Heading2"/>
      </w:pPr>
      <w:r>
        <w:t>Resources by Subscription</w:t>
      </w:r>
    </w:p>
    <w:p w14:paraId="37DC5620" w14:textId="77777777" w:rsidR="00690DD2" w:rsidRDefault="00F6769E">
      <w:r>
        <w:rPr>
          <w:rFonts w:ascii="Consolas" w:hAnsi="Consolas"/>
          <w:sz w:val="17"/>
        </w:rPr>
        <w:t>Resources</w:t>
      </w:r>
      <w:r>
        <w:rPr>
          <w:rFonts w:ascii="Consolas" w:hAnsi="Consolas"/>
          <w:sz w:val="17"/>
        </w:rPr>
        <w:br/>
        <w:t>| summarize ResourceCount = count() by subscriptionId</w:t>
      </w:r>
      <w:r>
        <w:rPr>
          <w:rFonts w:ascii="Consolas" w:hAnsi="Consolas"/>
          <w:sz w:val="17"/>
        </w:rPr>
        <w:br/>
        <w:t>| order by ResourceCount desc</w:t>
      </w:r>
    </w:p>
    <w:p w14:paraId="1AE0DC80" w14:textId="77777777" w:rsidR="00690DD2" w:rsidRDefault="00F6769E">
      <w:pPr>
        <w:pStyle w:val="Heading2"/>
      </w:pPr>
      <w:r>
        <w:t>Resources by Location</w:t>
      </w:r>
    </w:p>
    <w:p w14:paraId="3F77C9EE" w14:textId="77777777" w:rsidR="00690DD2" w:rsidRDefault="00F6769E">
      <w:r>
        <w:rPr>
          <w:rFonts w:ascii="Consolas" w:hAnsi="Consolas"/>
          <w:sz w:val="17"/>
        </w:rPr>
        <w:t>Resources</w:t>
      </w:r>
      <w:r>
        <w:rPr>
          <w:rFonts w:ascii="Consolas" w:hAnsi="Consolas"/>
          <w:sz w:val="17"/>
        </w:rPr>
        <w:br/>
        <w:t>| summarize ResourceCount = count() by location</w:t>
      </w:r>
      <w:r>
        <w:rPr>
          <w:rFonts w:ascii="Consolas" w:hAnsi="Consolas"/>
          <w:sz w:val="17"/>
        </w:rPr>
        <w:br/>
        <w:t>| order by ResourceCount desc</w:t>
      </w:r>
    </w:p>
    <w:p w14:paraId="718A8879" w14:textId="77777777" w:rsidR="00690DD2" w:rsidRDefault="00F6769E">
      <w:pPr>
        <w:pStyle w:val="Heading2"/>
      </w:pPr>
      <w:r>
        <w:t>Untagged / Incomplete Resources</w:t>
      </w:r>
    </w:p>
    <w:p w14:paraId="6AA28211" w14:textId="77777777" w:rsidR="00690DD2" w:rsidRDefault="00F6769E">
      <w:r>
        <w:rPr>
          <w:rFonts w:ascii="Consolas" w:hAnsi="Consolas"/>
          <w:sz w:val="17"/>
        </w:rPr>
        <w:t>Resources</w:t>
      </w:r>
      <w:r>
        <w:rPr>
          <w:rFonts w:ascii="Consolas" w:hAnsi="Consolas"/>
          <w:sz w:val="17"/>
        </w:rPr>
        <w:br/>
        <w:t>| extend Environment = tostring(tags.Environment),</w:t>
      </w:r>
      <w:r>
        <w:rPr>
          <w:rFonts w:ascii="Consolas" w:hAnsi="Consolas"/>
          <w:sz w:val="17"/>
        </w:rPr>
        <w:br/>
        <w:t xml:space="preserve">         Owner = tostring(tags.Owner),</w:t>
      </w:r>
      <w:r>
        <w:rPr>
          <w:rFonts w:ascii="Consolas" w:hAnsi="Consolas"/>
          <w:sz w:val="17"/>
        </w:rPr>
        <w:br/>
        <w:t xml:space="preserve">         Project = tostring(tags.Project)</w:t>
      </w:r>
      <w:r>
        <w:rPr>
          <w:rFonts w:ascii="Consolas" w:hAnsi="Consolas"/>
          <w:sz w:val="17"/>
        </w:rPr>
        <w:br/>
        <w:t>| where isempty(Environment)</w:t>
      </w:r>
      <w:r>
        <w:rPr>
          <w:rFonts w:ascii="Consolas" w:hAnsi="Consolas"/>
          <w:sz w:val="17"/>
        </w:rPr>
        <w:br/>
        <w:t xml:space="preserve">    or isempty(Owner)</w:t>
      </w:r>
      <w:r>
        <w:rPr>
          <w:rFonts w:ascii="Consolas" w:hAnsi="Consolas"/>
          <w:sz w:val="17"/>
        </w:rPr>
        <w:br/>
        <w:t xml:space="preserve">    or isempty(Project)</w:t>
      </w:r>
      <w:r>
        <w:rPr>
          <w:rFonts w:ascii="Consolas" w:hAnsi="Consolas"/>
          <w:sz w:val="17"/>
        </w:rPr>
        <w:br/>
        <w:t>| project name, type, resourceGroup, Environment, Owner, Project</w:t>
      </w:r>
      <w:r>
        <w:rPr>
          <w:rFonts w:ascii="Consolas" w:hAnsi="Consolas"/>
          <w:sz w:val="17"/>
        </w:rPr>
        <w:br/>
        <w:t>| order by resourceGroup asc</w:t>
      </w:r>
    </w:p>
    <w:p w14:paraId="7764A69B" w14:textId="77777777" w:rsidR="00690DD2" w:rsidRDefault="00F6769E">
      <w:pPr>
        <w:pStyle w:val="Heading2"/>
      </w:pPr>
      <w:r>
        <w:t>Tagging Status by Resource Group</w:t>
      </w:r>
    </w:p>
    <w:p w14:paraId="6B587FBE" w14:textId="77777777" w:rsidR="00690DD2" w:rsidRDefault="00F6769E">
      <w:r>
        <w:rPr>
          <w:rFonts w:ascii="Consolas" w:hAnsi="Consolas"/>
          <w:sz w:val="17"/>
        </w:rPr>
        <w:t>Resources</w:t>
      </w:r>
      <w:r>
        <w:rPr>
          <w:rFonts w:ascii="Consolas" w:hAnsi="Consolas"/>
          <w:sz w:val="17"/>
        </w:rPr>
        <w:br/>
        <w:t>| extend</w:t>
      </w:r>
      <w:r>
        <w:rPr>
          <w:rFonts w:ascii="Consolas" w:hAnsi="Consolas"/>
          <w:sz w:val="17"/>
        </w:rPr>
        <w:br/>
        <w:t xml:space="preserve">    Environment = tostring(tags.Environment),</w:t>
      </w:r>
      <w:r>
        <w:rPr>
          <w:rFonts w:ascii="Consolas" w:hAnsi="Consolas"/>
          <w:sz w:val="17"/>
        </w:rPr>
        <w:br/>
        <w:t xml:space="preserve">    Owner = tostring(tags.Owner),</w:t>
      </w:r>
      <w:r>
        <w:rPr>
          <w:rFonts w:ascii="Consolas" w:hAnsi="Consolas"/>
          <w:sz w:val="17"/>
        </w:rPr>
        <w:br/>
        <w:t xml:space="preserve">    Project = tostring(tags.Project)</w:t>
      </w:r>
      <w:r>
        <w:rPr>
          <w:rFonts w:ascii="Consolas" w:hAnsi="Consolas"/>
          <w:sz w:val="17"/>
        </w:rPr>
        <w:br/>
      </w:r>
      <w:r>
        <w:rPr>
          <w:rFonts w:ascii="Consolas" w:hAnsi="Consolas"/>
          <w:sz w:val="17"/>
        </w:rPr>
        <w:t>| extend TagStatus = case(</w:t>
      </w:r>
      <w:r>
        <w:rPr>
          <w:rFonts w:ascii="Consolas" w:hAnsi="Consolas"/>
          <w:sz w:val="17"/>
        </w:rPr>
        <w:br/>
        <w:t xml:space="preserve">    isempty(Environment) or isempty(Owner) or isempty(Project),</w:t>
      </w:r>
      <w:r>
        <w:rPr>
          <w:rFonts w:ascii="Consolas" w:hAnsi="Consolas"/>
          <w:sz w:val="17"/>
        </w:rPr>
        <w:br/>
        <w:t xml:space="preserve">    "Incomplete / Untagged",</w:t>
      </w:r>
      <w:r>
        <w:rPr>
          <w:rFonts w:ascii="Consolas" w:hAnsi="Consolas"/>
          <w:sz w:val="17"/>
        </w:rPr>
        <w:br/>
        <w:t xml:space="preserve">    "Fully Tagged"</w:t>
      </w:r>
      <w:r>
        <w:rPr>
          <w:rFonts w:ascii="Consolas" w:hAnsi="Consolas"/>
          <w:sz w:val="17"/>
        </w:rPr>
        <w:br/>
        <w:t>)</w:t>
      </w:r>
      <w:r>
        <w:rPr>
          <w:rFonts w:ascii="Consolas" w:hAnsi="Consolas"/>
          <w:sz w:val="17"/>
        </w:rPr>
        <w:br/>
        <w:t>| summarize ResourceCount = count() by resourceGroup, TagStatus</w:t>
      </w:r>
      <w:r>
        <w:rPr>
          <w:rFonts w:ascii="Consolas" w:hAnsi="Consolas"/>
          <w:sz w:val="17"/>
        </w:rPr>
        <w:br/>
        <w:t>| order by resourceGroup asc</w:t>
      </w:r>
    </w:p>
    <w:p w14:paraId="3D298A8B" w14:textId="77777777" w:rsidR="00690DD2" w:rsidRDefault="00F6769E">
      <w:pPr>
        <w:pStyle w:val="Heading2"/>
      </w:pPr>
      <w:r>
        <w:t>Governance Resource Summary</w:t>
      </w:r>
    </w:p>
    <w:p w14:paraId="7DB4CD56" w14:textId="77777777" w:rsidR="00690DD2" w:rsidRDefault="00F6769E">
      <w:r>
        <w:rPr>
          <w:rFonts w:ascii="Consolas" w:hAnsi="Consolas"/>
          <w:sz w:val="17"/>
        </w:rPr>
        <w:t>Resources</w:t>
      </w:r>
      <w:r>
        <w:rPr>
          <w:rFonts w:ascii="Consolas" w:hAnsi="Consolas"/>
          <w:sz w:val="17"/>
        </w:rPr>
        <w:br/>
        <w:t>| summarize</w:t>
      </w:r>
      <w:r>
        <w:rPr>
          <w:rFonts w:ascii="Consolas" w:hAnsi="Consolas"/>
          <w:sz w:val="17"/>
        </w:rPr>
        <w:br/>
      </w:r>
      <w:r>
        <w:rPr>
          <w:rFonts w:ascii="Consolas" w:hAnsi="Consolas"/>
          <w:sz w:val="17"/>
        </w:rPr>
        <w:lastRenderedPageBreak/>
        <w:t xml:space="preserve">    TotalResources = count(),</w:t>
      </w:r>
      <w:r>
        <w:rPr>
          <w:rFonts w:ascii="Consolas" w:hAnsi="Consolas"/>
          <w:sz w:val="17"/>
        </w:rPr>
        <w:br/>
        <w:t xml:space="preserve">    TaggedResources = countif(</w:t>
      </w:r>
      <w:r>
        <w:rPr>
          <w:rFonts w:ascii="Consolas" w:hAnsi="Consolas"/>
          <w:sz w:val="17"/>
        </w:rPr>
        <w:br/>
        <w:t xml:space="preserve">        isnotempty(tostring(tags.Environment))</w:t>
      </w:r>
      <w:r>
        <w:rPr>
          <w:rFonts w:ascii="Consolas" w:hAnsi="Consolas"/>
          <w:sz w:val="17"/>
        </w:rPr>
        <w:br/>
        <w:t xml:space="preserve">        and isnotempty(tostring(tags.Owner))</w:t>
      </w:r>
      <w:r>
        <w:rPr>
          <w:rFonts w:ascii="Consolas" w:hAnsi="Consolas"/>
          <w:sz w:val="17"/>
        </w:rPr>
        <w:br/>
        <w:t xml:space="preserve">        and isnotempty(tostring(tags.Project))</w:t>
      </w:r>
      <w:r>
        <w:rPr>
          <w:rFonts w:ascii="Consolas" w:hAnsi="Consolas"/>
          <w:sz w:val="17"/>
        </w:rPr>
        <w:br/>
        <w:t xml:space="preserve">    ),</w:t>
      </w:r>
      <w:r>
        <w:rPr>
          <w:rFonts w:ascii="Consolas" w:hAnsi="Consolas"/>
          <w:sz w:val="17"/>
        </w:rPr>
        <w:br/>
      </w:r>
      <w:r>
        <w:rPr>
          <w:rFonts w:ascii="Consolas" w:hAnsi="Consolas"/>
          <w:sz w:val="17"/>
        </w:rPr>
        <w:t xml:space="preserve">    UntaggedResources = countif(</w:t>
      </w:r>
      <w:r>
        <w:rPr>
          <w:rFonts w:ascii="Consolas" w:hAnsi="Consolas"/>
          <w:sz w:val="17"/>
        </w:rPr>
        <w:br/>
        <w:t xml:space="preserve">        isempty(tostring(tags.Environment))</w:t>
      </w:r>
      <w:r>
        <w:rPr>
          <w:rFonts w:ascii="Consolas" w:hAnsi="Consolas"/>
          <w:sz w:val="17"/>
        </w:rPr>
        <w:br/>
        <w:t xml:space="preserve">        or isempty(tostring(tags.Owner))</w:t>
      </w:r>
      <w:r>
        <w:rPr>
          <w:rFonts w:ascii="Consolas" w:hAnsi="Consolas"/>
          <w:sz w:val="17"/>
        </w:rPr>
        <w:br/>
        <w:t xml:space="preserve">        or isempty(tostring(tags.Project))</w:t>
      </w:r>
      <w:r>
        <w:rPr>
          <w:rFonts w:ascii="Consolas" w:hAnsi="Consolas"/>
          <w:sz w:val="17"/>
        </w:rPr>
        <w:br/>
        <w:t xml:space="preserve">    )</w:t>
      </w:r>
    </w:p>
    <w:p w14:paraId="1C364A17" w14:textId="77777777" w:rsidR="00690DD2" w:rsidRDefault="00F6769E">
      <w:pPr>
        <w:pStyle w:val="Heading2"/>
      </w:pPr>
      <w:r>
        <w:t>Network Resource Inventory</w:t>
      </w:r>
    </w:p>
    <w:p w14:paraId="69C512EB" w14:textId="77777777" w:rsidR="00690DD2" w:rsidRDefault="00F6769E">
      <w:r>
        <w:rPr>
          <w:rFonts w:ascii="Consolas" w:hAnsi="Consolas"/>
          <w:sz w:val="17"/>
        </w:rPr>
        <w:t>Resources</w:t>
      </w:r>
      <w:r>
        <w:rPr>
          <w:rFonts w:ascii="Consolas" w:hAnsi="Consolas"/>
          <w:sz w:val="17"/>
        </w:rPr>
        <w:br/>
        <w:t>| where type has "microsoft.network"</w:t>
      </w:r>
      <w:r>
        <w:rPr>
          <w:rFonts w:ascii="Consolas" w:hAnsi="Consolas"/>
          <w:sz w:val="17"/>
        </w:rPr>
        <w:br/>
        <w:t>| project name, type, resourceGroup, location, tags</w:t>
      </w:r>
      <w:r>
        <w:rPr>
          <w:rFonts w:ascii="Consolas" w:hAnsi="Consolas"/>
          <w:sz w:val="17"/>
        </w:rPr>
        <w:br/>
        <w:t>| order by resourceGroup asc</w:t>
      </w:r>
    </w:p>
    <w:p w14:paraId="4873B4E9" w14:textId="77777777" w:rsidR="00690DD2" w:rsidRDefault="00F6769E">
      <w:pPr>
        <w:pStyle w:val="Heading1"/>
      </w:pPr>
      <w:r>
        <w:t>10. Dashboard</w:t>
      </w:r>
    </w:p>
    <w:p w14:paraId="19F02BEF" w14:textId="77777777" w:rsidR="00690DD2" w:rsidRDefault="00F6769E">
      <w:r>
        <w:t>The Azure Estate Inventory Dashboard was created in Azure Portal. The dashboard contains inventory and governance tiles for total resources, resources by resource group, resources by type, resources by location, resources by subscription, untagged resources and tagging status by resource group.</w:t>
      </w:r>
    </w:p>
    <w:p w14:paraId="2DD228C5" w14:textId="77777777" w:rsidR="00690DD2" w:rsidRDefault="00F6769E">
      <w:pPr>
        <w:pStyle w:val="Heading1"/>
      </w:pPr>
      <w:r>
        <w:t>11. Results and Observations</w:t>
      </w:r>
    </w:p>
    <w:p w14:paraId="7272E933" w14:textId="77777777" w:rsidR="00690DD2" w:rsidRDefault="00F6769E">
      <w:pPr>
        <w:pStyle w:val="ListBullet"/>
      </w:pPr>
      <w:r>
        <w:t>Resource Graph successfully returned the Azure resources visible to the subscription.</w:t>
      </w:r>
    </w:p>
    <w:p w14:paraId="3D694F5A" w14:textId="77777777" w:rsidR="00690DD2" w:rsidRDefault="00F6769E">
      <w:pPr>
        <w:pStyle w:val="ListBullet"/>
      </w:pPr>
      <w:r>
        <w:t>The inventory included multiple resource types rather than only one type of resource.</w:t>
      </w:r>
    </w:p>
    <w:p w14:paraId="0C15F30F" w14:textId="77777777" w:rsidR="00690DD2" w:rsidRDefault="00F6769E">
      <w:pPr>
        <w:pStyle w:val="ListBullet"/>
      </w:pPr>
      <w:r>
        <w:t>Resource distribution could be summarized by the five resource groups.</w:t>
      </w:r>
    </w:p>
    <w:p w14:paraId="411A453D" w14:textId="77777777" w:rsidR="00690DD2" w:rsidRDefault="00F6769E">
      <w:pPr>
        <w:pStyle w:val="ListBullet"/>
      </w:pPr>
      <w:r>
        <w:t>Resources could be grouped by resource type and location using KQL.</w:t>
      </w:r>
    </w:p>
    <w:p w14:paraId="27DF173E" w14:textId="77777777" w:rsidR="00690DD2" w:rsidRDefault="00F6769E">
      <w:pPr>
        <w:pStyle w:val="ListBullet"/>
      </w:pPr>
      <w:r>
        <w:t>The tagging query identified resources where Environment, Owner or Project was missing.</w:t>
      </w:r>
    </w:p>
    <w:p w14:paraId="348B7672" w14:textId="77777777" w:rsidR="00690DD2" w:rsidRDefault="00F6769E">
      <w:pPr>
        <w:pStyle w:val="ListBullet"/>
      </w:pPr>
      <w:r>
        <w:t>The dashboard provided a centralized visual presentation of the inventory and governance results.</w:t>
      </w:r>
    </w:p>
    <w:p w14:paraId="654BD3D8" w14:textId="77777777" w:rsidR="00690DD2" w:rsidRDefault="00F6769E">
      <w:pPr>
        <w:pStyle w:val="Heading1"/>
      </w:pPr>
      <w:r>
        <w:t>12. Governance Significance</w:t>
      </w:r>
    </w:p>
    <w:p w14:paraId="290AFCE8" w14:textId="77777777" w:rsidR="00690DD2" w:rsidRDefault="00F6769E">
      <w:r>
        <w:t>Tags provide a simple way to associate resources with ownership, projects and environments. The project demonstrates how Resource Graph can be used to detect incomplete tagging at scale. The untagged-resource result is a governance finding; it should be reviewed before taking any cleanup action.</w:t>
      </w:r>
    </w:p>
    <w:p w14:paraId="2595184A" w14:textId="77777777" w:rsidR="00690DD2" w:rsidRDefault="00F6769E">
      <w:pPr>
        <w:pStyle w:val="Heading1"/>
      </w:pPr>
      <w:r>
        <w:t>13. Possible Orphaned Resources – Important Limitation</w:t>
      </w:r>
    </w:p>
    <w:p w14:paraId="63D197B6" w14:textId="77777777" w:rsidR="00690DD2" w:rsidRDefault="00F6769E">
      <w:r>
        <w:t>The project also considered possible orphaned networking resources. However, a resource that appears not to be associated with another resource is not automatically unnecessary. Association-based orphan detection can produce false positives. Therefore, such results should be treated as candidates for manual review rather than automatic deletion.</w:t>
      </w:r>
    </w:p>
    <w:p w14:paraId="7AB6103C" w14:textId="77777777" w:rsidR="00690DD2" w:rsidRDefault="00F6769E">
      <w:pPr>
        <w:pStyle w:val="Heading1"/>
      </w:pPr>
      <w:r>
        <w:t>14. Tools and Technologies</w:t>
      </w:r>
    </w:p>
    <w:p w14:paraId="3599B5F3" w14:textId="77777777" w:rsidR="00690DD2" w:rsidRDefault="00F6769E">
      <w:pPr>
        <w:pStyle w:val="ListBullet"/>
      </w:pPr>
      <w:r>
        <w:t>Microsoft Azure Portal</w:t>
      </w:r>
    </w:p>
    <w:p w14:paraId="64E5F155" w14:textId="77777777" w:rsidR="00690DD2" w:rsidRDefault="00F6769E">
      <w:pPr>
        <w:pStyle w:val="ListBullet"/>
      </w:pPr>
      <w:r>
        <w:lastRenderedPageBreak/>
        <w:t>Azure Resource Graph Explorer</w:t>
      </w:r>
    </w:p>
    <w:p w14:paraId="646843B6" w14:textId="77777777" w:rsidR="00690DD2" w:rsidRDefault="00F6769E">
      <w:pPr>
        <w:pStyle w:val="ListBullet"/>
      </w:pPr>
      <w:r>
        <w:t>Kusto Query Language (KQL)</w:t>
      </w:r>
    </w:p>
    <w:p w14:paraId="0EFA844C" w14:textId="77777777" w:rsidR="00690DD2" w:rsidRDefault="00F6769E">
      <w:pPr>
        <w:pStyle w:val="ListBullet"/>
      </w:pPr>
      <w:r>
        <w:t>Azure Dashboard</w:t>
      </w:r>
    </w:p>
    <w:p w14:paraId="3BB20FA8" w14:textId="77777777" w:rsidR="00690DD2" w:rsidRDefault="00F6769E">
      <w:pPr>
        <w:pStyle w:val="ListBullet"/>
      </w:pPr>
      <w:r>
        <w:t>Azure Resource Groups</w:t>
      </w:r>
    </w:p>
    <w:p w14:paraId="390F74C7" w14:textId="77777777" w:rsidR="00690DD2" w:rsidRDefault="00F6769E">
      <w:pPr>
        <w:pStyle w:val="ListBullet"/>
      </w:pPr>
      <w:r>
        <w:t>Git/GitHub for project source, queries, screenshots and documentation</w:t>
      </w:r>
    </w:p>
    <w:p w14:paraId="1138872C" w14:textId="77777777" w:rsidR="00690DD2" w:rsidRDefault="00F6769E">
      <w:pPr>
        <w:pStyle w:val="Heading1"/>
      </w:pPr>
      <w:r>
        <w:t>16. Limitations</w:t>
      </w:r>
    </w:p>
    <w:p w14:paraId="40A651AA" w14:textId="77777777" w:rsidR="00690DD2" w:rsidRDefault="00F6769E">
      <w:pPr>
        <w:pStyle w:val="ListBullet"/>
      </w:pPr>
      <w:r>
        <w:t>The implementation demonstrates five resource groups within one subscription rather than five separate subscriptions.</w:t>
      </w:r>
    </w:p>
    <w:p w14:paraId="4797C6D1" w14:textId="77777777" w:rsidR="00690DD2" w:rsidRDefault="00F6769E">
      <w:pPr>
        <w:pStyle w:val="ListBullet"/>
      </w:pPr>
      <w:r>
        <w:t>The project inventory reflects the resources available in the selected Azure subscription at the time of execution.</w:t>
      </w:r>
    </w:p>
    <w:p w14:paraId="24B31486" w14:textId="77777777" w:rsidR="00690DD2" w:rsidRDefault="00F6769E">
      <w:pPr>
        <w:pStyle w:val="ListBullet"/>
      </w:pPr>
      <w:r>
        <w:t>Possible orphan detection requires manual validation because an apparently unassociated resource may still be intentionally provisioned.</w:t>
      </w:r>
    </w:p>
    <w:p w14:paraId="05270EEF" w14:textId="77777777" w:rsidR="00690DD2" w:rsidRDefault="00F6769E">
      <w:pPr>
        <w:pStyle w:val="ListBullet"/>
      </w:pPr>
      <w:r>
        <w:t>The dashboard is a presentation layer; it does not itself perform automatic resource deletion or remediation.</w:t>
      </w:r>
    </w:p>
    <w:p w14:paraId="4F91E7C2" w14:textId="77777777" w:rsidR="00690DD2" w:rsidRDefault="00F6769E">
      <w:pPr>
        <w:pStyle w:val="Heading1"/>
      </w:pPr>
      <w:r>
        <w:t>18. Conclusion</w:t>
      </w:r>
    </w:p>
    <w:p w14:paraId="2B74D30C" w14:textId="77777777" w:rsidR="00690DD2" w:rsidRDefault="00F6769E">
      <w:r>
        <w:t>The project demonstrates a practical Azure governance workflow using Azure Resource Graph and KQL. Resources from five resource groups were inventoried and analyzed by resource group, type, subscription and location. Tagging governance was demonstrated by intentionally including complete, incomplete and untagged examples. The results were organized into an Azure Dashboard, providing a centralized view suitable for project demonstration and reporting.</w:t>
      </w:r>
    </w:p>
    <w:p w14:paraId="6449D4B4" w14:textId="3583F27C" w:rsidR="00690DD2" w:rsidRDefault="00690DD2"/>
    <w:sectPr w:rsidR="00690D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616455">
    <w:abstractNumId w:val="8"/>
  </w:num>
  <w:num w:numId="2" w16cid:durableId="1763408499">
    <w:abstractNumId w:val="6"/>
  </w:num>
  <w:num w:numId="3" w16cid:durableId="574360977">
    <w:abstractNumId w:val="5"/>
  </w:num>
  <w:num w:numId="4" w16cid:durableId="35472899">
    <w:abstractNumId w:val="4"/>
  </w:num>
  <w:num w:numId="5" w16cid:durableId="1429888337">
    <w:abstractNumId w:val="7"/>
  </w:num>
  <w:num w:numId="6" w16cid:durableId="1832986103">
    <w:abstractNumId w:val="3"/>
  </w:num>
  <w:num w:numId="7" w16cid:durableId="640619684">
    <w:abstractNumId w:val="2"/>
  </w:num>
  <w:num w:numId="8" w16cid:durableId="266668337">
    <w:abstractNumId w:val="1"/>
  </w:num>
  <w:num w:numId="9" w16cid:durableId="21721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0DD2"/>
    <w:rsid w:val="00771C64"/>
    <w:rsid w:val="00AA1D8D"/>
    <w:rsid w:val="00B47730"/>
    <w:rsid w:val="00CB0664"/>
    <w:rsid w:val="00D5459F"/>
    <w:rsid w:val="00F67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4FC4C"/>
  <w14:defaultImageDpi w14:val="300"/>
  <w15:docId w15:val="{CF9738F0-C1AC-4603-9B3B-4C5EF605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Naga Nithya Swetha</cp:lastModifiedBy>
  <cp:revision>2</cp:revision>
  <dcterms:created xsi:type="dcterms:W3CDTF">2026-09-27T04:05:00Z</dcterms:created>
  <dcterms:modified xsi:type="dcterms:W3CDTF">2026-09-27T04:05:00Z</dcterms:modified>
  <cp:category/>
</cp:coreProperties>
</file>