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Padding Token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example of padding tokens in the context of tokenizing a batch of sentences using the Hugging Face </w:t>
      </w:r>
      <w:r w:rsidDel="00000000" w:rsidR="00000000" w:rsidRPr="00000000">
        <w:rPr>
          <w:rFonts w:ascii="Courier New" w:cs="Courier New" w:eastAsia="Courier New" w:hAnsi="Courier New"/>
          <w:color w:val="0d0d0d"/>
          <w:sz w:val="21"/>
          <w:szCs w:val="21"/>
          <w:rtl w:val="0"/>
        </w:rPr>
        <w:t xml:space="preserve">transformers</w:t>
      </w:r>
      <w:r w:rsidDel="00000000" w:rsidR="00000000" w:rsidRPr="00000000">
        <w:rPr>
          <w:rFonts w:ascii="Roboto" w:cs="Roboto" w:eastAsia="Roboto" w:hAnsi="Roboto"/>
          <w:color w:val="0d0d0d"/>
          <w:sz w:val="24"/>
          <w:szCs w:val="24"/>
          <w:rtl w:val="0"/>
        </w:rPr>
        <w:t xml:space="preserve"> library.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Suppose we have the following batch of sentences:</w:t>
      </w:r>
    </w:p>
    <w:p w:rsidR="00000000" w:rsidDel="00000000" w:rsidP="00000000" w:rsidRDefault="00000000" w:rsidRPr="00000000" w14:paraId="00000005">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css</w:t>
      </w:r>
    </w:p>
    <w:p w:rsidR="00000000" w:rsidDel="00000000" w:rsidP="00000000" w:rsidRDefault="00000000" w:rsidRPr="00000000" w14:paraId="00000006">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Copy code</w:t>
      </w:r>
    </w:p>
    <w:p w:rsidR="00000000" w:rsidDel="00000000" w:rsidP="00000000" w:rsidRDefault="00000000" w:rsidRPr="00000000" w14:paraId="00000007">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Fonts w:ascii="Roboto Mono" w:cs="Roboto Mono" w:eastAsia="Roboto Mono" w:hAnsi="Roboto Mono"/>
          <w:color w:val="00a67d"/>
          <w:sz w:val="19"/>
          <w:szCs w:val="19"/>
          <w:highlight w:val="white"/>
          <w:rtl w:val="0"/>
        </w:rPr>
        <w:t xml:space="preserve">"I love natural language processing."</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"It's fascinating."</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tl w:val="0"/>
        </w:rPr>
      </w:r>
    </w:p>
    <w:p w:rsidR="00000000" w:rsidDel="00000000" w:rsidP="00000000" w:rsidRDefault="00000000" w:rsidRPr="00000000" w14:paraId="00000008">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When tokenized using a tokenizer, the sequences might look like this:</w:t>
      </w:r>
    </w:p>
    <w:p w:rsidR="00000000" w:rsidDel="00000000" w:rsidP="00000000" w:rsidRDefault="00000000" w:rsidRPr="00000000" w14:paraId="0000000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less</w:t>
      </w:r>
    </w:p>
    <w:p w:rsidR="00000000" w:rsidDel="00000000" w:rsidP="00000000" w:rsidRDefault="00000000" w:rsidRPr="00000000" w14:paraId="0000000B">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Copy code</w:t>
      </w:r>
    </w:p>
    <w:p w:rsidR="00000000" w:rsidDel="00000000" w:rsidP="00000000" w:rsidRDefault="00000000" w:rsidRPr="00000000" w14:paraId="0000000C">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Tokenized sequences:</w:t>
      </w:r>
    </w:p>
    <w:p w:rsidR="00000000" w:rsidDel="00000000" w:rsidP="00000000" w:rsidRDefault="00000000" w:rsidRPr="00000000" w14:paraId="0000000D">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df3079"/>
          <w:sz w:val="19"/>
          <w:szCs w:val="19"/>
          <w:highlight w:val="white"/>
          <w:rtl w:val="0"/>
        </w:rPr>
        <w:t xml:space="preserve">1</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Fonts w:ascii="Roboto Mono" w:cs="Roboto Mono" w:eastAsia="Roboto Mono" w:hAnsi="Roboto Mono"/>
          <w:color w:val="00a67d"/>
          <w:sz w:val="19"/>
          <w:szCs w:val="19"/>
          <w:highlight w:val="white"/>
          <w:rtl w:val="0"/>
        </w:rPr>
        <w:t xml:space="preserve">"I"</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"love"</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"natural"</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"language"</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"processing"</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df3079"/>
          <w:sz w:val="19"/>
          <w:szCs w:val="19"/>
          <w:highlight w:val="white"/>
          <w:rtl w:val="0"/>
        </w:rPr>
        <w:t xml:space="preserve">2</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Fonts w:ascii="Roboto Mono" w:cs="Roboto Mono" w:eastAsia="Roboto Mono" w:hAnsi="Roboto Mono"/>
          <w:color w:val="00a67d"/>
          <w:sz w:val="19"/>
          <w:szCs w:val="19"/>
          <w:highlight w:val="white"/>
          <w:rtl w:val="0"/>
        </w:rPr>
        <w:t xml:space="preserve">"It"</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"s"</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"fascinating"</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tl w:val="0"/>
        </w:rPr>
      </w:r>
    </w:p>
    <w:p w:rsidR="00000000" w:rsidDel="00000000" w:rsidP="00000000" w:rsidRDefault="00000000" w:rsidRPr="00000000" w14:paraId="0000000F">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Now, to create a batch tensor for these sequences, we need to pad the shorter sequence (</w:t>
      </w:r>
      <w:r w:rsidDel="00000000" w:rsidR="00000000" w:rsidRPr="00000000">
        <w:rPr>
          <w:rFonts w:ascii="Courier New" w:cs="Courier New" w:eastAsia="Courier New" w:hAnsi="Courier New"/>
          <w:color w:val="0d0d0d"/>
          <w:sz w:val="21"/>
          <w:szCs w:val="21"/>
          <w:rtl w:val="0"/>
        </w:rPr>
        <w:t xml:space="preserve">["It", "'", "s", "fascinating", "."]</w:t>
      </w:r>
      <w:r w:rsidDel="00000000" w:rsidR="00000000" w:rsidRPr="00000000">
        <w:rPr>
          <w:rFonts w:ascii="Roboto" w:cs="Roboto" w:eastAsia="Roboto" w:hAnsi="Roboto"/>
          <w:color w:val="0d0d0d"/>
          <w:sz w:val="24"/>
          <w:szCs w:val="24"/>
          <w:rtl w:val="0"/>
        </w:rPr>
        <w:t xml:space="preserve">) with padding tokens until it's the same length as the longest sequence (</w:t>
      </w:r>
      <w:r w:rsidDel="00000000" w:rsidR="00000000" w:rsidRPr="00000000">
        <w:rPr>
          <w:rFonts w:ascii="Courier New" w:cs="Courier New" w:eastAsia="Courier New" w:hAnsi="Courier New"/>
          <w:color w:val="0d0d0d"/>
          <w:sz w:val="21"/>
          <w:szCs w:val="21"/>
          <w:rtl w:val="0"/>
        </w:rPr>
        <w:t xml:space="preserve">["I", "love", "natural", "language", "processing", "."]</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say the padding token is represented by </w:t>
      </w:r>
      <w:r w:rsidDel="00000000" w:rsidR="00000000" w:rsidRPr="00000000">
        <w:rPr>
          <w:rFonts w:ascii="Courier New" w:cs="Courier New" w:eastAsia="Courier New" w:hAnsi="Courier New"/>
          <w:color w:val="0d0d0d"/>
          <w:sz w:val="21"/>
          <w:szCs w:val="21"/>
          <w:rtl w:val="0"/>
        </w:rPr>
        <w:t xml:space="preserve">[PAD]</w:t>
      </w:r>
      <w:r w:rsidDel="00000000" w:rsidR="00000000" w:rsidRPr="00000000">
        <w:rPr>
          <w:rFonts w:ascii="Roboto" w:cs="Roboto" w:eastAsia="Roboto" w:hAnsi="Roboto"/>
          <w:color w:val="0d0d0d"/>
          <w:sz w:val="24"/>
          <w:szCs w:val="24"/>
          <w:rtl w:val="0"/>
        </w:rPr>
        <w:t xml:space="preserve">. After padding, the sequences would look like this:</w:t>
      </w:r>
    </w:p>
    <w:p w:rsidR="00000000" w:rsidDel="00000000" w:rsidP="00000000" w:rsidRDefault="00000000" w:rsidRPr="00000000" w14:paraId="00000012">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less</w:t>
      </w:r>
    </w:p>
    <w:p w:rsidR="00000000" w:rsidDel="00000000" w:rsidP="00000000" w:rsidRDefault="00000000" w:rsidRPr="00000000" w14:paraId="00000013">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Copy code</w:t>
      </w:r>
    </w:p>
    <w:p w:rsidR="00000000" w:rsidDel="00000000" w:rsidP="00000000" w:rsidRDefault="00000000" w:rsidRPr="00000000" w14:paraId="00000014">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Padded sequences:</w:t>
      </w:r>
    </w:p>
    <w:p w:rsidR="00000000" w:rsidDel="00000000" w:rsidP="00000000" w:rsidRDefault="00000000" w:rsidRPr="00000000" w14:paraId="00000015">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df3079"/>
          <w:sz w:val="19"/>
          <w:szCs w:val="19"/>
          <w:highlight w:val="white"/>
          <w:rtl w:val="0"/>
        </w:rPr>
        <w:t xml:space="preserve">1</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Fonts w:ascii="Roboto Mono" w:cs="Roboto Mono" w:eastAsia="Roboto Mono" w:hAnsi="Roboto Mono"/>
          <w:color w:val="00a67d"/>
          <w:sz w:val="19"/>
          <w:szCs w:val="19"/>
          <w:highlight w:val="white"/>
          <w:rtl w:val="0"/>
        </w:rPr>
        <w:t xml:space="preserve">"I"</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"love"</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"natural"</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"language"</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"processing"</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df3079"/>
          <w:sz w:val="19"/>
          <w:szCs w:val="19"/>
          <w:highlight w:val="white"/>
          <w:rtl w:val="0"/>
        </w:rPr>
        <w:t xml:space="preserve">2</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Fonts w:ascii="Roboto Mono" w:cs="Roboto Mono" w:eastAsia="Roboto Mono" w:hAnsi="Roboto Mono"/>
          <w:color w:val="00a67d"/>
          <w:sz w:val="19"/>
          <w:szCs w:val="19"/>
          <w:highlight w:val="white"/>
          <w:rtl w:val="0"/>
        </w:rPr>
        <w:t xml:space="preserve">"It"</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"s"</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"fascinating"</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 </w:t>
      </w:r>
      <w:r w:rsidDel="00000000" w:rsidR="00000000" w:rsidRPr="00000000">
        <w:rPr>
          <w:rFonts w:ascii="Roboto Mono" w:cs="Roboto Mono" w:eastAsia="Roboto Mono" w:hAnsi="Roboto Mono"/>
          <w:color w:val="00a67d"/>
          <w:sz w:val="19"/>
          <w:szCs w:val="19"/>
          <w:highlight w:val="white"/>
          <w:rtl w:val="0"/>
        </w:rPr>
        <w:t xml:space="preserve">"[PAD]"</w:t>
      </w:r>
      <w:r w:rsidDel="00000000" w:rsidR="00000000" w:rsidRPr="00000000">
        <w:rPr>
          <w:rFonts w:ascii="Roboto Mono" w:cs="Roboto Mono" w:eastAsia="Roboto Mono" w:hAnsi="Roboto Mono"/>
          <w:color w:val="df3079"/>
          <w:sz w:val="19"/>
          <w:szCs w:val="19"/>
          <w:highlight w:val="white"/>
          <w:rtl w:val="0"/>
        </w:rPr>
        <w:t xml:space="preserve">]</w:t>
      </w:r>
      <w:r w:rsidDel="00000000" w:rsidR="00000000" w:rsidRPr="00000000">
        <w:rPr>
          <w:rtl w:val="0"/>
        </w:rPr>
      </w:r>
    </w:p>
    <w:p w:rsidR="00000000" w:rsidDel="00000000" w:rsidP="00000000" w:rsidRDefault="00000000" w:rsidRPr="00000000" w14:paraId="00000017">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Now both sequences have the same length, and we can represent this batch of sequences as a tensor for processing by a neural network model. Additionally, an attention mask would be created to indicate which tokens are actual tokens and which ones are padding tokens:</w:t>
      </w:r>
    </w:p>
    <w:p w:rsidR="00000000" w:rsidDel="00000000" w:rsidP="00000000" w:rsidRDefault="00000000" w:rsidRPr="00000000" w14:paraId="00000019">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yaml</w:t>
      </w:r>
    </w:p>
    <w:p w:rsidR="00000000" w:rsidDel="00000000" w:rsidP="00000000" w:rsidRDefault="00000000" w:rsidRPr="00000000" w14:paraId="0000001A">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Copy code</w:t>
      </w:r>
    </w:p>
    <w:p w:rsidR="00000000" w:rsidDel="00000000" w:rsidP="00000000" w:rsidRDefault="00000000" w:rsidRPr="00000000" w14:paraId="0000001B">
      <w:pPr>
        <w:rPr>
          <w:color w:val="ffffff"/>
          <w:sz w:val="19"/>
          <w:szCs w:val="19"/>
          <w:shd w:fill="434343" w:val="clear"/>
        </w:rPr>
      </w:pPr>
      <w:r w:rsidDel="00000000" w:rsidR="00000000" w:rsidRPr="00000000">
        <w:rPr>
          <w:color w:val="df3079"/>
          <w:sz w:val="19"/>
          <w:szCs w:val="19"/>
          <w:shd w:fill="434343" w:val="clear"/>
          <w:rtl w:val="0"/>
        </w:rPr>
        <w:t xml:space="preserve">Attention mask:</w:t>
      </w:r>
      <w:r w:rsidDel="00000000" w:rsidR="00000000" w:rsidRPr="00000000">
        <w:rPr>
          <w:rtl w:val="0"/>
        </w:rPr>
      </w:r>
    </w:p>
    <w:p w:rsidR="00000000" w:rsidDel="00000000" w:rsidP="00000000" w:rsidRDefault="00000000" w:rsidRPr="00000000" w14:paraId="0000001C">
      <w:pPr>
        <w:rPr>
          <w:color w:val="ffffff"/>
          <w:sz w:val="19"/>
          <w:szCs w:val="19"/>
          <w:shd w:fill="434343" w:val="clear"/>
        </w:rPr>
      </w:pPr>
      <w:r w:rsidDel="00000000" w:rsidR="00000000" w:rsidRPr="00000000">
        <w:rPr>
          <w:color w:val="df3079"/>
          <w:sz w:val="19"/>
          <w:szCs w:val="19"/>
          <w:shd w:fill="434343" w:val="clear"/>
          <w:rtl w:val="0"/>
        </w:rPr>
        <w:t xml:space="preserve">1</w:t>
      </w:r>
      <w:r w:rsidDel="00000000" w:rsidR="00000000" w:rsidRPr="00000000">
        <w:rPr>
          <w:color w:val="00a67d"/>
          <w:sz w:val="19"/>
          <w:szCs w:val="19"/>
          <w:shd w:fill="434343" w:val="clear"/>
          <w:rtl w:val="0"/>
        </w:rPr>
        <w:t xml:space="preserve">.</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 Indicates all tokens are real tokens</w:t>
      </w:r>
    </w:p>
    <w:p w:rsidR="00000000" w:rsidDel="00000000" w:rsidP="00000000" w:rsidRDefault="00000000" w:rsidRPr="00000000" w14:paraId="0000001D">
      <w:pPr>
        <w:rPr>
          <w:rFonts w:ascii="Roboto Mono" w:cs="Roboto Mono" w:eastAsia="Roboto Mono" w:hAnsi="Roboto Mono"/>
          <w:color w:val="ffffff"/>
          <w:sz w:val="19"/>
          <w:szCs w:val="19"/>
          <w:highlight w:val="white"/>
        </w:rPr>
      </w:pPr>
      <w:r w:rsidDel="00000000" w:rsidR="00000000" w:rsidRPr="00000000">
        <w:rPr>
          <w:color w:val="df3079"/>
          <w:sz w:val="19"/>
          <w:szCs w:val="19"/>
          <w:shd w:fill="434343" w:val="clear"/>
          <w:rtl w:val="0"/>
        </w:rPr>
        <w:t xml:space="preserve">2</w:t>
      </w:r>
      <w:r w:rsidDel="00000000" w:rsidR="00000000" w:rsidRPr="00000000">
        <w:rPr>
          <w:color w:val="00a67d"/>
          <w:sz w:val="19"/>
          <w:szCs w:val="19"/>
          <w:shd w:fill="434343" w:val="clear"/>
          <w:rtl w:val="0"/>
        </w:rPr>
        <w:t xml:space="preserve">.</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1</w:t>
      </w:r>
      <w:r w:rsidDel="00000000" w:rsidR="00000000" w:rsidRPr="00000000">
        <w:rPr>
          <w:color w:val="ffffff"/>
          <w:sz w:val="19"/>
          <w:szCs w:val="19"/>
          <w:shd w:fill="434343" w:val="clear"/>
          <w:rtl w:val="0"/>
        </w:rPr>
        <w:t xml:space="preserve">, </w:t>
      </w:r>
      <w:r w:rsidDel="00000000" w:rsidR="00000000" w:rsidRPr="00000000">
        <w:rPr>
          <w:color w:val="df3079"/>
          <w:sz w:val="19"/>
          <w:szCs w:val="19"/>
          <w:shd w:fill="434343" w:val="clear"/>
          <w:rtl w:val="0"/>
        </w:rPr>
        <w:t xml:space="preserve">0</w:t>
      </w:r>
      <w:r w:rsidDel="00000000" w:rsidR="00000000" w:rsidRPr="00000000">
        <w:rPr>
          <w:color w:val="ffffff"/>
          <w:sz w:val="19"/>
          <w:szCs w:val="19"/>
          <w:shd w:fill="434343" w:val="clear"/>
          <w:rtl w:val="0"/>
        </w:rPr>
        <w:t xml:space="preserve">] # Indic</w:t>
      </w:r>
      <w:r w:rsidDel="00000000" w:rsidR="00000000" w:rsidRPr="00000000">
        <w:rPr>
          <w:rFonts w:ascii="Roboto Mono" w:cs="Roboto Mono" w:eastAsia="Roboto Mono" w:hAnsi="Roboto Mono"/>
          <w:sz w:val="19"/>
          <w:szCs w:val="19"/>
          <w:highlight w:val="white"/>
          <w:rtl w:val="0"/>
        </w:rPr>
        <w:t xml:space="preserve">ates the first five tok</w:t>
      </w:r>
      <w:r w:rsidDel="00000000" w:rsidR="00000000" w:rsidRPr="00000000">
        <w:rPr>
          <w:rFonts w:ascii="Roboto Mono" w:cs="Roboto Mono" w:eastAsia="Roboto Mono" w:hAnsi="Roboto Mono"/>
          <w:color w:val="ffffff"/>
          <w:sz w:val="19"/>
          <w:szCs w:val="19"/>
          <w:highlight w:val="white"/>
          <w:rtl w:val="0"/>
        </w:rPr>
        <w:t xml:space="preserve">ens are real tokens, and the last token is a padding token</w:t>
      </w:r>
    </w:p>
    <w:p w:rsidR="00000000" w:rsidDel="00000000" w:rsidP="00000000" w:rsidRDefault="00000000" w:rsidRPr="00000000" w14:paraId="0000001E">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attention mask guides the model during training or inference to ignore the padding tokens and focus only on the meaningful tokens in each sequence.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main tasks performed by tokenizers include:</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Tokenization:</w:t>
      </w:r>
      <w:r w:rsidDel="00000000" w:rsidR="00000000" w:rsidRPr="00000000">
        <w:rPr>
          <w:rFonts w:ascii="Roboto" w:cs="Roboto" w:eastAsia="Roboto" w:hAnsi="Roboto"/>
          <w:color w:val="0d0d0d"/>
          <w:sz w:val="24"/>
          <w:szCs w:val="24"/>
          <w:rtl w:val="0"/>
        </w:rPr>
        <w:t xml:space="preserve"> Dividing the input text into individual tokens. This step usually involves splitting the text on whitespace and punctuation marks, and possibly applying additional processing such as handling contractions, splitting compound words, or segmenting words into subword units.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Numerical Encoding</w:t>
      </w:r>
      <w:r w:rsidDel="00000000" w:rsidR="00000000" w:rsidRPr="00000000">
        <w:rPr>
          <w:rFonts w:ascii="Roboto" w:cs="Roboto" w:eastAsia="Roboto" w:hAnsi="Roboto"/>
          <w:color w:val="0d0d0d"/>
          <w:sz w:val="24"/>
          <w:szCs w:val="24"/>
          <w:rtl w:val="0"/>
        </w:rPr>
        <w:t xml:space="preserve">: Assigning a numerical identifier (index or ID) to each token. This step maps each token to a unique integer value, which allows the model to process the text as numerical data.</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Special Tokens:</w:t>
      </w:r>
      <w:r w:rsidDel="00000000" w:rsidR="00000000" w:rsidRPr="00000000">
        <w:rPr>
          <w:rFonts w:ascii="Roboto" w:cs="Roboto" w:eastAsia="Roboto" w:hAnsi="Roboto"/>
          <w:color w:val="0d0d0d"/>
          <w:sz w:val="24"/>
          <w:szCs w:val="24"/>
          <w:rtl w:val="0"/>
        </w:rPr>
        <w:t xml:space="preserve"> Adding special tokens to denote the beginning and end of a sequence, padding tokens to ensure uniform input length, and tokens to represent unknown words or out-of-vocabulary (OOV) tokens.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Attention Masks:</w:t>
      </w:r>
      <w:r w:rsidDel="00000000" w:rsidR="00000000" w:rsidRPr="00000000">
        <w:rPr>
          <w:rFonts w:ascii="Roboto" w:cs="Roboto" w:eastAsia="Roboto" w:hAnsi="Roboto"/>
          <w:color w:val="0d0d0d"/>
          <w:sz w:val="24"/>
          <w:szCs w:val="24"/>
          <w:rtl w:val="0"/>
        </w:rPr>
        <w:t xml:space="preserve"> Generating attention masks to indicate which tokens are actual input tokens and which ones are padding tokens. This ensures that the model only attends to relevant tokens during processing.</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Tokenizers are crucial for effectively utilizing pre-trained language models, as they enable the model to understand and process natural language text. In the </w:t>
      </w:r>
      <w:r w:rsidDel="00000000" w:rsidR="00000000" w:rsidRPr="00000000">
        <w:rPr>
          <w:rFonts w:ascii="Courier New" w:cs="Courier New" w:eastAsia="Courier New" w:hAnsi="Courier New"/>
          <w:color w:val="0d0d0d"/>
          <w:sz w:val="21"/>
          <w:szCs w:val="21"/>
          <w:rtl w:val="0"/>
        </w:rPr>
        <w:t xml:space="preserve">transformers</w:t>
      </w:r>
      <w:r w:rsidDel="00000000" w:rsidR="00000000" w:rsidRPr="00000000">
        <w:rPr>
          <w:rFonts w:ascii="Roboto" w:cs="Roboto" w:eastAsia="Roboto" w:hAnsi="Roboto"/>
          <w:color w:val="0d0d0d"/>
          <w:sz w:val="24"/>
          <w:szCs w:val="24"/>
          <w:rtl w:val="0"/>
        </w:rPr>
        <w:t xml:space="preserve"> library, tokenizers are separate from the model architectures and can be loaded independently. They are typically associated with specific pre-trained models and are responsible for converting text inputs into tensors that can be fed into the model for processing.</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Hugging Face provides a variety of tokenizers tailored to different pre-trained models and languages, each optimized for specific tasks and requirements. These tokenizers are available as part of the </w:t>
      </w:r>
      <w:r w:rsidDel="00000000" w:rsidR="00000000" w:rsidRPr="00000000">
        <w:rPr>
          <w:rFonts w:ascii="Courier New" w:cs="Courier New" w:eastAsia="Courier New" w:hAnsi="Courier New"/>
          <w:color w:val="0d0d0d"/>
          <w:sz w:val="21"/>
          <w:szCs w:val="21"/>
          <w:rtl w:val="0"/>
        </w:rPr>
        <w:t xml:space="preserve">transformers</w:t>
      </w:r>
      <w:r w:rsidDel="00000000" w:rsidR="00000000" w:rsidRPr="00000000">
        <w:rPr>
          <w:rFonts w:ascii="Roboto" w:cs="Roboto" w:eastAsia="Roboto" w:hAnsi="Roboto"/>
          <w:color w:val="0d0d0d"/>
          <w:sz w:val="24"/>
          <w:szCs w:val="24"/>
          <w:rtl w:val="0"/>
        </w:rPr>
        <w:t xml:space="preserve"> library and can be easily instantiated and used in Python scripts or applications.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