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5 TASK</w:t>
      </w:r>
    </w:p>
    <w:p>
      <w:pPr>
        <w:jc w:val="center"/>
      </w:pPr>
      <w:r>
        <w:rPr>
          <w:b/>
          <w:sz w:val="30"/>
        </w:rPr>
        <w:t>Testing Strategy &amp; Quality Assurance Plan</w:t>
      </w:r>
    </w:p>
    <w:p>
      <w:pPr>
        <w:jc w:val="center"/>
      </w:pPr>
      <w:r>
        <w:rPr>
          <w:i/>
        </w:rPr>
        <w:t>Software Project Testing and Quality Assurance Report</w:t>
      </w:r>
    </w:p>
    <w:p>
      <w:pPr>
        <w:pStyle w:val="Heading1"/>
      </w:pPr>
      <w:r>
        <w:t>1. Introduction</w:t>
      </w:r>
    </w:p>
    <w:p>
      <w:r>
        <w:t>Software testing is an essential part of the software development process because it helps identify defects, verify requirements, and ensure that the final product is reliable, secure, usable, and fit for deployment. This testing strategy provides a systematic approach for validating the software project at different levels. It combines functional and non-functional testing with quality assurance activities so that problems are detected early and corrected before release.</w:t>
      </w:r>
    </w:p>
    <w:p>
      <w:pPr>
        <w:pStyle w:val="Heading1"/>
      </w:pPr>
      <w:r>
        <w:t>2. Testing Objectives</w:t>
      </w:r>
    </w:p>
    <w:p>
      <w:pPr>
        <w:pStyle w:val="ListBullet"/>
      </w:pPr>
      <w:r>
        <w:t>Verify that the software meets the specified functional and business requirements.</w:t>
      </w:r>
    </w:p>
    <w:p>
      <w:pPr>
        <w:pStyle w:val="ListBullet"/>
      </w:pPr>
      <w:r>
        <w:t>Detect and fix defects as early as possible in the development lifecycle.</w:t>
      </w:r>
    </w:p>
    <w:p>
      <w:pPr>
        <w:pStyle w:val="ListBullet"/>
      </w:pPr>
      <w:r>
        <w:t>Ensure that different modules work correctly when integrated.</w:t>
      </w:r>
    </w:p>
    <w:p>
      <w:pPr>
        <w:pStyle w:val="ListBullet"/>
      </w:pPr>
      <w:r>
        <w:t>Validate performance, usability, reliability, and compatibility.</w:t>
      </w:r>
    </w:p>
    <w:p>
      <w:pPr>
        <w:pStyle w:val="ListBullet"/>
      </w:pPr>
      <w:r>
        <w:t>Confirm that the final system satisfies user expectations before deployment.</w:t>
      </w:r>
    </w:p>
    <w:p>
      <w:pPr>
        <w:pStyle w:val="Heading1"/>
      </w:pPr>
      <w:r>
        <w:t>3. Testing Lifecycle</w:t>
      </w:r>
    </w:p>
    <w:p>
      <w:r>
        <w:t>The testing lifecycle consists of requirement analysis, test planning, test case design, test environment setup, test execution, defect reporting and retesting, regression testing, and test closure. During requirement analysis, testable requirements are identified. A test plan is then prepared with scope, resources, schedule, risks, and entry and exit criteria. Test cases are designed and executed in the appropriate environment. Defects are logged, fixed, retested, and included in regression testing to ensure that existing functionality has not been affected.</w:t>
      </w:r>
    </w:p>
    <w:p>
      <w:pPr>
        <w:pStyle w:val="Heading1"/>
      </w:pPr>
      <w:r>
        <w:t>4. Testing Phases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sz w:val="18"/>
              </w:rPr>
              <w:t>Phase</w:t>
            </w:r>
          </w:p>
        </w:tc>
        <w:tc>
          <w:tcPr>
            <w:tcW w:type="dxa" w:w="2484"/>
            <w:vAlign w:val="center"/>
          </w:tcPr>
          <w:p>
            <w:r>
              <w:rPr>
                <w:sz w:val="18"/>
              </w:rPr>
              <w:t>Scope</w:t>
            </w:r>
          </w:p>
        </w:tc>
        <w:tc>
          <w:tcPr>
            <w:tcW w:type="dxa" w:w="2484"/>
            <w:vAlign w:val="center"/>
          </w:tcPr>
          <w:p>
            <w:r>
              <w:rPr>
                <w:sz w:val="18"/>
              </w:rPr>
              <w:t>Method</w:t>
            </w:r>
          </w:p>
        </w:tc>
        <w:tc>
          <w:tcPr>
            <w:tcW w:type="dxa" w:w="2484"/>
            <w:vAlign w:val="center"/>
          </w:tcPr>
          <w:p>
            <w:r>
              <w:rPr>
                <w:sz w:val="18"/>
              </w:rPr>
              <w:t>Expected Result</w:t>
            </w:r>
          </w:p>
        </w:tc>
      </w:tr>
      <w:tr>
        <w:tc>
          <w:tcPr>
            <w:tcW w:type="dxa" w:w="2484"/>
            <w:vAlign w:val="center"/>
          </w:tcPr>
          <w:p>
            <w:r>
              <w:rPr>
                <w:sz w:val="18"/>
              </w:rPr>
              <w:t>Unit Testing</w:t>
            </w:r>
          </w:p>
        </w:tc>
        <w:tc>
          <w:tcPr>
            <w:tcW w:type="dxa" w:w="2484"/>
            <w:vAlign w:val="center"/>
          </w:tcPr>
          <w:p>
            <w:r>
              <w:rPr>
                <w:sz w:val="18"/>
              </w:rPr>
              <w:t>Individual functions, classes, or components</w:t>
            </w:r>
          </w:p>
        </w:tc>
        <w:tc>
          <w:tcPr>
            <w:tcW w:type="dxa" w:w="2484"/>
            <w:vAlign w:val="center"/>
          </w:tcPr>
          <w:p>
            <w:r>
              <w:rPr>
                <w:sz w:val="18"/>
              </w:rPr>
              <w:t>TDD, automated tests, JUnit</w:t>
            </w:r>
          </w:p>
        </w:tc>
        <w:tc>
          <w:tcPr>
            <w:tcW w:type="dxa" w:w="2484"/>
            <w:vAlign w:val="center"/>
          </w:tcPr>
          <w:p>
            <w:r>
              <w:rPr>
                <w:sz w:val="18"/>
              </w:rPr>
              <w:t>Each unit works correctly in isolation</w:t>
            </w:r>
          </w:p>
        </w:tc>
      </w:tr>
      <w:tr>
        <w:tc>
          <w:tcPr>
            <w:tcW w:type="dxa" w:w="2484"/>
            <w:vAlign w:val="center"/>
          </w:tcPr>
          <w:p>
            <w:r>
              <w:rPr>
                <w:sz w:val="18"/>
              </w:rPr>
              <w:t>Integration Testing</w:t>
            </w:r>
          </w:p>
        </w:tc>
        <w:tc>
          <w:tcPr>
            <w:tcW w:type="dxa" w:w="2484"/>
            <w:vAlign w:val="center"/>
          </w:tcPr>
          <w:p>
            <w:r>
              <w:rPr>
                <w:sz w:val="18"/>
              </w:rPr>
              <w:t>Interactions between modules/APIs</w:t>
            </w:r>
          </w:p>
        </w:tc>
        <w:tc>
          <w:tcPr>
            <w:tcW w:type="dxa" w:w="2484"/>
            <w:vAlign w:val="center"/>
          </w:tcPr>
          <w:p>
            <w:r>
              <w:rPr>
                <w:sz w:val="18"/>
              </w:rPr>
              <w:t>Top-down, bottom-up, API testing</w:t>
            </w:r>
          </w:p>
        </w:tc>
        <w:tc>
          <w:tcPr>
            <w:tcW w:type="dxa" w:w="2484"/>
            <w:vAlign w:val="center"/>
          </w:tcPr>
          <w:p>
            <w:r>
              <w:rPr>
                <w:sz w:val="18"/>
              </w:rPr>
              <w:t>Modules exchange data correctly</w:t>
            </w:r>
          </w:p>
        </w:tc>
      </w:tr>
      <w:tr>
        <w:tc>
          <w:tcPr>
            <w:tcW w:type="dxa" w:w="2484"/>
            <w:vAlign w:val="center"/>
          </w:tcPr>
          <w:p>
            <w:r>
              <w:rPr>
                <w:sz w:val="18"/>
              </w:rPr>
              <w:t>System Testing</w:t>
            </w:r>
          </w:p>
        </w:tc>
        <w:tc>
          <w:tcPr>
            <w:tcW w:type="dxa" w:w="2484"/>
            <w:vAlign w:val="center"/>
          </w:tcPr>
          <w:p>
            <w:r>
              <w:rPr>
                <w:sz w:val="18"/>
              </w:rPr>
              <w:t>Complete integrated application</w:t>
            </w:r>
          </w:p>
        </w:tc>
        <w:tc>
          <w:tcPr>
            <w:tcW w:type="dxa" w:w="2484"/>
            <w:vAlign w:val="center"/>
          </w:tcPr>
          <w:p>
            <w:r>
              <w:rPr>
                <w:sz w:val="18"/>
              </w:rPr>
              <w:t>Functional, regression, performance, security and usability testing</w:t>
            </w:r>
          </w:p>
        </w:tc>
        <w:tc>
          <w:tcPr>
            <w:tcW w:type="dxa" w:w="2484"/>
            <w:vAlign w:val="center"/>
          </w:tcPr>
          <w:p>
            <w:r>
              <w:rPr>
                <w:sz w:val="18"/>
              </w:rPr>
              <w:t>System satisfies overall requirements</w:t>
            </w:r>
          </w:p>
        </w:tc>
      </w:tr>
      <w:tr>
        <w:tc>
          <w:tcPr>
            <w:tcW w:type="dxa" w:w="2484"/>
            <w:vAlign w:val="center"/>
          </w:tcPr>
          <w:p>
            <w:r>
              <w:rPr>
                <w:sz w:val="18"/>
              </w:rPr>
              <w:t>User Acceptance Testing</w:t>
            </w:r>
          </w:p>
        </w:tc>
        <w:tc>
          <w:tcPr>
            <w:tcW w:type="dxa" w:w="2484"/>
            <w:vAlign w:val="center"/>
          </w:tcPr>
          <w:p>
            <w:r>
              <w:rPr>
                <w:sz w:val="18"/>
              </w:rPr>
              <w:t>End-to-end business/user scenarios</w:t>
            </w:r>
          </w:p>
        </w:tc>
        <w:tc>
          <w:tcPr>
            <w:tcW w:type="dxa" w:w="2484"/>
            <w:vAlign w:val="center"/>
          </w:tcPr>
          <w:p>
            <w:r>
              <w:rPr>
                <w:sz w:val="18"/>
              </w:rPr>
              <w:t>Realistic scenarios and user validation</w:t>
            </w:r>
          </w:p>
        </w:tc>
        <w:tc>
          <w:tcPr>
            <w:tcW w:type="dxa" w:w="2484"/>
            <w:vAlign w:val="center"/>
          </w:tcPr>
          <w:p>
            <w:r>
              <w:rPr>
                <w:sz w:val="18"/>
              </w:rPr>
              <w:t>Users confirm the system is acceptable for release</w:t>
            </w:r>
          </w:p>
        </w:tc>
      </w:tr>
    </w:tbl>
    <w:p>
      <w:pPr>
        <w:pStyle w:val="Heading1"/>
      </w:pPr>
      <w:r>
        <w:t>5. Testing Methodologies and Tools</w:t>
      </w:r>
    </w:p>
    <w:p>
      <w:r>
        <w:t>Test-Driven Development (TDD) can be used by writing tests before implementing the corresponding functionality. This encourages small, testable components and reduces defects. Behavior-Driven Development (BDD) can be used for important user workflows by expressing expected behavior in clear, user-focused scenarios. Automation should be applied to repeatable tests, especially regression tests.</w:t>
      </w:r>
    </w:p>
    <w:p>
      <w:pPr>
        <w:pStyle w:val="ListBullet"/>
      </w:pPr>
      <w:r>
        <w:t>JUnit: Unit testing for Java-based components.</w:t>
      </w:r>
    </w:p>
    <w:p>
      <w:pPr>
        <w:pStyle w:val="ListBullet"/>
      </w:pPr>
      <w:r>
        <w:t>Selenium: Automated testing of web application user interfaces.</w:t>
      </w:r>
    </w:p>
    <w:p>
      <w:pPr>
        <w:pStyle w:val="ListBullet"/>
      </w:pPr>
      <w:r>
        <w:t>Postman: API and integration testing.</w:t>
      </w:r>
    </w:p>
    <w:p>
      <w:pPr>
        <w:pStyle w:val="ListBullet"/>
      </w:pPr>
      <w:r>
        <w:t>Git/GitHub: Version control and collaboration.</w:t>
      </w:r>
    </w:p>
    <w:p>
      <w:pPr>
        <w:pStyle w:val="ListBullet"/>
      </w:pPr>
      <w:r>
        <w:t>Jira or a similar issue tracker: Defect reporting, assignment, and status tracking.</w:t>
      </w:r>
    </w:p>
    <w:p>
      <w:pPr>
        <w:pStyle w:val="Heading1"/>
      </w:pPr>
      <w:r>
        <w:t>6. Sample Test Cases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sz w:val="18"/>
              </w:rPr>
              <w:t>Test ID</w:t>
            </w:r>
          </w:p>
        </w:tc>
        <w:tc>
          <w:tcPr>
            <w:tcW w:type="dxa" w:w="1987"/>
            <w:vAlign w:val="center"/>
          </w:tcPr>
          <w:p>
            <w:r>
              <w:rPr>
                <w:sz w:val="18"/>
              </w:rPr>
              <w:t>Scenario</w:t>
            </w:r>
          </w:p>
        </w:tc>
        <w:tc>
          <w:tcPr>
            <w:tcW w:type="dxa" w:w="1987"/>
            <w:vAlign w:val="center"/>
          </w:tcPr>
          <w:p>
            <w:r>
              <w:rPr>
                <w:sz w:val="18"/>
              </w:rPr>
              <w:t>Steps</w:t>
            </w:r>
          </w:p>
        </w:tc>
        <w:tc>
          <w:tcPr>
            <w:tcW w:type="dxa" w:w="1987"/>
            <w:vAlign w:val="center"/>
          </w:tcPr>
          <w:p>
            <w:r>
              <w:rPr>
                <w:sz w:val="18"/>
              </w:rPr>
              <w:t>Expected Result</w:t>
            </w:r>
          </w:p>
        </w:tc>
        <w:tc>
          <w:tcPr>
            <w:tcW w:type="dxa" w:w="1987"/>
            <w:vAlign w:val="center"/>
          </w:tcPr>
          <w:p>
            <w:r>
              <w:rPr>
                <w:sz w:val="18"/>
              </w:rPr>
              <w:t>Status</w:t>
            </w:r>
          </w:p>
        </w:tc>
      </w:tr>
      <w:tr>
        <w:tc>
          <w:tcPr>
            <w:tcW w:type="dxa" w:w="1987"/>
            <w:vAlign w:val="center"/>
          </w:tcPr>
          <w:p>
            <w:r>
              <w:rPr>
                <w:sz w:val="18"/>
              </w:rPr>
              <w:t>TC-01</w:t>
            </w:r>
          </w:p>
        </w:tc>
        <w:tc>
          <w:tcPr>
            <w:tcW w:type="dxa" w:w="1987"/>
            <w:vAlign w:val="center"/>
          </w:tcPr>
          <w:p>
            <w:r>
              <w:rPr>
                <w:sz w:val="18"/>
              </w:rPr>
              <w:t>Valid user login</w:t>
            </w:r>
          </w:p>
        </w:tc>
        <w:tc>
          <w:tcPr>
            <w:tcW w:type="dxa" w:w="1987"/>
            <w:vAlign w:val="center"/>
          </w:tcPr>
          <w:p>
            <w:r>
              <w:rPr>
                <w:sz w:val="18"/>
              </w:rPr>
              <w:t>Enter valid username/password and click Login</w:t>
            </w:r>
          </w:p>
        </w:tc>
        <w:tc>
          <w:tcPr>
            <w:tcW w:type="dxa" w:w="1987"/>
            <w:vAlign w:val="center"/>
          </w:tcPr>
          <w:p>
            <w:r>
              <w:rPr>
                <w:sz w:val="18"/>
              </w:rPr>
              <w:t>User is authenticated and redirected to the appropriate page</w:t>
            </w:r>
          </w:p>
        </w:tc>
        <w:tc>
          <w:tcPr>
            <w:tcW w:type="dxa" w:w="1987"/>
            <w:vAlign w:val="center"/>
          </w:tcPr>
          <w:p>
            <w:r>
              <w:rPr>
                <w:sz w:val="18"/>
              </w:rPr>
              <w:t>Pass/Fail</w:t>
            </w:r>
          </w:p>
        </w:tc>
      </w:tr>
      <w:tr>
        <w:tc>
          <w:tcPr>
            <w:tcW w:type="dxa" w:w="1987"/>
            <w:vAlign w:val="center"/>
          </w:tcPr>
          <w:p>
            <w:r>
              <w:rPr>
                <w:sz w:val="18"/>
              </w:rPr>
              <w:t>TC-02</w:t>
            </w:r>
          </w:p>
        </w:tc>
        <w:tc>
          <w:tcPr>
            <w:tcW w:type="dxa" w:w="1987"/>
            <w:vAlign w:val="center"/>
          </w:tcPr>
          <w:p>
            <w:r>
              <w:rPr>
                <w:sz w:val="18"/>
              </w:rPr>
              <w:t>Invalid login</w:t>
            </w:r>
          </w:p>
        </w:tc>
        <w:tc>
          <w:tcPr>
            <w:tcW w:type="dxa" w:w="1987"/>
            <w:vAlign w:val="center"/>
          </w:tcPr>
          <w:p>
            <w:r>
              <w:rPr>
                <w:sz w:val="18"/>
              </w:rPr>
              <w:t>Enter incorrect credentials and click Login</w:t>
            </w:r>
          </w:p>
        </w:tc>
        <w:tc>
          <w:tcPr>
            <w:tcW w:type="dxa" w:w="1987"/>
            <w:vAlign w:val="center"/>
          </w:tcPr>
          <w:p>
            <w:r>
              <w:rPr>
                <w:sz w:val="18"/>
              </w:rPr>
              <w:t>Clear error message is displayed and access is denied</w:t>
            </w:r>
          </w:p>
        </w:tc>
        <w:tc>
          <w:tcPr>
            <w:tcW w:type="dxa" w:w="1987"/>
            <w:vAlign w:val="center"/>
          </w:tcPr>
          <w:p>
            <w:r>
              <w:rPr>
                <w:sz w:val="18"/>
              </w:rPr>
              <w:t>Pass/Fail</w:t>
            </w:r>
          </w:p>
        </w:tc>
      </w:tr>
      <w:tr>
        <w:tc>
          <w:tcPr>
            <w:tcW w:type="dxa" w:w="1987"/>
            <w:vAlign w:val="center"/>
          </w:tcPr>
          <w:p>
            <w:r>
              <w:rPr>
                <w:sz w:val="18"/>
              </w:rPr>
              <w:t>TC-03</w:t>
            </w:r>
          </w:p>
        </w:tc>
        <w:tc>
          <w:tcPr>
            <w:tcW w:type="dxa" w:w="1987"/>
            <w:vAlign w:val="center"/>
          </w:tcPr>
          <w:p>
            <w:r>
              <w:rPr>
                <w:sz w:val="18"/>
              </w:rPr>
              <w:t>Required field validation</w:t>
            </w:r>
          </w:p>
        </w:tc>
        <w:tc>
          <w:tcPr>
            <w:tcW w:type="dxa" w:w="1987"/>
            <w:vAlign w:val="center"/>
          </w:tcPr>
          <w:p>
            <w:r>
              <w:rPr>
                <w:sz w:val="18"/>
              </w:rPr>
              <w:t>Leave a required field empty and submit</w:t>
            </w:r>
          </w:p>
        </w:tc>
        <w:tc>
          <w:tcPr>
            <w:tcW w:type="dxa" w:w="1987"/>
            <w:vAlign w:val="center"/>
          </w:tcPr>
          <w:p>
            <w:r>
              <w:rPr>
                <w:sz w:val="18"/>
              </w:rPr>
              <w:t>Validation message is displayed</w:t>
            </w:r>
          </w:p>
        </w:tc>
        <w:tc>
          <w:tcPr>
            <w:tcW w:type="dxa" w:w="1987"/>
            <w:vAlign w:val="center"/>
          </w:tcPr>
          <w:p>
            <w:r>
              <w:rPr>
                <w:sz w:val="18"/>
              </w:rPr>
              <w:t>Pass/Fail</w:t>
            </w:r>
          </w:p>
        </w:tc>
      </w:tr>
      <w:tr>
        <w:tc>
          <w:tcPr>
            <w:tcW w:type="dxa" w:w="1987"/>
            <w:vAlign w:val="center"/>
          </w:tcPr>
          <w:p>
            <w:r>
              <w:rPr>
                <w:sz w:val="18"/>
              </w:rPr>
              <w:t>TC-04</w:t>
            </w:r>
          </w:p>
        </w:tc>
        <w:tc>
          <w:tcPr>
            <w:tcW w:type="dxa" w:w="1987"/>
            <w:vAlign w:val="center"/>
          </w:tcPr>
          <w:p>
            <w:r>
              <w:rPr>
                <w:sz w:val="18"/>
              </w:rPr>
              <w:t>Module integration</w:t>
            </w:r>
          </w:p>
        </w:tc>
        <w:tc>
          <w:tcPr>
            <w:tcW w:type="dxa" w:w="1987"/>
            <w:vAlign w:val="center"/>
          </w:tcPr>
          <w:p>
            <w:r>
              <w:rPr>
                <w:sz w:val="18"/>
              </w:rPr>
              <w:t>Perform an action that sends data from one module to another</w:t>
            </w:r>
          </w:p>
        </w:tc>
        <w:tc>
          <w:tcPr>
            <w:tcW w:type="dxa" w:w="1987"/>
            <w:vAlign w:val="center"/>
          </w:tcPr>
          <w:p>
            <w:r>
              <w:rPr>
                <w:sz w:val="18"/>
              </w:rPr>
              <w:t>Correct data is received and processed</w:t>
            </w:r>
          </w:p>
        </w:tc>
        <w:tc>
          <w:tcPr>
            <w:tcW w:type="dxa" w:w="1987"/>
            <w:vAlign w:val="center"/>
          </w:tcPr>
          <w:p>
            <w:r>
              <w:rPr>
                <w:sz w:val="18"/>
              </w:rPr>
              <w:t>Pass/Fail</w:t>
            </w:r>
          </w:p>
        </w:tc>
      </w:tr>
    </w:tbl>
    <w:p>
      <w:pPr>
        <w:pStyle w:val="Heading1"/>
      </w:pPr>
      <w:r>
        <w:t>7. Quality Assurance Plan</w:t>
      </w:r>
    </w:p>
    <w:p>
      <w:r>
        <w:t>Quality assurance will be performed throughout development rather than only at the end of the project. Requirements and test cases will be reviewed before execution. Code reviews and automated tests will help prevent defects. Every detected defect should be recorded with a unique ID, description, severity, steps to reproduce, expected result, actual result, assigned developer, and current status. After a fix, the tester will retest the defect and perform regression testing on related functionality.</w:t>
      </w:r>
    </w:p>
    <w:p>
      <w:r>
        <w:t>Feedback from testers and users will be collected after each testing cycle. Defect trends, test coverage, pass/fail rates, and unresolved critical issues will be reviewed regularly. Lessons learned from each cycle will be used to improve requirements, code quality, test cases, and future releases.</w:t>
      </w:r>
    </w:p>
    <w:p>
      <w:pPr>
        <w:pStyle w:val="Heading1"/>
      </w:pPr>
      <w:r>
        <w:t>8. Entry and Exit Criteria</w:t>
      </w:r>
    </w:p>
    <w:p>
      <w:r>
        <w:t>Testing begins when the required build is available, major requirements are documented, and the test environment is ready. Testing can be considered complete when planned test cases have been executed, critical defects are resolved or formally accepted, regression testing is completed, and acceptance criteria are satisfied.</w:t>
      </w:r>
    </w:p>
    <w:p>
      <w:pPr>
        <w:pStyle w:val="Heading1"/>
      </w:pPr>
      <w:r>
        <w:t>9. Conclusion</w:t>
      </w:r>
    </w:p>
    <w:p>
      <w:r>
        <w:t>A structured testing strategy and quality assurance plan helps deliver dependable software by validating the product from individual components through complete user workflows. Combining unit, integration, system, and acceptance testing with suitable methodologies, automation tools, defect tracking, and continuous feedback provides practical control over software quality and reduces the risk of failures after deployment.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 Testing Strategy &amp; Quality Assurance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