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72"/>
          <w:szCs w:val="72"/>
        </w:rPr>
        <w:t xml:space="preserve">Apache Airflow</w:t>
      </w:r>
    </w:p>
    <w:p>
      <w:pPr>
        <w:spacing w:after="80" w:before="0"/>
        <w:jc w:val="center"/>
      </w:pPr>
      <w:r>
        <w:rPr>
          <w:rFonts w:ascii="Arial" w:cs="Arial" w:eastAsia="Arial" w:hAnsi="Arial"/>
          <w:i/>
          <w:iCs/>
          <w:color w:val="2E75B6"/>
          <w:sz w:val="36"/>
          <w:szCs w:val="36"/>
        </w:rPr>
        <w:t xml:space="preserve">Technical Overview &amp; Architecture Guide</w:t>
      </w:r>
    </w:p>
    <w:p>
      <w:pPr>
        <w:pBdr>
          <w:bottom w:val="single" w:color="BBCFDD" w:sz="6" w:space="4"/>
        </w:pBdr>
        <w:spacing w:after="600" w:before="0"/>
        <w:jc w:val="center"/>
      </w:pPr>
      <w:r>
        <w:rPr>
          <w:rFonts w:ascii="Arial" w:cs="Arial" w:eastAsia="Arial" w:hAnsi="Arial"/>
          <w:color w:val="888888"/>
          <w:sz w:val="22"/>
          <w:szCs w:val="22"/>
        </w:rPr>
        <w:t xml:space="preserve">DAGs · Executors · Components · Best Practices</w:t>
      </w:r>
    </w:p>
    <w:p>
      <w:pPr>
        <w:spacing w:after="60" w:before="60"/>
      </w:pPr>
      <w:r>
        <w:t xml:space="preserve"/>
      </w:r>
    </w:p>
    <w:p>
      <w:pPr>
        <w:pStyle w:val="Heading1"/>
        <w:pBdr>
          <w:bottom w:val="single" w:color="2E75B6" w:sz="6" w:space="1"/>
        </w:pBdr>
        <w:shd w:fill="1F4E79" w:val="clear"/>
        <w:spacing w:after="200" w:before="360"/>
        <w:ind w:left="200" w:right="200"/>
      </w:pPr>
      <w:r>
        <w:rPr>
          <w:rFonts w:ascii="Arial" w:cs="Arial" w:eastAsia="Arial" w:hAnsi="Arial"/>
          <w:b/>
          <w:bCs/>
          <w:color w:val="FFFFFF"/>
          <w:sz w:val="36"/>
          <w:szCs w:val="36"/>
        </w:rPr>
        <w:t xml:space="preserve">1.  What is Apache Airflow?</w:t>
      </w:r>
    </w:p>
    <w:p>
      <w:pPr>
        <w:spacing w:after="60" w:before="60"/>
      </w:pPr>
      <w:r>
        <w:t xml:space="preserve"/>
      </w:r>
    </w:p>
    <w:p>
      <w:pPr>
        <w:spacing w:after="100" w:before="80"/>
        <w:ind w:left="160"/>
      </w:pPr>
      <w:r>
        <w:rPr>
          <w:rFonts w:ascii="Arial" w:cs="Arial" w:eastAsia="Arial" w:hAnsi="Arial"/>
          <w:color w:val="2C2C2C"/>
          <w:sz w:val="22"/>
          <w:szCs w:val="22"/>
        </w:rPr>
        <w:t xml:space="preserve">Apache Airflow is an open-source platform designed to programmatically author, schedule, and monitor complex data workflows. Originally developed at Airbnb in 2014 and later donated to the Apache Software Foundation, it has become one of the most widely adopted workflow orchestration tools in the data engineering ecosystem.</w:t>
      </w:r>
    </w:p>
    <w:p>
      <w:pPr>
        <w:spacing w:after="60" w:before="60"/>
      </w:pPr>
      <w:r>
        <w:t xml:space="preserve"/>
      </w:r>
    </w:p>
    <w:p>
      <w:pPr>
        <w:spacing w:after="100" w:before="80"/>
        <w:ind w:left="160"/>
      </w:pPr>
      <w:r>
        <w:rPr>
          <w:rFonts w:ascii="Arial" w:cs="Arial" w:eastAsia="Arial" w:hAnsi="Arial"/>
          <w:color w:val="2C2C2C"/>
          <w:sz w:val="22"/>
          <w:szCs w:val="22"/>
        </w:rPr>
        <w:t xml:space="preserve">At its core, Airflow allows engineers and data teams to define workflows as code — using Python — making them versioned, testable, and maintainable. Instead of building fragile cron jobs or manual pipeline scripts, teams can express complex dependency chains and scheduling logic in a clean, repeatable manner.</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Key Characteristics</w:t>
      </w:r>
    </w:p>
    <w:p>
      <w:pPr>
        <w:pStyle w:val="ListParagraph"/>
        <w:numPr>
          <w:ilvl w:val="0"/>
          <w:numId w:val="2"/>
        </w:numPr>
        <w:spacing w:after="60" w:before="60"/>
      </w:pPr>
      <w:r>
        <w:rPr>
          <w:rFonts w:ascii="Arial" w:cs="Arial" w:eastAsia="Arial" w:hAnsi="Arial"/>
          <w:b/>
          <w:bCs/>
          <w:color w:val="1F4E79"/>
          <w:sz w:val="22"/>
          <w:szCs w:val="22"/>
        </w:rPr>
        <w:t xml:space="preserve">Code-as-Configuration: </w:t>
      </w:r>
      <w:r>
        <w:rPr>
          <w:rFonts w:ascii="Arial" w:cs="Arial" w:eastAsia="Arial" w:hAnsi="Arial"/>
          <w:color w:val="2C2C2C"/>
          <w:sz w:val="22"/>
          <w:szCs w:val="22"/>
        </w:rPr>
        <w:t xml:space="preserve">Workflows are defined as Python code (not YAML or XML)</w:t>
      </w:r>
    </w:p>
    <w:p>
      <w:pPr>
        <w:pStyle w:val="ListParagraph"/>
        <w:numPr>
          <w:ilvl w:val="0"/>
          <w:numId w:val="2"/>
        </w:numPr>
        <w:spacing w:after="60" w:before="60"/>
      </w:pPr>
      <w:r>
        <w:rPr>
          <w:rFonts w:ascii="Arial" w:cs="Arial" w:eastAsia="Arial" w:hAnsi="Arial"/>
          <w:b/>
          <w:bCs/>
          <w:color w:val="1F4E79"/>
          <w:sz w:val="22"/>
          <w:szCs w:val="22"/>
        </w:rPr>
        <w:t xml:space="preserve">Visual Monitoring: </w:t>
      </w:r>
      <w:r>
        <w:rPr>
          <w:rFonts w:ascii="Arial" w:cs="Arial" w:eastAsia="Arial" w:hAnsi="Arial"/>
          <w:color w:val="2C2C2C"/>
          <w:sz w:val="22"/>
          <w:szCs w:val="22"/>
        </w:rPr>
        <w:t xml:space="preserve">A rich web-based UI for monitoring, triggering, and debugging workflows</w:t>
      </w:r>
    </w:p>
    <w:p>
      <w:pPr>
        <w:pStyle w:val="ListParagraph"/>
        <w:numPr>
          <w:ilvl w:val="0"/>
          <w:numId w:val="2"/>
        </w:numPr>
        <w:spacing w:after="60" w:before="60"/>
      </w:pPr>
      <w:r>
        <w:rPr>
          <w:rFonts w:ascii="Arial" w:cs="Arial" w:eastAsia="Arial" w:hAnsi="Arial"/>
          <w:b/>
          <w:bCs/>
          <w:color w:val="1F4E79"/>
          <w:sz w:val="22"/>
          <w:szCs w:val="22"/>
        </w:rPr>
        <w:t xml:space="preserve">Scheduling &amp; Reliability: </w:t>
      </w:r>
      <w:r>
        <w:rPr>
          <w:rFonts w:ascii="Arial" w:cs="Arial" w:eastAsia="Arial" w:hAnsi="Arial"/>
          <w:color w:val="2C2C2C"/>
          <w:sz w:val="22"/>
          <w:szCs w:val="22"/>
        </w:rPr>
        <w:t xml:space="preserve">Supports scheduling, retries, alerting, and backfilling of historical data</w:t>
      </w:r>
    </w:p>
    <w:p>
      <w:pPr>
        <w:pStyle w:val="ListParagraph"/>
        <w:numPr>
          <w:ilvl w:val="0"/>
          <w:numId w:val="2"/>
        </w:numPr>
        <w:spacing w:after="60" w:before="60"/>
      </w:pPr>
      <w:r>
        <w:rPr>
          <w:rFonts w:ascii="Arial" w:cs="Arial" w:eastAsia="Arial" w:hAnsi="Arial"/>
          <w:b/>
          <w:bCs/>
          <w:color w:val="1F4E79"/>
          <w:sz w:val="22"/>
          <w:szCs w:val="22"/>
        </w:rPr>
        <w:t xml:space="preserve">Extensible: </w:t>
      </w:r>
      <w:r>
        <w:rPr>
          <w:rFonts w:ascii="Arial" w:cs="Arial" w:eastAsia="Arial" w:hAnsi="Arial"/>
          <w:color w:val="2C2C2C"/>
          <w:sz w:val="22"/>
          <w:szCs w:val="22"/>
        </w:rPr>
        <w:t xml:space="preserve">Integrates with virtually every cloud and on-premise data system</w:t>
      </w:r>
    </w:p>
    <w:p>
      <w:pPr>
        <w:pStyle w:val="ListParagraph"/>
        <w:numPr>
          <w:ilvl w:val="0"/>
          <w:numId w:val="2"/>
        </w:numPr>
        <w:spacing w:after="60" w:before="60"/>
      </w:pPr>
      <w:r>
        <w:rPr>
          <w:rFonts w:ascii="Arial" w:cs="Arial" w:eastAsia="Arial" w:hAnsi="Arial"/>
          <w:b/>
          <w:bCs/>
          <w:color w:val="1F4E79"/>
          <w:sz w:val="22"/>
          <w:szCs w:val="22"/>
        </w:rPr>
        <w:t xml:space="preserve">Ecosystem: </w:t>
      </w:r>
      <w:r>
        <w:rPr>
          <w:rFonts w:ascii="Arial" w:cs="Arial" w:eastAsia="Arial" w:hAnsi="Arial"/>
          <w:color w:val="2C2C2C"/>
          <w:sz w:val="22"/>
          <w:szCs w:val="22"/>
        </w:rPr>
        <w:t xml:space="preserve">Large open-source community with hundreds of pre-built operators</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Created By</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Maxime Beauchemin at Airbnb (2014)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Language</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Python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License</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Apache License 2.0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Current Version</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Apache Airflow 2.x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Use Case</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Data pipeline orchestration and workflow automation</w:t>
            </w:r>
          </w:p>
        </w:tc>
      </w:tr>
    </w:tbl>
    <w:p>
      <w:pPr>
        <w:spacing w:after="60" w:before="60"/>
      </w:pPr>
      <w:r>
        <w:t xml:space="preserve"/>
      </w:r>
    </w:p>
    <w:p>
      <w:pPr>
        <w:pStyle w:val="Heading1"/>
        <w:pBdr>
          <w:bottom w:val="single" w:color="2E75B6" w:sz="6" w:space="1"/>
        </w:pBdr>
        <w:shd w:fill="1F4E79" w:val="clear"/>
        <w:spacing w:after="200" w:before="360"/>
        <w:ind w:left="200" w:right="200"/>
      </w:pPr>
      <w:r>
        <w:rPr>
          <w:rFonts w:ascii="Arial" w:cs="Arial" w:eastAsia="Arial" w:hAnsi="Arial"/>
          <w:b/>
          <w:bCs/>
          <w:color w:val="FFFFFF"/>
          <w:sz w:val="36"/>
          <w:szCs w:val="36"/>
        </w:rPr>
        <w:t xml:space="preserve">2.  Advantages of Apache Airflow</w:t>
      </w:r>
    </w:p>
    <w:p>
      <w:pPr>
        <w:spacing w:after="60" w:before="60"/>
      </w:pPr>
      <w:r>
        <w:t xml:space="preserve"/>
      </w:r>
    </w:p>
    <w:p>
      <w:pPr>
        <w:spacing w:after="100" w:before="80"/>
        <w:ind w:left="160"/>
      </w:pPr>
      <w:r>
        <w:rPr>
          <w:rFonts w:ascii="Arial" w:cs="Arial" w:eastAsia="Arial" w:hAnsi="Arial"/>
          <w:color w:val="2C2C2C"/>
          <w:sz w:val="22"/>
          <w:szCs w:val="22"/>
        </w:rPr>
        <w:t xml:space="preserve">Airflow has earned its place as the industry standard for workflow orchestration due to a combination of flexibility, community support, and robust operational features. Below are its most significant advantages:</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2.1  Workflows as Code</w:t>
      </w:r>
    </w:p>
    <w:p>
      <w:pPr>
        <w:spacing w:after="100" w:before="80"/>
        <w:ind w:left="160"/>
      </w:pPr>
      <w:r>
        <w:rPr>
          <w:rFonts w:ascii="Arial" w:cs="Arial" w:eastAsia="Arial" w:hAnsi="Arial"/>
          <w:color w:val="2C2C2C"/>
          <w:sz w:val="22"/>
          <w:szCs w:val="22"/>
        </w:rPr>
        <w:t xml:space="preserve">Unlike GUI-based tools, Airflow lets you define pipelines using Python. This means you can use loops, conditions, templating, and any Python library to dynamically generate complex workflows. Pipelines become first-class software artifacts — they can be reviewed, tested, and version-controlled in Git.</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2.2  Highly Scalable</w:t>
      </w:r>
    </w:p>
    <w:p>
      <w:pPr>
        <w:spacing w:after="100" w:before="80"/>
        <w:ind w:left="160"/>
      </w:pPr>
      <w:r>
        <w:rPr>
          <w:rFonts w:ascii="Arial" w:cs="Arial" w:eastAsia="Arial" w:hAnsi="Arial"/>
          <w:color w:val="2C2C2C"/>
          <w:sz w:val="22"/>
          <w:szCs w:val="22"/>
        </w:rPr>
        <w:t xml:space="preserve">Airflow supports multiple executor backends (Local, Celery, Kubernetes) that allow it to scale from a single developer machine to large distributed clusters running thousands of concurrent tasks. Organizations can start small and grow their infrastructure without changing their workflow definitions.</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2.3  Rich Ecosystem of Integrations</w:t>
      </w:r>
    </w:p>
    <w:p>
      <w:pPr>
        <w:spacing w:after="100" w:before="80"/>
        <w:ind w:left="160"/>
      </w:pPr>
      <w:r>
        <w:rPr>
          <w:rFonts w:ascii="Arial" w:cs="Arial" w:eastAsia="Arial" w:hAnsi="Arial"/>
          <w:color w:val="2C2C2C"/>
          <w:sz w:val="22"/>
          <w:szCs w:val="22"/>
        </w:rPr>
        <w:t xml:space="preserve">With over 1,000+ operators and hooks available via the apache-airflow-providers packages, Airflow connects natively to AWS, GCP, Azure, Databricks, Snowflake, PostgreSQL, Kafka, Spark, dbt, and virtually every other data tool. Custom operators can be written to extend this further.</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2.4  Powerful Scheduling</w:t>
      </w:r>
    </w:p>
    <w:p>
      <w:pPr>
        <w:spacing w:after="100" w:before="80"/>
        <w:ind w:left="160"/>
      </w:pPr>
      <w:r>
        <w:rPr>
          <w:rFonts w:ascii="Arial" w:cs="Arial" w:eastAsia="Arial" w:hAnsi="Arial"/>
          <w:color w:val="2C2C2C"/>
          <w:sz w:val="22"/>
          <w:szCs w:val="22"/>
        </w:rPr>
        <w:t xml:space="preserve">Airflow supports cron-style scheduling, interval-based scheduling, and event-driven triggers. It handles timezone-aware scheduling, late-running task detection, SLA monitoring, and automatic retries with exponential backoff — all configurable per task or pipeline.</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2.5  Excellent Observability</w:t>
      </w:r>
    </w:p>
    <w:p>
      <w:pPr>
        <w:spacing w:after="100" w:before="80"/>
        <w:ind w:left="160"/>
      </w:pPr>
      <w:r>
        <w:rPr>
          <w:rFonts w:ascii="Arial" w:cs="Arial" w:eastAsia="Arial" w:hAnsi="Arial"/>
          <w:color w:val="2C2C2C"/>
          <w:sz w:val="22"/>
          <w:szCs w:val="22"/>
        </w:rPr>
        <w:t xml:space="preserve">The Airflow web UI provides a real-time view of all DAG runs, task states, logs, Gantt charts, and dependency graphs. Operators can integrate with external monitoring tools like Datadog, Prometheus, and Grafana. Alerts can be sent via email, Slack, or PagerDuty on failures or SLA breaches.</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2.6  Backfilling &amp; Re-runs</w:t>
      </w:r>
    </w:p>
    <w:p>
      <w:pPr>
        <w:spacing w:after="100" w:before="80"/>
        <w:ind w:left="160"/>
      </w:pPr>
      <w:r>
        <w:rPr>
          <w:rFonts w:ascii="Arial" w:cs="Arial" w:eastAsia="Arial" w:hAnsi="Arial"/>
          <w:color w:val="2C2C2C"/>
          <w:sz w:val="22"/>
          <w:szCs w:val="22"/>
        </w:rPr>
        <w:t xml:space="preserve">Airflow makes it trivial to backfill historical data — if a pipeline was broken for three days, you can re-run it for any historical date range with a single CLI command or UI click. This is a critical operational capability in production data engineering.</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2.7  Dynamic Pipeline Generation</w:t>
      </w:r>
    </w:p>
    <w:p>
      <w:pPr>
        <w:spacing w:after="100" w:before="80"/>
        <w:ind w:left="160"/>
      </w:pPr>
      <w:r>
        <w:rPr>
          <w:rFonts w:ascii="Arial" w:cs="Arial" w:eastAsia="Arial" w:hAnsi="Arial"/>
          <w:color w:val="2C2C2C"/>
          <w:sz w:val="22"/>
          <w:szCs w:val="22"/>
        </w:rPr>
        <w:t xml:space="preserve">Because DAGs are Python code, they can be generated programmatically. A single Python loop can create hundreds of parallel tasks or spin up workflows based on configuration files, database queries, or API responses — something impossible in static configuration-based tools.</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2.8  Strong Community &amp; Support</w:t>
      </w:r>
    </w:p>
    <w:p>
      <w:pPr>
        <w:spacing w:after="100" w:before="80"/>
        <w:ind w:left="160"/>
      </w:pPr>
      <w:r>
        <w:rPr>
          <w:rFonts w:ascii="Arial" w:cs="Arial" w:eastAsia="Arial" w:hAnsi="Arial"/>
          <w:color w:val="2C2C2C"/>
          <w:sz w:val="22"/>
          <w:szCs w:val="22"/>
        </w:rPr>
        <w:t xml:space="preserve">As an Apache top-level project with thousands of contributors and millions of deployments worldwide, Airflow has mature documentation, a vibrant community, and commercial support options available via managed services like Astronomer, AWS MWAA, and Google Cloud Composer.</w:t>
      </w:r>
    </w:p>
    <w:p>
      <w:pPr>
        <w:spacing w:after="60" w:before="60"/>
      </w:pPr>
      <w:r>
        <w:t xml:space="preserve"/>
      </w:r>
    </w:p>
    <w:p>
      <w:pPr>
        <w:pStyle w:val="Heading1"/>
        <w:pBdr>
          <w:bottom w:val="single" w:color="2E75B6" w:sz="6" w:space="1"/>
        </w:pBdr>
        <w:shd w:fill="1F4E79" w:val="clear"/>
        <w:spacing w:after="200" w:before="360"/>
        <w:ind w:left="200" w:right="200"/>
      </w:pPr>
      <w:r>
        <w:rPr>
          <w:rFonts w:ascii="Arial" w:cs="Arial" w:eastAsia="Arial" w:hAnsi="Arial"/>
          <w:b/>
          <w:bCs/>
          <w:color w:val="FFFFFF"/>
          <w:sz w:val="36"/>
          <w:szCs w:val="36"/>
        </w:rPr>
        <w:t xml:space="preserve">3.  Apache Airflow Architecture</w:t>
      </w:r>
    </w:p>
    <w:p>
      <w:pPr>
        <w:spacing w:after="60" w:before="60"/>
      </w:pPr>
      <w:r>
        <w:t xml:space="preserve"/>
      </w:r>
    </w:p>
    <w:p>
      <w:pPr>
        <w:spacing w:after="100" w:before="80"/>
        <w:ind w:left="160"/>
      </w:pPr>
      <w:r>
        <w:rPr>
          <w:rFonts w:ascii="Arial" w:cs="Arial" w:eastAsia="Arial" w:hAnsi="Arial"/>
          <w:color w:val="2C2C2C"/>
          <w:sz w:val="22"/>
          <w:szCs w:val="22"/>
        </w:rPr>
        <w:t xml:space="preserve">Airflow's architecture is composed of several distinct components that work together to schedule, execute, and monitor workflows. Understanding these components is essential for deploying and scaling Airflow effectively.</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3.1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FDD" w:sz="1"/>
              <w:left w:val="single" w:color="BBCFDD" w:sz="1"/>
              <w:bottom w:val="single" w:color="BBCFDD" w:sz="1"/>
              <w:right w:val="single" w:color="BBCF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BBCFDD" w:sz="1"/>
              <w:left w:val="single" w:color="BBCFDD" w:sz="1"/>
              <w:bottom w:val="single" w:color="BBCFDD" w:sz="1"/>
              <w:right w:val="single" w:color="BBCF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Web Server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 Flask-based web application that provides the Airflow UI. Used for monitoring DAGs, viewing logs, triggering manual runs, managing connections/variables, and administering users.</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Scheduler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The heart of Airflow. Continuously parses DAG files, determines which tasks are ready to run based on their schedule and dependencies, and submits them to the executor queue.</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Executor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Responsible for actually running tasks. Multiple executor types are available (see Section 4). The executor can run tasks locally or distribute them across a cluster.</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Metadata Database</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 relational database (PostgreSQL or MySQL recommended) that stores all state: DAG definitions, task instances, run histories, connections, variables, and user data. This is the single source of truth.</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DAG Directory</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 filesystem folder (synced via Git, NFS, or object storage) where Python DAG files are stored. The Scheduler and Workers continuously poll this directory for new or changed DAG definitions.</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Worker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Processes that execute the actual task code. Workers pull task instances from the queue (in Celery/Kubernetes setups) and report results back to the metadata database.</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Message Broker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Used by the Celery Executor (e.g., Redis or RabbitMQ) to queue task messages between the Scheduler and Workers.</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Triggerer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Introduced in Airflow 2.2, the Triggerer runs deferred tasks using async I/O. It enables highly efficient waiting on external events without occupying worker slots.</w:t>
            </w:r>
          </w:p>
        </w:tc>
      </w:tr>
    </w:tbl>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3.2  Architectural Flow</w:t>
      </w:r>
    </w:p>
    <w:p>
      <w:pPr>
        <w:spacing w:after="100" w:before="80"/>
        <w:ind w:left="160"/>
      </w:pPr>
      <w:r>
        <w:rPr>
          <w:rFonts w:ascii="Arial" w:cs="Arial" w:eastAsia="Arial" w:hAnsi="Arial"/>
          <w:color w:val="2C2C2C"/>
          <w:sz w:val="22"/>
          <w:szCs w:val="22"/>
        </w:rPr>
        <w:t xml:space="preserve">The typical execution flow in Airflow proceeds as follows:</w:t>
      </w:r>
    </w:p>
    <w:p>
      <w:pPr>
        <w:pStyle w:val="ListParagraph"/>
        <w:numPr>
          <w:ilvl w:val="0"/>
          <w:numId w:val="2"/>
        </w:numPr>
        <w:spacing w:after="60" w:before="60"/>
      </w:pPr>
      <w:r>
        <w:rPr>
          <w:rFonts w:ascii="Arial" w:cs="Arial" w:eastAsia="Arial" w:hAnsi="Arial"/>
          <w:color w:val="2C2C2C"/>
          <w:sz w:val="22"/>
          <w:szCs w:val="22"/>
        </w:rPr>
        <w:t xml:space="preserve">A developer writes a DAG as a Python file and commits it to the DAG directory.</w:t>
      </w:r>
    </w:p>
    <w:p>
      <w:pPr>
        <w:pStyle w:val="ListParagraph"/>
        <w:numPr>
          <w:ilvl w:val="0"/>
          <w:numId w:val="2"/>
        </w:numPr>
        <w:spacing w:after="60" w:before="60"/>
      </w:pPr>
      <w:r>
        <w:rPr>
          <w:rFonts w:ascii="Arial" w:cs="Arial" w:eastAsia="Arial" w:hAnsi="Arial"/>
          <w:color w:val="2C2C2C"/>
          <w:sz w:val="22"/>
          <w:szCs w:val="22"/>
        </w:rPr>
        <w:t xml:space="preserve">The Scheduler continuously scans the DAG directory, parses files, and updates the Metadata DB with DAG and task definitions.</w:t>
      </w:r>
    </w:p>
    <w:p>
      <w:pPr>
        <w:pStyle w:val="ListParagraph"/>
        <w:numPr>
          <w:ilvl w:val="0"/>
          <w:numId w:val="2"/>
        </w:numPr>
        <w:spacing w:after="60" w:before="60"/>
      </w:pPr>
      <w:r>
        <w:rPr>
          <w:rFonts w:ascii="Arial" w:cs="Arial" w:eastAsia="Arial" w:hAnsi="Arial"/>
          <w:color w:val="2C2C2C"/>
          <w:sz w:val="22"/>
          <w:szCs w:val="22"/>
        </w:rPr>
        <w:t xml:space="preserve">When a DAG's schedule interval fires (or is manually triggered), the Scheduler creates a DAG Run and queues eligible task instances.</w:t>
      </w:r>
    </w:p>
    <w:p>
      <w:pPr>
        <w:pStyle w:val="ListParagraph"/>
        <w:numPr>
          <w:ilvl w:val="0"/>
          <w:numId w:val="2"/>
        </w:numPr>
        <w:spacing w:after="60" w:before="60"/>
      </w:pPr>
      <w:r>
        <w:rPr>
          <w:rFonts w:ascii="Arial" w:cs="Arial" w:eastAsia="Arial" w:hAnsi="Arial"/>
          <w:color w:val="2C2C2C"/>
          <w:sz w:val="22"/>
          <w:szCs w:val="22"/>
        </w:rPr>
        <w:t xml:space="preserve">The Executor picks up queued tasks and routes them — either running them in the local process (LocalExecutor) or distributing them to Workers via a message broker (CeleryExecutor) or Kubernetes pods (KubernetesExecutor).</w:t>
      </w:r>
    </w:p>
    <w:p>
      <w:pPr>
        <w:pStyle w:val="ListParagraph"/>
        <w:numPr>
          <w:ilvl w:val="0"/>
          <w:numId w:val="2"/>
        </w:numPr>
        <w:spacing w:after="60" w:before="60"/>
      </w:pPr>
      <w:r>
        <w:rPr>
          <w:rFonts w:ascii="Arial" w:cs="Arial" w:eastAsia="Arial" w:hAnsi="Arial"/>
          <w:color w:val="2C2C2C"/>
          <w:sz w:val="22"/>
          <w:szCs w:val="22"/>
        </w:rPr>
        <w:t xml:space="preserve">Workers execute the task logic and write logs. On completion, they update the task state in the Metadata DB.</w:t>
      </w:r>
    </w:p>
    <w:p>
      <w:pPr>
        <w:pStyle w:val="ListParagraph"/>
        <w:numPr>
          <w:ilvl w:val="0"/>
          <w:numId w:val="2"/>
        </w:numPr>
        <w:spacing w:after="60" w:before="60"/>
      </w:pPr>
      <w:r>
        <w:rPr>
          <w:rFonts w:ascii="Arial" w:cs="Arial" w:eastAsia="Arial" w:hAnsi="Arial"/>
          <w:color w:val="2C2C2C"/>
          <w:sz w:val="22"/>
          <w:szCs w:val="22"/>
        </w:rPr>
        <w:t xml:space="preserve">The Web Server reads from the Metadata DB to display real-time progress, logs, and history in the UI.</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3.3  Deployment Topologies</w:t>
      </w:r>
    </w:p>
    <w:p>
      <w:pPr>
        <w:spacing w:after="100" w:before="80"/>
        <w:ind w:left="160"/>
      </w:pPr>
      <w:r>
        <w:rPr>
          <w:rFonts w:ascii="Arial" w:cs="Arial" w:eastAsia="Arial" w:hAnsi="Arial"/>
          <w:color w:val="2C2C2C"/>
          <w:sz w:val="22"/>
          <w:szCs w:val="22"/>
        </w:rPr>
        <w:t xml:space="preserve">Airflow can be deployed in three primary topologies, depending on scale requirements:</w:t>
      </w:r>
    </w:p>
    <w:p>
      <w:pPr>
        <w:pStyle w:val="ListParagraph"/>
        <w:numPr>
          <w:ilvl w:val="0"/>
          <w:numId w:val="2"/>
        </w:numPr>
        <w:spacing w:after="60" w:before="60"/>
      </w:pPr>
      <w:r>
        <w:rPr>
          <w:rFonts w:ascii="Arial" w:cs="Arial" w:eastAsia="Arial" w:hAnsi="Arial"/>
          <w:b/>
          <w:bCs/>
          <w:color w:val="1F4E79"/>
          <w:sz w:val="22"/>
          <w:szCs w:val="22"/>
        </w:rPr>
        <w:t xml:space="preserve">Single Node: </w:t>
      </w:r>
      <w:r>
        <w:rPr>
          <w:rFonts w:ascii="Arial" w:cs="Arial" w:eastAsia="Arial" w:hAnsi="Arial"/>
          <w:color w:val="2C2C2C"/>
          <w:sz w:val="22"/>
          <w:szCs w:val="22"/>
        </w:rPr>
        <w:t xml:space="preserve">All-in-one on a single server — suitable for development and small workloads</w:t>
      </w:r>
    </w:p>
    <w:p>
      <w:pPr>
        <w:pStyle w:val="ListParagraph"/>
        <w:numPr>
          <w:ilvl w:val="0"/>
          <w:numId w:val="2"/>
        </w:numPr>
        <w:spacing w:after="60" w:before="60"/>
      </w:pPr>
      <w:r>
        <w:rPr>
          <w:rFonts w:ascii="Arial" w:cs="Arial" w:eastAsia="Arial" w:hAnsi="Arial"/>
          <w:b/>
          <w:bCs/>
          <w:color w:val="1F4E79"/>
          <w:sz w:val="22"/>
          <w:szCs w:val="22"/>
        </w:rPr>
        <w:t xml:space="preserve">Distributed (Multi-Node): </w:t>
      </w:r>
      <w:r>
        <w:rPr>
          <w:rFonts w:ascii="Arial" w:cs="Arial" w:eastAsia="Arial" w:hAnsi="Arial"/>
          <w:color w:val="2C2C2C"/>
          <w:sz w:val="22"/>
          <w:szCs w:val="22"/>
        </w:rPr>
        <w:t xml:space="preserve">Scheduler + Web Server + multiple Workers with Celery or KubernetesExecutor</w:t>
      </w:r>
    </w:p>
    <w:p>
      <w:pPr>
        <w:pStyle w:val="ListParagraph"/>
        <w:numPr>
          <w:ilvl w:val="0"/>
          <w:numId w:val="2"/>
        </w:numPr>
        <w:spacing w:after="60" w:before="60"/>
      </w:pPr>
      <w:r>
        <w:rPr>
          <w:rFonts w:ascii="Arial" w:cs="Arial" w:eastAsia="Arial" w:hAnsi="Arial"/>
          <w:b/>
          <w:bCs/>
          <w:color w:val="1F4E79"/>
          <w:sz w:val="22"/>
          <w:szCs w:val="22"/>
        </w:rPr>
        <w:t xml:space="preserve">Managed Cloud: </w:t>
      </w:r>
      <w:r>
        <w:rPr>
          <w:rFonts w:ascii="Arial" w:cs="Arial" w:eastAsia="Arial" w:hAnsi="Arial"/>
          <w:color w:val="2C2C2C"/>
          <w:sz w:val="22"/>
          <w:szCs w:val="22"/>
        </w:rPr>
        <w:t xml:space="preserve">Fully managed service: Astronomer, AWS MWAA, GCP Cloud Composer</w:t>
      </w:r>
    </w:p>
    <w:p>
      <w:pPr>
        <w:spacing w:after="60" w:before="60"/>
      </w:pPr>
      <w:r>
        <w:t xml:space="preserve"/>
      </w:r>
    </w:p>
    <w:p>
      <w:pPr>
        <w:pStyle w:val="Heading1"/>
        <w:pBdr>
          <w:bottom w:val="single" w:color="2E75B6" w:sz="6" w:space="1"/>
        </w:pBdr>
        <w:shd w:fill="1F4E79" w:val="clear"/>
        <w:spacing w:after="200" w:before="360"/>
        <w:ind w:left="200" w:right="200"/>
      </w:pPr>
      <w:r>
        <w:rPr>
          <w:rFonts w:ascii="Arial" w:cs="Arial" w:eastAsia="Arial" w:hAnsi="Arial"/>
          <w:b/>
          <w:bCs/>
          <w:color w:val="FFFFFF"/>
          <w:sz w:val="36"/>
          <w:szCs w:val="36"/>
        </w:rPr>
        <w:t xml:space="preserve">4.  What is a DAG &amp; What are the Executors?</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4.1  What is a DAG?</w:t>
      </w:r>
    </w:p>
    <w:p>
      <w:pPr>
        <w:spacing w:after="100" w:before="80"/>
        <w:ind w:left="160"/>
      </w:pPr>
      <w:r>
        <w:rPr>
          <w:rFonts w:ascii="Arial" w:cs="Arial" w:eastAsia="Arial" w:hAnsi="Arial"/>
          <w:color w:val="2C2C2C"/>
          <w:sz w:val="22"/>
          <w:szCs w:val="22"/>
        </w:rPr>
        <w:t xml:space="preserve">A DAG (Directed Acyclic Graph) is the fundamental unit of work in Airflow. It is a Python object that defines a collection of tasks and their dependency relationships. The term comes from graph theory:</w:t>
      </w:r>
    </w:p>
    <w:p>
      <w:pPr>
        <w:spacing w:after="60" w:before="60"/>
      </w:pPr>
      <w:r>
        <w:t xml:space="preserve"/>
      </w:r>
    </w:p>
    <w:p>
      <w:pPr>
        <w:pStyle w:val="ListParagraph"/>
        <w:numPr>
          <w:ilvl w:val="0"/>
          <w:numId w:val="2"/>
        </w:numPr>
        <w:spacing w:after="60" w:before="60"/>
      </w:pPr>
      <w:r>
        <w:rPr>
          <w:rFonts w:ascii="Arial" w:cs="Arial" w:eastAsia="Arial" w:hAnsi="Arial"/>
          <w:b/>
          <w:bCs/>
          <w:color w:val="1F4E79"/>
          <w:sz w:val="22"/>
          <w:szCs w:val="22"/>
        </w:rPr>
        <w:t xml:space="preserve">Directed: </w:t>
      </w:r>
      <w:r>
        <w:rPr>
          <w:rFonts w:ascii="Arial" w:cs="Arial" w:eastAsia="Arial" w:hAnsi="Arial"/>
          <w:color w:val="2C2C2C"/>
          <w:sz w:val="22"/>
          <w:szCs w:val="22"/>
        </w:rPr>
        <w:t xml:space="preserve">The workflow is represented as a set of nodes (tasks) and edges (dependencies)</w:t>
      </w:r>
    </w:p>
    <w:p>
      <w:pPr>
        <w:pStyle w:val="ListParagraph"/>
        <w:numPr>
          <w:ilvl w:val="0"/>
          <w:numId w:val="2"/>
        </w:numPr>
        <w:spacing w:after="60" w:before="60"/>
      </w:pPr>
      <w:r>
        <w:rPr>
          <w:rFonts w:ascii="Arial" w:cs="Arial" w:eastAsia="Arial" w:hAnsi="Arial"/>
          <w:b/>
          <w:bCs/>
          <w:color w:val="1F4E79"/>
          <w:sz w:val="22"/>
          <w:szCs w:val="22"/>
        </w:rPr>
        <w:t xml:space="preserve">Acyclic: </w:t>
      </w:r>
      <w:r>
        <w:rPr>
          <w:rFonts w:ascii="Arial" w:cs="Arial" w:eastAsia="Arial" w:hAnsi="Arial"/>
          <w:color w:val="2C2C2C"/>
          <w:sz w:val="22"/>
          <w:szCs w:val="22"/>
        </w:rPr>
        <w:t xml:space="preserve">Dependencies flow in one direction — from upstream to downstream tasks</w:t>
      </w:r>
    </w:p>
    <w:p>
      <w:pPr>
        <w:pStyle w:val="ListParagraph"/>
        <w:numPr>
          <w:ilvl w:val="0"/>
          <w:numId w:val="2"/>
        </w:numPr>
        <w:spacing w:after="60" w:before="60"/>
      </w:pPr>
      <w:r>
        <w:rPr>
          <w:rFonts w:ascii="Arial" w:cs="Arial" w:eastAsia="Arial" w:hAnsi="Arial"/>
          <w:b/>
          <w:bCs/>
          <w:color w:val="1F4E79"/>
          <w:sz w:val="22"/>
          <w:szCs w:val="22"/>
        </w:rPr>
        <w:t xml:space="preserve">No Cycles: </w:t>
      </w:r>
      <w:r>
        <w:rPr>
          <w:rFonts w:ascii="Arial" w:cs="Arial" w:eastAsia="Arial" w:hAnsi="Arial"/>
          <w:color w:val="2C2C2C"/>
          <w:sz w:val="22"/>
          <w:szCs w:val="22"/>
        </w:rPr>
        <w:t xml:space="preserve">There are no circular dependencies — a task cannot depend on itself, directly or indirectly</w:t>
      </w:r>
    </w:p>
    <w:p>
      <w:pPr>
        <w:spacing w:after="60" w:before="60"/>
      </w:pPr>
      <w:r>
        <w:t xml:space="preserve"/>
      </w:r>
    </w:p>
    <w:p>
      <w:pPr>
        <w:spacing w:after="100" w:before="80"/>
        <w:ind w:left="160"/>
      </w:pPr>
      <w:r>
        <w:rPr>
          <w:rFonts w:ascii="Arial" w:cs="Arial" w:eastAsia="Arial" w:hAnsi="Arial"/>
          <w:color w:val="2C2C2C"/>
          <w:sz w:val="22"/>
          <w:szCs w:val="22"/>
        </w:rPr>
        <w:t xml:space="preserve">In practice, a DAG is defined as a Python file. You instantiate a DAG object, define tasks using operators, and set dependencies using the &gt;&gt; (or &lt;&lt; ) syntax or the set_upstream / set_downstream methods.</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4.2  Key DAG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FDD" w:sz="1"/>
              <w:left w:val="single" w:color="BBCFDD" w:sz="1"/>
              <w:bottom w:val="single" w:color="BBCFDD" w:sz="1"/>
              <w:right w:val="single" w:color="BBCF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BBCFDD" w:sz="1"/>
              <w:left w:val="single" w:color="BBCFDD" w:sz="1"/>
              <w:bottom w:val="single" w:color="BBCFDD" w:sz="1"/>
              <w:right w:val="single" w:color="BBCF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DAG Run</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An instantiation of a DAG at a specific execution date. Each run is independent and has its own state tracked in the Metadata DB.</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Task</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 single unit of work within a DAG. Defined using an Operator. Examples: PythonOperator, BashOperator, PostgresOperator.</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Task Instance</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 specific run of a task within a DAG Run. Has states: queued, running, success, failed, skipped, up_for_retry.</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Execution Date</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The logical date/time for a DAG Run (not the actual wall-clock time it runs). Enables idempotent, backfillable pipelines.</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Operator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 template for a unit of work. There are Action Operators (run code), Transfer Operators (move data), and Sensor Operators (wait for conditions).</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XCom</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Cross-communication mechanism — allows tasks to share small pieces of data (e.g., a file path or record count) with downstream tasks via the Metadata DB.</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Sensor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 special operator that polls a condition (file existence, API response, DB record) and blocks the pipeline until the condition is met or a timeout occurs.</w:t>
            </w:r>
          </w:p>
        </w:tc>
      </w:tr>
    </w:tbl>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4.3  DAG Example Structure</w:t>
      </w:r>
    </w:p>
    <w:p>
      <w:pPr>
        <w:spacing w:after="100" w:before="80"/>
        <w:ind w:left="160"/>
      </w:pPr>
      <w:r>
        <w:rPr>
          <w:rFonts w:ascii="Arial" w:cs="Arial" w:eastAsia="Arial" w:hAnsi="Arial"/>
          <w:color w:val="2C2C2C"/>
          <w:sz w:val="22"/>
          <w:szCs w:val="22"/>
        </w:rPr>
        <w:t xml:space="preserve">A typical DAG follows this pattern: one or more extraction tasks feed into transformation tasks, which in turn feed into load or notification tasks — forming a classic ETL pipeline topology.</w:t>
      </w:r>
    </w:p>
    <w:p>
      <w:pPr>
        <w:spacing w:after="60" w:before="60"/>
      </w:pPr>
      <w:r>
        <w:t xml:space="preserve"/>
      </w:r>
    </w:p>
    <w:p>
      <w:pPr>
        <w:spacing w:after="100" w:before="80"/>
        <w:ind w:left="160"/>
      </w:pPr>
      <w:r>
        <w:rPr>
          <w:rFonts w:ascii="Arial" w:cs="Arial" w:eastAsia="Arial" w:hAnsi="Arial"/>
          <w:color w:val="2C2C2C"/>
          <w:sz w:val="22"/>
          <w:szCs w:val="22"/>
        </w:rPr>
        <w:t xml:space="preserve">Example dependency chain:   extract_data  &gt;&gt;  validate_data  &gt;&gt;  transform_data  &gt;&gt;  load_to_warehouse  &gt;&gt;  send_notification</w:t>
      </w:r>
    </w:p>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4.4  The Executors</w:t>
      </w:r>
    </w:p>
    <w:p>
      <w:pPr>
        <w:spacing w:after="100" w:before="80"/>
        <w:ind w:left="160"/>
      </w:pPr>
      <w:r>
        <w:rPr>
          <w:rFonts w:ascii="Arial" w:cs="Arial" w:eastAsia="Arial" w:hAnsi="Arial"/>
          <w:color w:val="2C2C2C"/>
          <w:sz w:val="22"/>
          <w:szCs w:val="22"/>
        </w:rPr>
        <w:t xml:space="preserve">The Executor is the mechanism by which Airflow runs tasks. The choice of executor has a major impact on performance, scalability, and operational complexity. Airflow supports the following executors: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FDD" w:sz="1"/>
              <w:left w:val="single" w:color="BBCFDD" w:sz="1"/>
              <w:bottom w:val="single" w:color="BBCFDD" w:sz="1"/>
              <w:right w:val="single" w:color="BBCF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BBCFDD" w:sz="1"/>
              <w:left w:val="single" w:color="BBCFDD" w:sz="1"/>
              <w:bottom w:val="single" w:color="BBCFDD" w:sz="1"/>
              <w:right w:val="single" w:color="BBCF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SequentialExecutor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The default executor for development. Runs one task at a time in the same process as the Scheduler. Not suitable for production — no parallelism.</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LocalExecutor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Runs tasks as subprocesses on the same machine as the Scheduler. Supports parallelism limited by the number of CPU cores. Good for small to medium workloads with a single server.</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CeleryExecutor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Distributes tasks across multiple Worker nodes via a message broker (Redis or RabbitMQ). Highly scalable horizontally. Requires more infrastructure but handles large workloads well. The most common production choice.</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KubernetesExecutor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Spins up a fresh Kubernetes pod for each task instance. Provides perfect task isolation, dynamic resource allocation, and excellent scalability in cloud-native environments. Requires a Kubernetes cluster.</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CeleryKubernetesExecutor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 hybrid executor that routes tasks to either Celery workers or Kubernetes pods based on a queue annotation. Useful for mixed workloads.</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LocalKubernetesExecutor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Routes tasks to either the LocalExecutor or KubernetesExecutor. Useful for development and staging environments.</w:t>
            </w:r>
          </w:p>
        </w:tc>
      </w:tr>
      <w:tr>
        <w:tc>
          <w:tcPr>
            <w:tcW w:type="dxa" w:w="2500"/>
            <w:tcBorders>
              <w:top w:val="single" w:color="BBCFDD" w:sz="1"/>
              <w:left w:val="single" w:color="BBCFDD" w:sz="1"/>
              <w:bottom w:val="single" w:color="BBCFDD" w:sz="1"/>
              <w:right w:val="single" w:color="BBCFDD"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DebugExecutor</w:t>
            </w:r>
          </w:p>
        </w:tc>
        <w:tc>
          <w:tcPr>
            <w:tcW w:type="dxa" w:w="6860"/>
            <w:tcBorders>
              <w:top w:val="single" w:color="BBCFDD" w:sz="1"/>
              <w:left w:val="single" w:color="BBCFDD" w:sz="1"/>
              <w:bottom w:val="single" w:color="BBCFDD" w:sz="1"/>
              <w:right w:val="single" w:color="BBCFDD" w:sz="1"/>
            </w:tcBorders>
            <w:tcMar>
              <w:top w:type="dxa" w:w="80"/>
              <w:left w:type="dxa" w:w="120"/>
              <w:bottom w:type="dxa" w:w="80"/>
              <w:right w:type="dxa" w:w="120"/>
            </w:tcMar>
          </w:tcPr>
          <w:p>
            <w:r>
              <w:rPr>
                <w:rFonts w:ascii="Arial" w:cs="Arial" w:eastAsia="Arial" w:hAnsi="Arial"/>
                <w:color w:val="2C2C2C"/>
                <w:sz w:val="20"/>
                <w:szCs w:val="20"/>
              </w:rPr>
              <w:t xml:space="preserve">A special executor for testing DAGs locally in IDEs and CI pipelines without spinning up a full Airflow environment.</w:t>
            </w:r>
          </w:p>
        </w:tc>
      </w:tr>
    </w:tbl>
    <w:p>
      <w:pPr>
        <w:spacing w:after="60" w:before="60"/>
      </w:pPr>
      <w:r>
        <w:t xml:space="preserve"/>
      </w:r>
    </w:p>
    <w:p>
      <w:pPr>
        <w:pStyle w:val="Heading2"/>
        <w:pBdr>
          <w:bottom w:val="single" w:color="BBCFDD" w:sz="3" w:space="2"/>
        </w:pBdr>
        <w:spacing w:after="120" w:before="280"/>
      </w:pPr>
      <w:r>
        <w:rPr>
          <w:rFonts w:ascii="Arial" w:cs="Arial" w:eastAsia="Arial" w:hAnsi="Arial"/>
          <w:b/>
          <w:bCs/>
          <w:color w:val="2E75B6"/>
          <w:sz w:val="28"/>
          <w:szCs w:val="28"/>
        </w:rPr>
        <w:t xml:space="preserve">4.5  Choosing the Right Executor</w:t>
      </w:r>
    </w:p>
    <w:p>
      <w:pPr>
        <w:spacing w:after="100" w:before="80"/>
        <w:ind w:left="160"/>
      </w:pPr>
      <w:r>
        <w:rPr>
          <w:rFonts w:ascii="Arial" w:cs="Arial" w:eastAsia="Arial" w:hAnsi="Arial"/>
          <w:color w:val="2C2C2C"/>
          <w:sz w:val="22"/>
          <w:szCs w:val="22"/>
        </w:rPr>
        <w:t xml:space="preserve">The executor choice typically depends on your scale and infrastructure:</w:t>
      </w:r>
    </w:p>
    <w:p>
      <w:pPr>
        <w:pStyle w:val="ListParagraph"/>
        <w:numPr>
          <w:ilvl w:val="0"/>
          <w:numId w:val="2"/>
        </w:numPr>
        <w:spacing w:after="60" w:before="60"/>
      </w:pPr>
      <w:r>
        <w:rPr>
          <w:rFonts w:ascii="Arial" w:cs="Arial" w:eastAsia="Arial" w:hAnsi="Arial"/>
          <w:b/>
          <w:bCs/>
          <w:color w:val="1F4E79"/>
          <w:sz w:val="22"/>
          <w:szCs w:val="22"/>
        </w:rPr>
        <w:t xml:space="preserve">Development: </w:t>
      </w:r>
      <w:r>
        <w:rPr>
          <w:rFonts w:ascii="Arial" w:cs="Arial" w:eastAsia="Arial" w:hAnsi="Arial"/>
          <w:color w:val="2C2C2C"/>
          <w:sz w:val="22"/>
          <w:szCs w:val="22"/>
        </w:rPr>
        <w:t xml:space="preserve">Use SequentialExecutor for local development and testing only</w:t>
      </w:r>
    </w:p>
    <w:p>
      <w:pPr>
        <w:pStyle w:val="ListParagraph"/>
        <w:numPr>
          <w:ilvl w:val="0"/>
          <w:numId w:val="2"/>
        </w:numPr>
        <w:spacing w:after="60" w:before="60"/>
      </w:pPr>
      <w:r>
        <w:rPr>
          <w:rFonts w:ascii="Arial" w:cs="Arial" w:eastAsia="Arial" w:hAnsi="Arial"/>
          <w:b/>
          <w:bCs/>
          <w:color w:val="1F4E79"/>
          <w:sz w:val="22"/>
          <w:szCs w:val="22"/>
        </w:rPr>
        <w:t xml:space="preserve">Small/Medium Production: </w:t>
      </w:r>
      <w:r>
        <w:rPr>
          <w:rFonts w:ascii="Arial" w:cs="Arial" w:eastAsia="Arial" w:hAnsi="Arial"/>
          <w:color w:val="2C2C2C"/>
          <w:sz w:val="22"/>
          <w:szCs w:val="22"/>
        </w:rPr>
        <w:t xml:space="preserve">Use LocalExecutor for production workloads on a single, powerful server</w:t>
      </w:r>
    </w:p>
    <w:p>
      <w:pPr>
        <w:pStyle w:val="ListParagraph"/>
        <w:numPr>
          <w:ilvl w:val="0"/>
          <w:numId w:val="2"/>
        </w:numPr>
        <w:spacing w:after="60" w:before="60"/>
      </w:pPr>
      <w:r>
        <w:rPr>
          <w:rFonts w:ascii="Arial" w:cs="Arial" w:eastAsia="Arial" w:hAnsi="Arial"/>
          <w:b/>
          <w:bCs/>
          <w:color w:val="1F4E79"/>
          <w:sz w:val="22"/>
          <w:szCs w:val="22"/>
        </w:rPr>
        <w:t xml:space="preserve">Large Production: </w:t>
      </w:r>
      <w:r>
        <w:rPr>
          <w:rFonts w:ascii="Arial" w:cs="Arial" w:eastAsia="Arial" w:hAnsi="Arial"/>
          <w:color w:val="2C2C2C"/>
          <w:sz w:val="22"/>
          <w:szCs w:val="22"/>
        </w:rPr>
        <w:t xml:space="preserve">Use CeleryExecutor when you need horizontal scaling across multiple servers</w:t>
      </w:r>
    </w:p>
    <w:p>
      <w:pPr>
        <w:pStyle w:val="ListParagraph"/>
        <w:numPr>
          <w:ilvl w:val="0"/>
          <w:numId w:val="2"/>
        </w:numPr>
        <w:spacing w:after="60" w:before="60"/>
      </w:pPr>
      <w:r>
        <w:rPr>
          <w:rFonts w:ascii="Arial" w:cs="Arial" w:eastAsia="Arial" w:hAnsi="Arial"/>
          <w:b/>
          <w:bCs/>
          <w:color w:val="1F4E79"/>
          <w:sz w:val="22"/>
          <w:szCs w:val="22"/>
        </w:rPr>
        <w:t xml:space="preserve">Cloud-Native / Kubernetes: </w:t>
      </w:r>
      <w:r>
        <w:rPr>
          <w:rFonts w:ascii="Arial" w:cs="Arial" w:eastAsia="Arial" w:hAnsi="Arial"/>
          <w:color w:val="2C2C2C"/>
          <w:sz w:val="22"/>
          <w:szCs w:val="22"/>
        </w:rPr>
        <w:t xml:space="preserve">Use KubernetesExecutor for cloud-native deployments requiring dynamic resource allocation and task isolation</w:t>
      </w:r>
    </w:p>
    <w:p>
      <w:pPr>
        <w:spacing w:after="60" w:before="60"/>
      </w:pPr>
      <w:r>
        <w:t xml:space="preserve"/>
      </w:r>
    </w:p>
    <w:p>
      <w:pPr>
        <w:pBdr>
          <w:top w:val="single" w:color="BBCFDD" w:sz="4" w:space="4"/>
        </w:pBdr>
        <w:spacing w:after="200" w:before="400"/>
        <w:jc w:val="center"/>
      </w:pPr>
      <w:r>
        <w:rPr>
          <w:rFonts w:ascii="Arial" w:cs="Arial" w:eastAsia="Arial" w:hAnsi="Arial"/>
          <w:i/>
          <w:iCs/>
          <w:color w:val="888888"/>
          <w:sz w:val="18"/>
          <w:szCs w:val="18"/>
        </w:rPr>
        <w:t xml:space="preserve">This document provides a foundational overview of Apache Airflow. For deeper reference, visit the official documentation at airflow.apache.org.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DD" w:sz="2" w:space="2"/>
      </w:pBdr>
      <w:jc w:val="right"/>
    </w:pPr>
    <w:r>
      <w:rPr>
        <w:rFonts w:ascii="Arial" w:cs="Arial" w:eastAsia="Arial" w:hAnsi="Arial"/>
        <w:color w:val="888888"/>
        <w:sz w:val="18"/>
        <w:szCs w:val="18"/>
      </w:rPr>
      <w:t xml:space="preserve">Apache Airflow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4E79" w:val="clear"/>
      <w:spacing w:after="120" w:before="120"/>
      <w:ind w:left="200"/>
    </w:pPr>
    <w:r>
      <w:rPr>
        <w:rFonts w:ascii="Arial" w:cs="Arial" w:eastAsia="Arial" w:hAnsi="Arial"/>
        <w:b/>
        <w:bCs/>
        <w:color w:val="FFFFFF"/>
        <w:sz w:val="20"/>
        <w:szCs w:val="20"/>
      </w:rPr>
      <w:t xml:space="preserve">Apache Airflow — Technical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2026-05-07T03:46:21.201Z</dcterms:created>
  <dcterms:modified xsi:type="dcterms:W3CDTF">2026-05-07T03:46:21.201Z</dcterms:modified>
</cp:coreProperties>
</file>

<file path=docProps/custom.xml><?xml version="1.0" encoding="utf-8"?>
<Properties xmlns="http://schemas.openxmlformats.org/officeDocument/2006/custom-properties" xmlns:vt="http://schemas.openxmlformats.org/officeDocument/2006/docPropsVTypes"/>
</file>