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F38B" w14:textId="583FCFDA" w:rsidR="0081777F" w:rsidRDefault="007D4B5C">
      <w:r>
        <w:t xml:space="preserve">                         IOT</w:t>
      </w:r>
      <w:r w:rsidR="00EE4DFD">
        <w:t>—PHASE 2</w:t>
      </w:r>
    </w:p>
    <w:p w14:paraId="2437DF25" w14:textId="15CCC22A" w:rsidR="007D4B5C" w:rsidRDefault="007D4B5C">
      <w:r>
        <w:t>PROJECT NAME—AIR QUA</w:t>
      </w:r>
      <w:r w:rsidR="00EE4DFD">
        <w:t>LITY MONITORING</w:t>
      </w:r>
    </w:p>
    <w:p w14:paraId="4BDDFDA8" w14:textId="77777777" w:rsidR="00EE4DFD" w:rsidRDefault="00EE4DFD"/>
    <w:p w14:paraId="3804FDBA" w14:textId="77777777" w:rsidR="0081777F" w:rsidRDefault="0081777F">
      <w:r>
        <w:t xml:space="preserve">Innovation in </w:t>
      </w:r>
      <w:proofErr w:type="spellStart"/>
      <w:r>
        <w:t>IoT</w:t>
      </w:r>
      <w:proofErr w:type="spellEnd"/>
      <w:r>
        <w:t xml:space="preserve"> (Internet of Things) air quality monitoring can involve:</w:t>
      </w:r>
    </w:p>
    <w:p w14:paraId="3286A76E" w14:textId="77777777" w:rsidR="0081777F" w:rsidRDefault="0081777F"/>
    <w:p w14:paraId="72D1FF26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>Sensor Technology: Develop more accurate and affordable sensors to measure various air pollutants such as PM2.5, PM10, VOCs, CO2, and ozone. Miniaturization and integration of multiple sensors into a single device can be a focus.</w:t>
      </w:r>
    </w:p>
    <w:p w14:paraId="7D364CFC" w14:textId="77777777" w:rsidR="0081777F" w:rsidRDefault="0081777F"/>
    <w:p w14:paraId="27346D3D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>Connectivity: Enhance connectivity options, like 5G and low-power networks (e.g., NB-</w:t>
      </w:r>
      <w:proofErr w:type="spellStart"/>
      <w:r>
        <w:t>IoT</w:t>
      </w:r>
      <w:proofErr w:type="spellEnd"/>
      <w:r>
        <w:t>), to ensure seamless data transmission from remote monitoring devices to central servers.</w:t>
      </w:r>
    </w:p>
    <w:p w14:paraId="214F8338" w14:textId="77777777" w:rsidR="0081777F" w:rsidRDefault="0081777F" w:rsidP="0081777F">
      <w:pPr>
        <w:pStyle w:val="ListParagraph"/>
      </w:pPr>
    </w:p>
    <w:p w14:paraId="0269CED1" w14:textId="77777777" w:rsidR="0081777F" w:rsidRDefault="0081777F"/>
    <w:p w14:paraId="302FE8BD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>Data Analytics: Employ advanced data analytics and machine learning algorithms to process and interpret the collected air quality data in real-time, allowing for better predictive modeling and actionable insights.</w:t>
      </w:r>
    </w:p>
    <w:p w14:paraId="39007913" w14:textId="77777777" w:rsidR="0081777F" w:rsidRDefault="0081777F"/>
    <w:p w14:paraId="62319349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>Mobile Apps: Create user-friendly mobile apps that provide real-time air quality information and personalized health recommendations based on location and individual sensitivities.</w:t>
      </w:r>
    </w:p>
    <w:p w14:paraId="22EC3901" w14:textId="77777777" w:rsidR="0081777F" w:rsidRDefault="0081777F" w:rsidP="0081777F">
      <w:pPr>
        <w:pStyle w:val="ListParagraph"/>
      </w:pPr>
    </w:p>
    <w:p w14:paraId="5B539AE7" w14:textId="77777777" w:rsidR="0081777F" w:rsidRDefault="0081777F"/>
    <w:p w14:paraId="316A6AF5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 xml:space="preserve">Integration with Smart Devices: Enable </w:t>
      </w:r>
      <w:proofErr w:type="spellStart"/>
      <w:r>
        <w:t>IoT</w:t>
      </w:r>
      <w:proofErr w:type="spellEnd"/>
      <w:r>
        <w:t xml:space="preserve"> air quality monitors to integrate with smart home devices like thermostats and air purifiers for automatic adjustments based on air quality conditions.</w:t>
      </w:r>
    </w:p>
    <w:p w14:paraId="5A960714" w14:textId="77777777" w:rsidR="0081777F" w:rsidRDefault="0081777F"/>
    <w:p w14:paraId="489A6E72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 xml:space="preserve">Environmental Mapping: Develop interactive maps or platforms that aggregate data from multiple </w:t>
      </w:r>
      <w:proofErr w:type="spellStart"/>
      <w:r>
        <w:t>IoT</w:t>
      </w:r>
      <w:proofErr w:type="spellEnd"/>
      <w:r>
        <w:t xml:space="preserve"> sensors, allowing users to visualize air quality at a city-wide or regional scale.</w:t>
      </w:r>
    </w:p>
    <w:p w14:paraId="678BDFA2" w14:textId="77777777" w:rsidR="0081777F" w:rsidRDefault="0081777F" w:rsidP="0081777F">
      <w:pPr>
        <w:pStyle w:val="ListParagraph"/>
      </w:pPr>
    </w:p>
    <w:p w14:paraId="7C0F29FB" w14:textId="77777777" w:rsidR="0081777F" w:rsidRDefault="0081777F"/>
    <w:p w14:paraId="6CCA841B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 xml:space="preserve">Sustainability: Design </w:t>
      </w:r>
      <w:proofErr w:type="spellStart"/>
      <w:r>
        <w:t>IoT</w:t>
      </w:r>
      <w:proofErr w:type="spellEnd"/>
      <w:r>
        <w:t xml:space="preserve"> devices with energy-efficient components and consider renewable power sources like solar panels for sustainability.</w:t>
      </w:r>
    </w:p>
    <w:p w14:paraId="303AFEAA" w14:textId="77777777" w:rsidR="0081777F" w:rsidRDefault="0081777F"/>
    <w:p w14:paraId="6248872A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>Public Awareness: Promote public awareness through educational campaigns and community engagement, encouraging people to take proactive steps in reducing air pollution.</w:t>
      </w:r>
    </w:p>
    <w:p w14:paraId="13763412" w14:textId="77777777" w:rsidR="0081777F" w:rsidRDefault="0081777F" w:rsidP="0081777F">
      <w:pPr>
        <w:pStyle w:val="ListParagraph"/>
      </w:pPr>
    </w:p>
    <w:p w14:paraId="38B859E6" w14:textId="77777777" w:rsidR="0081777F" w:rsidRDefault="0081777F"/>
    <w:p w14:paraId="135DB1B6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 xml:space="preserve">Regulatory Compliance: Ensure that </w:t>
      </w:r>
      <w:proofErr w:type="spellStart"/>
      <w:r>
        <w:t>IoT</w:t>
      </w:r>
      <w:proofErr w:type="spellEnd"/>
      <w:r>
        <w:t xml:space="preserve"> air quality monitoring systems comply with local and international regulations and standards to maintain data accuracy and credibility.</w:t>
      </w:r>
    </w:p>
    <w:p w14:paraId="0C774ED7" w14:textId="77777777" w:rsidR="0081777F" w:rsidRDefault="0081777F"/>
    <w:p w14:paraId="581838AA" w14:textId="77777777" w:rsidR="0081777F" w:rsidRDefault="0081777F" w:rsidP="0081777F">
      <w:pPr>
        <w:pStyle w:val="ListParagraph"/>
        <w:numPr>
          <w:ilvl w:val="0"/>
          <w:numId w:val="1"/>
        </w:numPr>
      </w:pPr>
      <w:r>
        <w:t>Open Data Access: Facilitate open access to air quality data to encourage research, innovation, and the development of new solutions by third-party developers and researchers.</w:t>
      </w:r>
    </w:p>
    <w:p w14:paraId="3442B231" w14:textId="77777777" w:rsidR="0081777F" w:rsidRDefault="0081777F" w:rsidP="0081777F">
      <w:pPr>
        <w:pStyle w:val="ListParagraph"/>
      </w:pPr>
    </w:p>
    <w:p w14:paraId="7DBAD2DF" w14:textId="77777777" w:rsidR="0081777F" w:rsidRDefault="0081777F"/>
    <w:p w14:paraId="0338A363" w14:textId="77777777" w:rsidR="0081777F" w:rsidRDefault="0081777F">
      <w:r>
        <w:t>These innovations can help improve air quality monitoring and contribute to a healthier and more sustainable environment.</w:t>
      </w:r>
    </w:p>
    <w:p w14:paraId="158C6890" w14:textId="063CBD0C" w:rsidR="00EE4DFD" w:rsidRDefault="00EE4DFD">
      <w:r>
        <w:t xml:space="preserve">                </w:t>
      </w:r>
      <w:r w:rsidR="003C6479">
        <w:t xml:space="preserve">                       PROJECT BY</w:t>
      </w:r>
    </w:p>
    <w:p w14:paraId="55AA00BE" w14:textId="5E30078E" w:rsidR="003C6479" w:rsidRDefault="003C6479">
      <w:r>
        <w:t xml:space="preserve">                                       R.SWE</w:t>
      </w:r>
      <w:r w:rsidR="00902937">
        <w:t>THA</w:t>
      </w:r>
    </w:p>
    <w:p w14:paraId="29C554B7" w14:textId="6A0300D2" w:rsidR="00902937" w:rsidRDefault="00902937">
      <w:r>
        <w:t xml:space="preserve">                                        ECE 3</w:t>
      </w:r>
      <w:r w:rsidRPr="00902937">
        <w:rPr>
          <w:vertAlign w:val="superscript"/>
        </w:rPr>
        <w:t>RD</w:t>
      </w:r>
      <w:r>
        <w:t xml:space="preserve"> YEAR</w:t>
      </w:r>
    </w:p>
    <w:p w14:paraId="05C03EFA" w14:textId="2853B6EB" w:rsidR="00902937" w:rsidRDefault="00902937">
      <w:r>
        <w:t xml:space="preserve">                                         </w:t>
      </w:r>
      <w:r w:rsidR="004800A5">
        <w:t>21EC144</w:t>
      </w:r>
    </w:p>
    <w:p w14:paraId="5A4C5449" w14:textId="01DD0C83" w:rsidR="004800A5" w:rsidRDefault="004800A5">
      <w:r>
        <w:t xml:space="preserve">                                         923321106044</w:t>
      </w:r>
    </w:p>
    <w:sectPr w:rsidR="0048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B62"/>
    <w:multiLevelType w:val="hybridMultilevel"/>
    <w:tmpl w:val="B9A80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38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F"/>
    <w:rsid w:val="003C6479"/>
    <w:rsid w:val="00406440"/>
    <w:rsid w:val="004800A5"/>
    <w:rsid w:val="007D4B5C"/>
    <w:rsid w:val="0081777F"/>
    <w:rsid w:val="00902937"/>
    <w:rsid w:val="00EE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E0519"/>
  <w15:chartTrackingRefBased/>
  <w15:docId w15:val="{153C241E-2E36-D742-8BB7-05268BB2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2023-10-11T08:06:00Z</dcterms:created>
  <dcterms:modified xsi:type="dcterms:W3CDTF">2023-10-11T08:06:00Z</dcterms:modified>
</cp:coreProperties>
</file>