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</w:t>
      </w:r>
    </w:p>
    <w:p>
      <w:r>
        <w:t>Project: Rising Water – AI-Based Flood Prediction System</w:t>
      </w:r>
    </w:p>
    <w:p>
      <w:pPr>
        <w:pStyle w:val="Heading2"/>
      </w:pPr>
      <w:r>
        <w:t>1. Architecture Overview</w:t>
      </w:r>
    </w:p>
    <w:p>
      <w:r>
        <w:t>The Rising Water system follows a layered architecture consisting of a user interface, Flask application, preprocessing layer, trained XGBoost model, and prediction output.</w:t>
      </w:r>
    </w:p>
    <w:p>
      <w:pPr>
        <w:pStyle w:val="Heading2"/>
      </w:pPr>
      <w:r>
        <w:t>2. System Architecture Diagram</w:t>
      </w:r>
    </w:p>
    <w:p>
      <w:r>
        <w:br/>
        <w:t>+----------------------+</w:t>
        <w:br/>
        <w:t>|      User      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HTML / CSS Frontend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  Flask Application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Input Validation &amp;   |</w:t>
        <w:br/>
        <w:t>| Feature Scaling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XGBoost ML Model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Flood Probability &amp;  |</w:t>
        <w:br/>
        <w:t>| Risk Level Output    |</w:t>
        <w:br/>
        <w:t>+----------------------+</w:t>
        <w:br/>
      </w:r>
    </w:p>
    <w:p>
      <w:pPr>
        <w:pStyle w:val="Heading2"/>
      </w:pPr>
      <w:r>
        <w:t>3.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Collects 20 environmental inputs from the user.</w:t>
            </w:r>
          </w:p>
        </w:tc>
      </w:tr>
      <w:tr>
        <w:tc>
          <w:tcPr>
            <w:tcW w:type="dxa" w:w="4320"/>
          </w:tcPr>
          <w:p>
            <w:r>
              <w:t>Flask Backend</w:t>
            </w:r>
          </w:p>
        </w:tc>
        <w:tc>
          <w:tcPr>
            <w:tcW w:type="dxa" w:w="4320"/>
          </w:tcPr>
          <w:p>
            <w:r>
              <w:t>Receives requests and coordinates prediction.</w:t>
            </w:r>
          </w:p>
        </w:tc>
      </w:tr>
      <w:tr>
        <w:tc>
          <w:tcPr>
            <w:tcW w:type="dxa" w:w="4320"/>
          </w:tcPr>
          <w:p>
            <w:r>
              <w:t>Scaler</w:t>
            </w:r>
          </w:p>
        </w:tc>
        <w:tc>
          <w:tcPr>
            <w:tcW w:type="dxa" w:w="4320"/>
          </w:tcPr>
          <w:p>
            <w:r>
              <w:t>Normalizes input data before prediction.</w:t>
            </w:r>
          </w:p>
        </w:tc>
      </w:tr>
      <w:tr>
        <w:tc>
          <w:tcPr>
            <w:tcW w:type="dxa" w:w="4320"/>
          </w:tcPr>
          <w:p>
            <w:r>
              <w:t>XGBoost Model</w:t>
            </w:r>
          </w:p>
        </w:tc>
        <w:tc>
          <w:tcPr>
            <w:tcW w:type="dxa" w:w="4320"/>
          </w:tcPr>
          <w:p>
            <w:r>
              <w:t>Predicts flood probability.</w:t>
            </w:r>
          </w:p>
        </w:tc>
      </w:tr>
      <w:tr>
        <w:tc>
          <w:tcPr>
            <w:tcW w:type="dxa" w:w="4320"/>
          </w:tcPr>
          <w:p>
            <w:r>
              <w:t>Result Module</w:t>
            </w:r>
          </w:p>
        </w:tc>
        <w:tc>
          <w:tcPr>
            <w:tcW w:type="dxa" w:w="4320"/>
          </w:tcPr>
          <w:p>
            <w:r>
              <w:t>Displays probability and Low/Medium/High risk.</w:t>
            </w:r>
          </w:p>
        </w:tc>
      </w:tr>
    </w:tbl>
    <w:p>
      <w:pPr>
        <w:pStyle w:val="Heading2"/>
      </w:pPr>
      <w:r>
        <w:t>4. Data Flow</w:t>
      </w:r>
    </w:p>
    <w:p>
      <w:pPr>
        <w:pStyle w:val="ListNumber"/>
      </w:pPr>
      <w:r>
        <w:t>User enters environmental parameters.</w:t>
      </w:r>
    </w:p>
    <w:p>
      <w:pPr>
        <w:pStyle w:val="ListNumber"/>
      </w:pPr>
      <w:r>
        <w:t>Flask validates the inputs.</w:t>
      </w:r>
    </w:p>
    <w:p>
      <w:pPr>
        <w:pStyle w:val="ListNumber"/>
      </w:pPr>
      <w:r>
        <w:t>Scaler preprocesses the values.</w:t>
      </w:r>
    </w:p>
    <w:p>
      <w:pPr>
        <w:pStyle w:val="ListNumber"/>
      </w:pPr>
      <w:r>
        <w:t>XGBoost model predicts flood probability.</w:t>
      </w:r>
    </w:p>
    <w:p>
      <w:pPr>
        <w:pStyle w:val="ListNumber"/>
      </w:pPr>
      <w:r>
        <w:t>System displays probability and risk level.</w:t>
      </w:r>
    </w:p>
    <w:p>
      <w:pPr>
        <w:pStyle w:val="Heading2"/>
      </w:pPr>
      <w:r>
        <w:t>5. Conclusion</w:t>
      </w:r>
    </w:p>
    <w:p>
      <w:r>
        <w:t>The layered architecture makes the Rising Water application modular, maintainable, and suitable for future enhancements such as live weather APIs and GIS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