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Executable Files</w:t>
      </w:r>
    </w:p>
    <w:p>
      <w:r>
        <w:t>Project: Rising Water – AI-Based Flood Prediction System</w:t>
      </w:r>
    </w:p>
    <w:p>
      <w:pPr>
        <w:pStyle w:val="Heading2"/>
      </w:pPr>
      <w:r>
        <w:t>1. Purpose</w:t>
      </w:r>
    </w:p>
    <w:p>
      <w:r>
        <w:t>This document describes the executable components required to run the Rising Water application.</w:t>
      </w:r>
    </w:p>
    <w:p>
      <w:pPr>
        <w:pStyle w:val="Heading2"/>
      </w:pPr>
      <w:r>
        <w:t>2. Required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Folder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Starts the Flask application</w:t>
            </w:r>
          </w:p>
        </w:tc>
      </w:tr>
      <w:tr>
        <w:tc>
          <w:tcPr>
            <w:tcW w:type="dxa" w:w="4320"/>
          </w:tcPr>
          <w:p>
            <w:r>
              <w:t>models/flood_model.pkl</w:t>
            </w:r>
          </w:p>
        </w:tc>
        <w:tc>
          <w:tcPr>
            <w:tcW w:type="dxa" w:w="4320"/>
          </w:tcPr>
          <w:p>
            <w:r>
              <w:t>Trained XGBoost model</w:t>
            </w:r>
          </w:p>
        </w:tc>
      </w:tr>
      <w:tr>
        <w:tc>
          <w:tcPr>
            <w:tcW w:type="dxa" w:w="4320"/>
          </w:tcPr>
          <w:p>
            <w:r>
              <w:t>models/scaler.pkl</w:t>
            </w:r>
          </w:p>
        </w:tc>
        <w:tc>
          <w:tcPr>
            <w:tcW w:type="dxa" w:w="4320"/>
          </w:tcPr>
          <w:p>
            <w:r>
              <w:t>Saved feature scaler</w:t>
            </w:r>
          </w:p>
        </w:tc>
      </w:tr>
      <w:tr>
        <w:tc>
          <w:tcPr>
            <w:tcW w:type="dxa" w:w="4320"/>
          </w:tcPr>
          <w:p>
            <w:r>
              <w:t>templates/index.html</w:t>
            </w:r>
          </w:p>
        </w:tc>
        <w:tc>
          <w:tcPr>
            <w:tcW w:type="dxa" w:w="4320"/>
          </w:tcPr>
          <w:p>
            <w:r>
              <w:t>User interface</w:t>
            </w:r>
          </w:p>
        </w:tc>
      </w:tr>
      <w:tr>
        <w:tc>
          <w:tcPr>
            <w:tcW w:type="dxa" w:w="4320"/>
          </w:tcPr>
          <w:p>
            <w:r>
              <w:t>static/style.css</w:t>
            </w:r>
          </w:p>
        </w:tc>
        <w:tc>
          <w:tcPr>
            <w:tcW w:type="dxa" w:w="4320"/>
          </w:tcPr>
          <w:p>
            <w:r>
              <w:t>Application styling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dependencies</w:t>
            </w:r>
          </w:p>
        </w:tc>
      </w:tr>
      <w:tr>
        <w:tc>
          <w:tcPr>
            <w:tcW w:type="dxa" w:w="4320"/>
          </w:tcPr>
          <w:p>
            <w:r>
              <w:t>dataset/</w:t>
            </w:r>
          </w:p>
        </w:tc>
        <w:tc>
          <w:tcPr>
            <w:tcW w:type="dxa" w:w="4320"/>
          </w:tcPr>
          <w:p>
            <w:r>
              <w:t>Training dataset</w:t>
            </w:r>
          </w:p>
        </w:tc>
      </w:tr>
    </w:tbl>
    <w:p>
      <w:pPr>
        <w:pStyle w:val="Heading2"/>
      </w:pPr>
      <w:r>
        <w:t>3. Steps to Run</w:t>
      </w:r>
    </w:p>
    <w:p>
      <w:pPr>
        <w:pStyle w:val="ListNumber"/>
      </w:pPr>
      <w:r>
        <w:t>Install Python and required packages.</w:t>
      </w:r>
    </w:p>
    <w:p>
      <w:pPr>
        <w:pStyle w:val="ListNumber"/>
      </w:pPr>
      <w:r>
        <w:t>Run: pip install -r requirements.txt</w:t>
      </w:r>
    </w:p>
    <w:p>
      <w:pPr>
        <w:pStyle w:val="ListNumber"/>
      </w:pPr>
      <w:r>
        <w:t>Open the project folder in VS Code.</w:t>
      </w:r>
    </w:p>
    <w:p>
      <w:pPr>
        <w:pStyle w:val="ListNumber"/>
      </w:pPr>
      <w:r>
        <w:t>Run: python app.py</w:t>
      </w:r>
    </w:p>
    <w:p>
      <w:pPr>
        <w:pStyle w:val="ListNumber"/>
      </w:pPr>
      <w:r>
        <w:t>Open http://127.0.0.1:5000 in a browser.</w:t>
      </w:r>
    </w:p>
    <w:p>
      <w:pPr>
        <w:pStyle w:val="ListNumber"/>
      </w:pPr>
      <w:r>
        <w:t>Enter the input values and click 'Predict Flood Risk'.</w:t>
      </w:r>
    </w:p>
    <w:p>
      <w:pPr>
        <w:pStyle w:val="Heading2"/>
      </w:pPr>
      <w:r>
        <w:t>4. Expected Output</w:t>
      </w:r>
    </w:p>
    <w:p>
      <w:r>
        <w:t>The application displays the predicted flood probability and the corresponding Low, Medium, or High risk level.</w:t>
      </w:r>
    </w:p>
    <w:p>
      <w:pPr>
        <w:pStyle w:val="Heading2"/>
      </w:pPr>
      <w:r>
        <w:t>5. Conclusion</w:t>
      </w:r>
    </w:p>
    <w:p>
      <w:r>
        <w:t>All executable files are organized in a modular structure, making the application easy to run, maintain, and deploy.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