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9FE" w:rsidRPr="008F347D" w:rsidRDefault="00DF39FE" w:rsidP="00DF39FE">
      <w:pPr>
        <w:shd w:val="clear" w:color="auto" w:fill="FFFFFF"/>
        <w:spacing w:before="360" w:after="180" w:line="240" w:lineRule="atLeast"/>
        <w:outlineLvl w:val="2"/>
        <w:rPr>
          <w:rFonts w:ascii="Lucida Sans Unicode" w:eastAsia="Times New Roman" w:hAnsi="Lucida Sans Unicode" w:cs="Lucida Sans Unicode"/>
          <w:color w:val="000000"/>
          <w:sz w:val="33"/>
          <w:szCs w:val="33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33"/>
          <w:szCs w:val="33"/>
          <w:lang w:eastAsia="ru-RU"/>
        </w:rPr>
        <w:t>Синхронизация времени</w:t>
      </w:r>
    </w:p>
    <w:p w:rsidR="00DF39FE" w:rsidRPr="008F347D" w:rsidRDefault="00DF39FE" w:rsidP="00DF39FE">
      <w:pPr>
        <w:shd w:val="clear" w:color="auto" w:fill="FFFFFF"/>
        <w:spacing w:before="360" w:after="360" w:line="240" w:lineRule="auto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Аппаратные часы (скорее таймер - счетчик временных сигналов и регистр с начальным значением счетчика) основаны на кварцевом генераторе и могут в разных ЭВМ различаться по частоте.</w:t>
      </w:r>
    </w:p>
    <w:p w:rsidR="00DF39FE" w:rsidRPr="008F347D" w:rsidRDefault="00DF39FE" w:rsidP="00DF39FE">
      <w:pPr>
        <w:shd w:val="clear" w:color="auto" w:fill="FFFFFF"/>
        <w:spacing w:before="360" w:after="360" w:line="240" w:lineRule="auto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В 1978 году Лэмпорт (Lamport) показал, что синхронизация времени возможна, и предложил алгоритм для такой синхронизации. При этом он указал, что абсолютной синхронизации не требуется. Если два процесса не взаимодействуют, то единого времени им не требуется. Кроме того, в большинстве случаев согласованное время может не иметь ничего общего с астрономическим временем, которое объявляется по радио. В таких случаях можно говорить о </w:t>
      </w:r>
      <w:r w:rsidRPr="008F347D">
        <w:rPr>
          <w:rFonts w:ascii="Lucida Sans Unicode" w:eastAsia="Times New Roman" w:hAnsi="Lucida Sans Unicode" w:cs="Lucida Sans Unicode"/>
          <w:i/>
          <w:iCs/>
          <w:color w:val="000000"/>
          <w:sz w:val="20"/>
          <w:szCs w:val="20"/>
          <w:lang w:eastAsia="ru-RU"/>
        </w:rPr>
        <w:t>логических часах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.</w:t>
      </w:r>
    </w:p>
    <w:p w:rsidR="00DF39FE" w:rsidRPr="008F347D" w:rsidRDefault="00DF39FE" w:rsidP="00DF39FE">
      <w:pPr>
        <w:shd w:val="clear" w:color="auto" w:fill="FFFFFF"/>
        <w:spacing w:before="360" w:after="360" w:line="240" w:lineRule="auto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Для синхронизации логических часов Lamport определил отношение "произошло до". Выражение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a</w:t>
      </w:r>
      <w:proofErr w:type="gramStart"/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-&gt;b</w:t>
      </w:r>
      <w:proofErr w:type="gramEnd"/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читается как "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a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произошло до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b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" и означает, что все процессы согласны, что сначала произошло событие "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a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", а затем "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b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". Это отношение может в двух случаях быть очевидным:</w:t>
      </w:r>
    </w:p>
    <w:p w:rsidR="00DF39FE" w:rsidRPr="008F347D" w:rsidRDefault="00DF39FE" w:rsidP="00DF39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Если оба события произошли в одном процессе.</w:t>
      </w:r>
    </w:p>
    <w:p w:rsidR="00DF39FE" w:rsidRPr="008F347D" w:rsidRDefault="00DF39FE" w:rsidP="00DF39F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Если событие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a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есть операция SEND в одном процессе, а событие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b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- прием этого сообщения другим процессом.</w:t>
      </w:r>
    </w:p>
    <w:p w:rsidR="00DF39FE" w:rsidRPr="008F347D" w:rsidRDefault="00DF39FE" w:rsidP="00DF39FE">
      <w:pPr>
        <w:shd w:val="clear" w:color="auto" w:fill="FFFFFF"/>
        <w:spacing w:before="360" w:after="360" w:line="240" w:lineRule="auto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Отношение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-&gt;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является транзитивным.</w:t>
      </w:r>
    </w:p>
    <w:p w:rsidR="00DF39FE" w:rsidRPr="008F347D" w:rsidRDefault="00DF39FE" w:rsidP="00DF39FE">
      <w:pPr>
        <w:shd w:val="clear" w:color="auto" w:fill="FFFFFF"/>
        <w:spacing w:before="360" w:after="360" w:line="240" w:lineRule="auto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Если два события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x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и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y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случились в различных процессах, которые не обмениваются сообщениями, то отношения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x</w:t>
      </w:r>
      <w:proofErr w:type="gramStart"/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-&gt;y</w:t>
      </w:r>
      <w:proofErr w:type="gramEnd"/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и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y-&gt;x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являются неверными, а эти события называют одновременными.</w:t>
      </w:r>
    </w:p>
    <w:p w:rsidR="00DF39FE" w:rsidRPr="008F347D" w:rsidRDefault="00DF39FE" w:rsidP="00DF39FE">
      <w:pPr>
        <w:shd w:val="clear" w:color="auto" w:fill="FFFFFF"/>
        <w:spacing w:before="360" w:after="360" w:line="240" w:lineRule="auto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Введем логическое время С таким образом, что если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a</w:t>
      </w:r>
      <w:proofErr w:type="gramStart"/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-&gt;b</w:t>
      </w:r>
      <w:proofErr w:type="gramEnd"/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, то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C(a) &lt; C(b)</w:t>
      </w:r>
    </w:p>
    <w:p w:rsidR="00DF39FE" w:rsidRPr="008F347D" w:rsidRDefault="00DF39FE" w:rsidP="00DF39FE">
      <w:pPr>
        <w:shd w:val="clear" w:color="auto" w:fill="FFFFFF"/>
        <w:spacing w:before="360" w:after="360" w:line="240" w:lineRule="auto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Алгоритм:</w:t>
      </w:r>
    </w:p>
    <w:p w:rsidR="00DF39FE" w:rsidRPr="008F347D" w:rsidRDefault="00DF39FE" w:rsidP="00DF39F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Часы Ci увеличивают свое значение с каждым событием в процессе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Pi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: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Ci=Ci+d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(</w:t>
      </w:r>
      <w:proofErr w:type="gramStart"/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d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&gt;</w:t>
      </w:r>
      <w:proofErr w:type="gramEnd"/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 xml:space="preserve"> 0, обычно равно 1)</w:t>
      </w:r>
    </w:p>
    <w:p w:rsidR="00DF39FE" w:rsidRPr="008F347D" w:rsidRDefault="00DF39FE" w:rsidP="00DF39F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Если событие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a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есть посылка сообщения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m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процессом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Pi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, тогда в это сообщение вписывается временная метка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tm=Ci(a)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. В момент получения этого сообщения процессом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Pj</w:t>
      </w: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 его время корректируется следующим образом: </w:t>
      </w:r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Cj = max(</w:t>
      </w:r>
      <w:proofErr w:type="gramStart"/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Cj,tm</w:t>
      </w:r>
      <w:proofErr w:type="gramEnd"/>
      <w:r w:rsidRPr="008F347D">
        <w:rPr>
          <w:rFonts w:ascii="Lucida Sans Unicode" w:eastAsia="Times New Roman" w:hAnsi="Lucida Sans Unicode" w:cs="Lucida Sans Unicode"/>
          <w:b/>
          <w:bCs/>
          <w:color w:val="000000"/>
          <w:sz w:val="20"/>
          <w:szCs w:val="20"/>
          <w:lang w:eastAsia="ru-RU"/>
        </w:rPr>
        <w:t>+d)</w:t>
      </w:r>
    </w:p>
    <w:p w:rsidR="00DF39FE" w:rsidRDefault="00DF39FE" w:rsidP="00DF39FE">
      <w:pPr>
        <w:shd w:val="clear" w:color="auto" w:fill="FFFFFF"/>
        <w:spacing w:after="0" w:line="240" w:lineRule="auto"/>
        <w:jc w:val="center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Поясним на примере, как осуществляется эта коррекция.</w:t>
      </w:r>
    </w:p>
    <w:p w:rsidR="00DF39FE" w:rsidRDefault="00DF39FE" w:rsidP="00DF39FE">
      <w:pPr>
        <w:shd w:val="clear" w:color="auto" w:fill="FFFFFF"/>
        <w:spacing w:after="0" w:line="240" w:lineRule="auto"/>
        <w:jc w:val="center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</w:p>
    <w:p w:rsidR="00DF39FE" w:rsidRDefault="00DF39FE" w:rsidP="00DF39FE">
      <w:pPr>
        <w:shd w:val="clear" w:color="auto" w:fill="FFFFFF"/>
        <w:spacing w:after="0" w:line="240" w:lineRule="auto"/>
        <w:jc w:val="center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</w:p>
    <w:p w:rsidR="00DF39FE" w:rsidRPr="008F347D" w:rsidRDefault="00DF39FE" w:rsidP="00DF39FE">
      <w:pPr>
        <w:shd w:val="clear" w:color="auto" w:fill="FFFFFF"/>
        <w:spacing w:after="0" w:line="240" w:lineRule="auto"/>
        <w:jc w:val="center"/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</w:p>
    <w:tbl>
      <w:tblPr>
        <w:tblW w:w="45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1"/>
        <w:gridCol w:w="1160"/>
        <w:gridCol w:w="3589"/>
      </w:tblGrid>
      <w:tr w:rsidR="00DF39FE" w:rsidRPr="008F347D" w:rsidTr="006724F7">
        <w:trPr>
          <w:trHeight w:val="150"/>
          <w:jc w:val="center"/>
        </w:trPr>
        <w:tc>
          <w:tcPr>
            <w:tcW w:w="0" w:type="auto"/>
            <w:gridSpan w:val="3"/>
            <w:vAlign w:val="center"/>
            <w:hideMark/>
          </w:tcPr>
          <w:p w:rsidR="00DF39FE" w:rsidRPr="008F347D" w:rsidRDefault="00DF39FE" w:rsidP="006724F7">
            <w:pPr>
              <w:shd w:val="clear" w:color="auto" w:fill="FFFFFF"/>
              <w:spacing w:after="0" w:line="240" w:lineRule="auto"/>
              <w:jc w:val="center"/>
              <w:rPr>
                <w:rFonts w:ascii="Lucida Sans Unicode" w:eastAsia="Times New Roman" w:hAnsi="Lucida Sans Unicode" w:cs="Lucida Sans Unicode"/>
                <w:color w:val="000000"/>
                <w:sz w:val="20"/>
                <w:szCs w:val="20"/>
                <w:lang w:eastAsia="ru-RU"/>
              </w:rPr>
            </w:pPr>
          </w:p>
        </w:tc>
      </w:tr>
      <w:tr w:rsidR="00DF39FE" w:rsidRPr="008F347D" w:rsidTr="006724F7">
        <w:trPr>
          <w:jc w:val="center"/>
        </w:trPr>
        <w:tc>
          <w:tcPr>
            <w:tcW w:w="1750" w:type="pct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Логическое время без коррекции.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0" w:type="pct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Логическое время с коррекцией.</w:t>
            </w:r>
          </w:p>
        </w:tc>
      </w:tr>
      <w:tr w:rsidR="00DF39FE" w:rsidRPr="008F347D" w:rsidTr="006724F7">
        <w:trPr>
          <w:trHeight w:val="150"/>
          <w:jc w:val="center"/>
        </w:trPr>
        <w:tc>
          <w:tcPr>
            <w:tcW w:w="0" w:type="auto"/>
            <w:gridSpan w:val="3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F39FE" w:rsidRPr="008F347D" w:rsidRDefault="00DF39FE" w:rsidP="00DF39FE">
      <w:pPr>
        <w:shd w:val="clear" w:color="auto" w:fill="FFFFFF"/>
        <w:spacing w:after="0" w:line="240" w:lineRule="auto"/>
        <w:jc w:val="center"/>
        <w:rPr>
          <w:rFonts w:ascii="Lucida Sans Unicode" w:eastAsia="Times New Roman" w:hAnsi="Lucida Sans Unicode" w:cs="Lucida Sans Unicode"/>
          <w:vanish/>
          <w:color w:val="000000"/>
          <w:sz w:val="20"/>
          <w:szCs w:val="20"/>
          <w:lang w:eastAsia="ru-RU"/>
        </w:rPr>
      </w:pPr>
    </w:p>
    <w:tbl>
      <w:tblPr>
        <w:tblW w:w="45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845"/>
        <w:gridCol w:w="422"/>
        <w:gridCol w:w="845"/>
        <w:gridCol w:w="422"/>
        <w:gridCol w:w="2534"/>
        <w:gridCol w:w="422"/>
        <w:gridCol w:w="845"/>
        <w:gridCol w:w="422"/>
        <w:gridCol w:w="845"/>
        <w:gridCol w:w="422"/>
      </w:tblGrid>
      <w:tr w:rsidR="00DF39FE" w:rsidRPr="008F347D" w:rsidTr="006724F7">
        <w:trPr>
          <w:jc w:val="center"/>
        </w:trPr>
        <w:tc>
          <w:tcPr>
            <w:tcW w:w="250" w:type="pct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</w:t>
            </w:r>
          </w:p>
        </w:tc>
        <w:tc>
          <w:tcPr>
            <w:tcW w:w="500" w:type="pct"/>
            <w:vAlign w:val="center"/>
            <w:hideMark/>
          </w:tcPr>
          <w:p w:rsidR="00DF39FE" w:rsidRDefault="007463B2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</w:p>
          <w:p w:rsidR="007463B2" w:rsidRPr="008F347D" w:rsidRDefault="007463B2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pct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pct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00" w:type="pct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" w:type="pct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DF39FE" w:rsidRPr="008F347D" w:rsidTr="006724F7">
        <w:trPr>
          <w:jc w:val="center"/>
        </w:trPr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&gt;-</w:t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&gt;-</w:t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DF39FE" w:rsidRPr="008F347D" w:rsidTr="006724F7">
        <w:trPr>
          <w:jc w:val="center"/>
        </w:trPr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ja-JP"/>
              </w:rPr>
              <w:drawing>
                <wp:inline distT="0" distB="0" distL="0" distR="0" wp14:anchorId="708A9AD3" wp14:editId="10627582">
                  <wp:extent cx="381635" cy="151130"/>
                  <wp:effectExtent l="0" t="0" r="0" b="1270"/>
                  <wp:docPr id="39" name="Рисунок 39" descr="https://parallel.ru/sites/default/files/krukov/arr_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ttps://parallel.ru/sites/default/files/krukov/arr_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35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ja-JP"/>
              </w:rPr>
              <w:drawing>
                <wp:inline distT="0" distB="0" distL="0" distR="0" wp14:anchorId="2C42C296" wp14:editId="182FBD7A">
                  <wp:extent cx="381635" cy="151130"/>
                  <wp:effectExtent l="0" t="0" r="0" b="1270"/>
                  <wp:docPr id="40" name="Рисунок 40" descr="https://parallel.ru/sites/default/files/krukov/arr_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https://parallel.ru/sites/default/files/krukov/arr_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35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DF39FE" w:rsidRPr="008F347D" w:rsidTr="006724F7">
        <w:trPr>
          <w:jc w:val="center"/>
        </w:trPr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&gt;-</w:t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&gt;-</w:t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</w:tr>
      <w:tr w:rsidR="00DF39FE" w:rsidRPr="008F347D" w:rsidTr="006724F7">
        <w:trPr>
          <w:jc w:val="center"/>
        </w:trPr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ja-JP"/>
              </w:rPr>
              <w:drawing>
                <wp:inline distT="0" distB="0" distL="0" distR="0" wp14:anchorId="7A84A1A5" wp14:editId="4D3A3D36">
                  <wp:extent cx="381635" cy="151130"/>
                  <wp:effectExtent l="0" t="0" r="0" b="1270"/>
                  <wp:docPr id="41" name="Рисунок 41" descr="https://parallel.ru/sites/default/files/krukov/arr_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https://parallel.ru/sites/default/files/krukov/arr_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35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ja-JP"/>
              </w:rPr>
              <w:drawing>
                <wp:inline distT="0" distB="0" distL="0" distR="0" wp14:anchorId="4E4B2DA3" wp14:editId="3522AB12">
                  <wp:extent cx="381635" cy="151130"/>
                  <wp:effectExtent l="0" t="0" r="0" b="1270"/>
                  <wp:docPr id="42" name="Рисунок 42" descr="https://parallel.ru/sites/default/files/krukov/arr_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https://parallel.ru/sites/default/files/krukov/arr_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35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</w:tr>
      <w:tr w:rsidR="00DF39FE" w:rsidRPr="008F347D" w:rsidTr="006724F7">
        <w:trPr>
          <w:jc w:val="center"/>
        </w:trPr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</w:tr>
      <w:tr w:rsidR="00DF39FE" w:rsidRPr="008F347D" w:rsidTr="006724F7">
        <w:trPr>
          <w:jc w:val="center"/>
        </w:trPr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-&lt;</w:t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-&lt;</w:t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</w:tr>
      <w:tr w:rsidR="00DF39FE" w:rsidRPr="008F347D" w:rsidTr="006724F7">
        <w:trPr>
          <w:jc w:val="center"/>
        </w:trPr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ja-JP"/>
              </w:rPr>
              <w:drawing>
                <wp:inline distT="0" distB="0" distL="0" distR="0" wp14:anchorId="0E0997C0" wp14:editId="210F5BCC">
                  <wp:extent cx="381635" cy="151130"/>
                  <wp:effectExtent l="0" t="0" r="0" b="1270"/>
                  <wp:docPr id="43" name="Рисунок 43" descr="https://parallel.ru/sites/default/files/krukov/arr_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s://parallel.ru/sites/default/files/krukov/arr_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35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ja-JP"/>
              </w:rPr>
              <w:drawing>
                <wp:inline distT="0" distB="0" distL="0" distR="0" wp14:anchorId="654159AE" wp14:editId="171A475F">
                  <wp:extent cx="381635" cy="151130"/>
                  <wp:effectExtent l="0" t="0" r="0" b="1270"/>
                  <wp:docPr id="44" name="Рисунок 44" descr="https://parallel.ru/sites/default/files/krukov/arr_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s://parallel.ru/sites/default/files/krukov/arr_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35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</w:tr>
      <w:tr w:rsidR="00DF39FE" w:rsidRPr="008F347D" w:rsidTr="006724F7">
        <w:trPr>
          <w:jc w:val="center"/>
        </w:trPr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-&lt;</w:t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-&lt;</w:t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</w:tr>
      <w:tr w:rsidR="00DF39FE" w:rsidRPr="008F347D" w:rsidTr="006724F7">
        <w:trPr>
          <w:jc w:val="center"/>
        </w:trPr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ja-JP"/>
              </w:rPr>
              <w:drawing>
                <wp:inline distT="0" distB="0" distL="0" distR="0" wp14:anchorId="6630D536" wp14:editId="7A706051">
                  <wp:extent cx="381635" cy="151130"/>
                  <wp:effectExtent l="0" t="0" r="0" b="1270"/>
                  <wp:docPr id="45" name="Рисунок 45" descr="https://parallel.ru/sites/default/files/krukov/arr_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https://parallel.ru/sites/default/files/krukov/arr_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35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ja-JP"/>
              </w:rPr>
              <w:drawing>
                <wp:inline distT="0" distB="0" distL="0" distR="0" wp14:anchorId="442BEC40" wp14:editId="64133195">
                  <wp:extent cx="381635" cy="151130"/>
                  <wp:effectExtent l="0" t="0" r="0" b="1270"/>
                  <wp:docPr id="46" name="Рисунок 46" descr="https://parallel.ru/sites/default/files/krukov/arr_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https://parallel.ru/sites/default/files/krukov/arr_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35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</w:tr>
      <w:tr w:rsidR="00DF39FE" w:rsidRPr="008F347D" w:rsidTr="006724F7">
        <w:trPr>
          <w:jc w:val="center"/>
        </w:trPr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0F0FF"/>
            <w:vAlign w:val="center"/>
            <w:hideMark/>
          </w:tcPr>
          <w:p w:rsidR="00DF39FE" w:rsidRPr="008F347D" w:rsidRDefault="00DF39FE" w:rsidP="00672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3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</w:tbl>
    <w:p w:rsidR="0003048D" w:rsidRDefault="00DF39FE">
      <w:pPr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</w:pPr>
      <w:r w:rsidRPr="008F347D">
        <w:rPr>
          <w:rFonts w:ascii="Lucida Sans Unicode" w:eastAsia="Times New Roman" w:hAnsi="Lucida Sans Unicode" w:cs="Lucida Sans Unicode"/>
          <w:color w:val="000000"/>
          <w:sz w:val="20"/>
          <w:szCs w:val="20"/>
          <w:lang w:eastAsia="ru-RU"/>
        </w:rPr>
        <w:t>Для целей упорядочения всех событий удобно потребовать, чтобы их времена никогда не совпадали. Это можно сделать, добавляя в качестве дробной части к времени уникальный номер процесса (40.1, 40.2). Однако логических часов недостаточно для многих применений (системы управления в реальном времени).</w:t>
      </w:r>
    </w:p>
    <w:p w:rsidR="00DF39FE" w:rsidRDefault="000F25AA">
      <w:r w:rsidRPr="000F25AA">
        <w:rPr>
          <w:noProof/>
          <w:lang w:eastAsia="ja-JP"/>
        </w:rPr>
        <w:drawing>
          <wp:inline distT="0" distB="0" distL="0" distR="0">
            <wp:extent cx="5940425" cy="445064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5AA" w:rsidRDefault="000F25AA">
      <w:r w:rsidRPr="000F25AA">
        <w:rPr>
          <w:noProof/>
          <w:lang w:eastAsia="ja-JP"/>
        </w:rPr>
        <w:lastRenderedPageBreak/>
        <w:drawing>
          <wp:inline distT="0" distB="0" distL="0" distR="0">
            <wp:extent cx="5940425" cy="445064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5AA" w:rsidRDefault="000F25AA"/>
    <w:p w:rsidR="000F25AA" w:rsidRDefault="007463B2">
      <w:r>
        <w:t>Задача.</w:t>
      </w:r>
    </w:p>
    <w:p w:rsidR="007463B2" w:rsidRDefault="007463B2">
      <w:r>
        <w:t>Смоделировать поведение банковской системы (Косяков М. «Введение в распределенные вычисления». Учебноен пособие. Раздел 3. Логические часы.)</w:t>
      </w:r>
      <w:bookmarkStart w:id="0" w:name="_GoBack"/>
      <w:bookmarkEnd w:id="0"/>
    </w:p>
    <w:sectPr w:rsidR="007463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538B9"/>
    <w:multiLevelType w:val="multilevel"/>
    <w:tmpl w:val="BBFE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0A2DBF"/>
    <w:multiLevelType w:val="multilevel"/>
    <w:tmpl w:val="8C2A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628"/>
    <w:rsid w:val="0003048D"/>
    <w:rsid w:val="000C2628"/>
    <w:rsid w:val="000F25AA"/>
    <w:rsid w:val="007463B2"/>
    <w:rsid w:val="00DF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174EB6-089C-4C8C-A186-4DB96046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39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380</Words>
  <Characters>2166</Characters>
  <Application>Microsoft Office Word</Application>
  <DocSecurity>0</DocSecurity>
  <Lines>18</Lines>
  <Paragraphs>5</Paragraphs>
  <ScaleCrop>false</ScaleCrop>
  <Company>diakov.net</Company>
  <LinksUpToDate>false</LinksUpToDate>
  <CharactersWithSpaces>2541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Стукало</dc:creator>
  <cp:keywords/>
  <dc:description/>
  <cp:lastModifiedBy>User</cp:lastModifiedBy>
  <cp:revision>4</cp:revision>
  <dcterms:created xsi:type="dcterms:W3CDTF">2024-03-24T20:50:00Z</dcterms:created>
  <dcterms:modified xsi:type="dcterms:W3CDTF">2024-03-26T06:15:00Z</dcterms:modified>
</cp:coreProperties>
</file>