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00845E88" w:rsidRDefault="00845E88" w14:paraId="2041FBDA" w14:textId="77777777">
      <w:pPr>
        <w:rPr>
          <w:rFonts w:ascii="Roboto" w:hAnsi="Roboto" w:eastAsia="Roboto" w:cs="Roboto"/>
        </w:rPr>
      </w:pPr>
    </w:p>
    <w:tbl>
      <w:tblPr>
        <w:tblStyle w:val="a"/>
        <w:tblW w:w="11073" w:type="dxa"/>
        <w:tblBorders>
          <w:top w:val="nil"/>
          <w:left w:val="nil"/>
          <w:bottom w:val="nil"/>
          <w:right w:val="nil"/>
          <w:insideH w:val="nil"/>
          <w:insideV w:val="nil"/>
        </w:tblBorders>
        <w:tblLayout w:type="fixed"/>
        <w:tblLook w:val="0600" w:firstRow="0" w:lastRow="0" w:firstColumn="0" w:lastColumn="0" w:noHBand="1" w:noVBand="1"/>
      </w:tblPr>
      <w:tblGrid>
        <w:gridCol w:w="258"/>
        <w:gridCol w:w="1725"/>
        <w:gridCol w:w="930"/>
        <w:gridCol w:w="360"/>
        <w:gridCol w:w="2100"/>
        <w:gridCol w:w="705"/>
        <w:gridCol w:w="240"/>
        <w:gridCol w:w="1785"/>
        <w:gridCol w:w="2730"/>
        <w:gridCol w:w="240"/>
      </w:tblGrid>
      <w:tr w:rsidR="00845E88" w:rsidTr="64B88D8C" w14:paraId="2041FBDE" w14:textId="77777777">
        <w:trPr>
          <w:trHeight w:val="280"/>
        </w:trPr>
        <w:tc>
          <w:tcPr>
            <w:tcW w:w="258" w:type="dxa"/>
            <w:tcBorders>
              <w:top w:val="nil"/>
              <w:left w:val="nil"/>
              <w:bottom w:val="nil"/>
              <w:right w:val="nil"/>
            </w:tcBorders>
            <w:shd w:val="clear" w:color="auto" w:fill="073763"/>
            <w:tcMar>
              <w:top w:w="0" w:type="dxa"/>
              <w:left w:w="40" w:type="dxa"/>
              <w:bottom w:w="0" w:type="dxa"/>
              <w:right w:w="40" w:type="dxa"/>
            </w:tcMar>
            <w:vAlign w:val="center"/>
          </w:tcPr>
          <w:p w:rsidR="00845E88" w:rsidRDefault="00845E88" w14:paraId="2041FBDB" w14:textId="77777777">
            <w:pPr>
              <w:widowControl w:val="0"/>
              <w:rPr>
                <w:rFonts w:ascii="Roboto" w:hAnsi="Roboto" w:eastAsia="Roboto" w:cs="Roboto"/>
                <w:b/>
                <w:color w:val="FFFFFF"/>
                <w:sz w:val="20"/>
                <w:szCs w:val="20"/>
              </w:rPr>
            </w:pPr>
          </w:p>
        </w:tc>
        <w:tc>
          <w:tcPr>
            <w:tcW w:w="10575" w:type="dxa"/>
            <w:gridSpan w:val="8"/>
            <w:tcBorders>
              <w:top w:val="nil"/>
              <w:left w:val="nil"/>
              <w:bottom w:val="nil"/>
              <w:right w:val="nil"/>
            </w:tcBorders>
            <w:shd w:val="clear" w:color="auto" w:fill="073763"/>
            <w:tcMar>
              <w:top w:w="0" w:type="dxa"/>
              <w:left w:w="40" w:type="dxa"/>
              <w:bottom w:w="0" w:type="dxa"/>
              <w:right w:w="40" w:type="dxa"/>
            </w:tcMar>
            <w:vAlign w:val="center"/>
          </w:tcPr>
          <w:p w:rsidR="00845E88" w:rsidRDefault="00E579C6" w14:paraId="2041FBDC" w14:textId="77777777">
            <w:pPr>
              <w:widowControl w:val="0"/>
              <w:jc w:val="center"/>
              <w:rPr>
                <w:rFonts w:ascii="Roboto" w:hAnsi="Roboto" w:eastAsia="Roboto" w:cs="Roboto"/>
                <w:i/>
                <w:color w:val="FFFFFF"/>
                <w:sz w:val="18"/>
                <w:szCs w:val="18"/>
              </w:rPr>
            </w:pPr>
            <w:proofErr w:type="spellStart"/>
            <w:r>
              <w:rPr>
                <w:rFonts w:ascii="Roboto" w:hAnsi="Roboto" w:eastAsia="Roboto" w:cs="Roboto"/>
                <w:i/>
                <w:color w:val="FFFFFF"/>
                <w:sz w:val="18"/>
                <w:szCs w:val="18"/>
              </w:rPr>
              <w:t>xWH</w:t>
            </w:r>
            <w:proofErr w:type="spellEnd"/>
            <w:r>
              <w:rPr>
                <w:rFonts w:ascii="Roboto" w:hAnsi="Roboto" w:eastAsia="Roboto" w:cs="Roboto"/>
                <w:i/>
                <w:color w:val="FFFFFF"/>
                <w:sz w:val="18"/>
                <w:szCs w:val="18"/>
              </w:rPr>
              <w:t xml:space="preserve"> EU Exit Data Strategy</w:t>
            </w:r>
          </w:p>
        </w:tc>
        <w:tc>
          <w:tcPr>
            <w:tcW w:w="240" w:type="dxa"/>
            <w:tcBorders>
              <w:top w:val="nil"/>
              <w:left w:val="nil"/>
              <w:bottom w:val="nil"/>
              <w:right w:val="nil"/>
            </w:tcBorders>
            <w:shd w:val="clear" w:color="auto" w:fill="073763"/>
            <w:tcMar>
              <w:top w:w="0" w:type="dxa"/>
              <w:left w:w="40" w:type="dxa"/>
              <w:bottom w:w="0" w:type="dxa"/>
              <w:right w:w="40" w:type="dxa"/>
            </w:tcMar>
            <w:vAlign w:val="center"/>
          </w:tcPr>
          <w:p w:rsidR="00845E88" w:rsidRDefault="00845E88" w14:paraId="2041FBDD" w14:textId="77777777">
            <w:pPr>
              <w:widowControl w:val="0"/>
              <w:rPr>
                <w:rFonts w:ascii="Roboto" w:hAnsi="Roboto" w:eastAsia="Roboto" w:cs="Roboto"/>
                <w:sz w:val="20"/>
                <w:szCs w:val="20"/>
              </w:rPr>
            </w:pPr>
          </w:p>
        </w:tc>
      </w:tr>
      <w:tr w:rsidR="00845E88" w:rsidTr="64B88D8C" w14:paraId="2041FBE8" w14:textId="77777777">
        <w:tc>
          <w:tcPr>
            <w:tcW w:w="258" w:type="dxa"/>
            <w:tcBorders>
              <w:top w:val="nil"/>
              <w:left w:val="nil"/>
              <w:bottom w:val="nil"/>
              <w:right w:val="nil"/>
            </w:tcBorders>
            <w:shd w:val="clear" w:color="auto" w:fill="F3F3F3"/>
            <w:tcMar>
              <w:top w:w="0" w:type="dxa"/>
              <w:left w:w="0" w:type="dxa"/>
              <w:bottom w:w="0" w:type="dxa"/>
              <w:right w:w="0" w:type="dxa"/>
            </w:tcMar>
            <w:vAlign w:val="center"/>
          </w:tcPr>
          <w:p w:rsidR="00845E88" w:rsidRDefault="00845E88" w14:paraId="2041FBDF" w14:textId="77777777">
            <w:pPr>
              <w:widowControl w:val="0"/>
              <w:rPr>
                <w:rFonts w:ascii="Roboto" w:hAnsi="Roboto" w:eastAsia="Roboto" w:cs="Roboto"/>
                <w:sz w:val="16"/>
                <w:szCs w:val="16"/>
              </w:rPr>
            </w:pPr>
          </w:p>
        </w:tc>
        <w:tc>
          <w:tcPr>
            <w:tcW w:w="1725" w:type="dxa"/>
            <w:tcBorders>
              <w:top w:val="nil"/>
              <w:left w:val="nil"/>
              <w:bottom w:val="nil"/>
              <w:right w:val="nil"/>
            </w:tcBorders>
            <w:shd w:val="clear" w:color="auto" w:fill="F3F3F3"/>
            <w:tcMar>
              <w:top w:w="0" w:type="dxa"/>
              <w:left w:w="0" w:type="dxa"/>
              <w:bottom w:w="0" w:type="dxa"/>
              <w:right w:w="0" w:type="dxa"/>
            </w:tcMar>
            <w:vAlign w:val="center"/>
          </w:tcPr>
          <w:p w:rsidR="00845E88" w:rsidRDefault="00845E88" w14:paraId="2041FBE0" w14:textId="77777777">
            <w:pPr>
              <w:widowControl w:val="0"/>
              <w:spacing w:line="240" w:lineRule="auto"/>
              <w:rPr>
                <w:rFonts w:ascii="Roboto" w:hAnsi="Roboto" w:eastAsia="Roboto" w:cs="Roboto"/>
                <w:sz w:val="16"/>
                <w:szCs w:val="16"/>
              </w:rPr>
            </w:pPr>
          </w:p>
        </w:tc>
        <w:tc>
          <w:tcPr>
            <w:tcW w:w="930" w:type="dxa"/>
            <w:tcBorders>
              <w:top w:val="nil"/>
              <w:left w:val="nil"/>
              <w:bottom w:val="nil"/>
              <w:right w:val="nil"/>
            </w:tcBorders>
            <w:shd w:val="clear" w:color="auto" w:fill="F3F3F3"/>
            <w:tcMar>
              <w:top w:w="0" w:type="dxa"/>
              <w:left w:w="0" w:type="dxa"/>
              <w:bottom w:w="0" w:type="dxa"/>
              <w:right w:w="0" w:type="dxa"/>
            </w:tcMar>
            <w:vAlign w:val="center"/>
          </w:tcPr>
          <w:p w:rsidR="00845E88" w:rsidRDefault="00845E88" w14:paraId="2041FBE1" w14:textId="77777777">
            <w:pPr>
              <w:widowControl w:val="0"/>
              <w:spacing w:line="240" w:lineRule="auto"/>
              <w:rPr>
                <w:rFonts w:ascii="Roboto" w:hAnsi="Roboto" w:eastAsia="Roboto" w:cs="Roboto"/>
                <w:sz w:val="16"/>
                <w:szCs w:val="16"/>
              </w:rPr>
            </w:pPr>
          </w:p>
        </w:tc>
        <w:tc>
          <w:tcPr>
            <w:tcW w:w="360" w:type="dxa"/>
            <w:tcBorders>
              <w:top w:val="nil"/>
              <w:left w:val="nil"/>
              <w:bottom w:val="nil"/>
              <w:right w:val="nil"/>
            </w:tcBorders>
            <w:shd w:val="clear" w:color="auto" w:fill="F3F3F3"/>
            <w:tcMar>
              <w:top w:w="0" w:type="dxa"/>
              <w:left w:w="0" w:type="dxa"/>
              <w:bottom w:w="0" w:type="dxa"/>
              <w:right w:w="0" w:type="dxa"/>
            </w:tcMar>
            <w:vAlign w:val="center"/>
          </w:tcPr>
          <w:p w:rsidR="00845E88" w:rsidRDefault="00845E88" w14:paraId="2041FBE2" w14:textId="77777777">
            <w:pPr>
              <w:widowControl w:val="0"/>
              <w:spacing w:line="240" w:lineRule="auto"/>
              <w:rPr>
                <w:rFonts w:ascii="Roboto" w:hAnsi="Roboto" w:eastAsia="Roboto" w:cs="Roboto"/>
                <w:sz w:val="16"/>
                <w:szCs w:val="16"/>
              </w:rPr>
            </w:pPr>
          </w:p>
        </w:tc>
        <w:tc>
          <w:tcPr>
            <w:tcW w:w="2100" w:type="dxa"/>
            <w:tcBorders>
              <w:top w:val="nil"/>
              <w:left w:val="nil"/>
              <w:bottom w:val="single" w:color="D9D9D9" w:themeColor="background1" w:themeShade="D9" w:sz="4" w:space="0"/>
              <w:right w:val="nil"/>
            </w:tcBorders>
            <w:shd w:val="clear" w:color="auto" w:fill="F3F3F3"/>
            <w:tcMar>
              <w:top w:w="0" w:type="dxa"/>
              <w:left w:w="0" w:type="dxa"/>
              <w:bottom w:w="0" w:type="dxa"/>
              <w:right w:w="0" w:type="dxa"/>
            </w:tcMar>
          </w:tcPr>
          <w:p w:rsidR="00845E88" w:rsidRDefault="00845E88" w14:paraId="2041FBE3" w14:textId="77777777">
            <w:pPr>
              <w:widowControl w:val="0"/>
              <w:spacing w:line="240" w:lineRule="auto"/>
              <w:jc w:val="center"/>
              <w:rPr>
                <w:b/>
                <w:sz w:val="16"/>
                <w:szCs w:val="16"/>
              </w:rPr>
            </w:pPr>
          </w:p>
        </w:tc>
        <w:tc>
          <w:tcPr>
            <w:tcW w:w="945" w:type="dxa"/>
            <w:gridSpan w:val="2"/>
            <w:tcBorders>
              <w:top w:val="nil"/>
              <w:left w:val="nil"/>
              <w:bottom w:val="single" w:color="D9D9D9" w:themeColor="background1" w:themeShade="D9" w:sz="4" w:space="0"/>
              <w:right w:val="nil"/>
            </w:tcBorders>
            <w:shd w:val="clear" w:color="auto" w:fill="F3F3F3"/>
            <w:tcMar>
              <w:top w:w="0" w:type="dxa"/>
              <w:left w:w="0" w:type="dxa"/>
              <w:bottom w:w="0" w:type="dxa"/>
              <w:right w:w="0" w:type="dxa"/>
            </w:tcMar>
          </w:tcPr>
          <w:p w:rsidR="00845E88" w:rsidRDefault="00845E88" w14:paraId="2041FBE4" w14:textId="77777777">
            <w:pPr>
              <w:widowControl w:val="0"/>
              <w:spacing w:line="240" w:lineRule="auto"/>
              <w:rPr>
                <w:color w:val="999999"/>
                <w:sz w:val="16"/>
                <w:szCs w:val="16"/>
              </w:rPr>
            </w:pPr>
          </w:p>
        </w:tc>
        <w:tc>
          <w:tcPr>
            <w:tcW w:w="1785" w:type="dxa"/>
            <w:tcBorders>
              <w:top w:val="nil"/>
              <w:left w:val="nil"/>
              <w:bottom w:val="single" w:color="D9D9D9" w:themeColor="background1" w:themeShade="D9" w:sz="4" w:space="0"/>
              <w:right w:val="nil"/>
            </w:tcBorders>
            <w:shd w:val="clear" w:color="auto" w:fill="F3F3F3"/>
            <w:tcMar>
              <w:top w:w="0" w:type="dxa"/>
              <w:left w:w="0" w:type="dxa"/>
              <w:bottom w:w="0" w:type="dxa"/>
              <w:right w:w="0" w:type="dxa"/>
            </w:tcMar>
            <w:vAlign w:val="center"/>
          </w:tcPr>
          <w:p w:rsidR="00845E88" w:rsidRDefault="00845E88" w14:paraId="2041FBE5" w14:textId="77777777">
            <w:pPr>
              <w:widowControl w:val="0"/>
              <w:rPr>
                <w:rFonts w:ascii="Roboto" w:hAnsi="Roboto" w:eastAsia="Roboto" w:cs="Roboto"/>
                <w:sz w:val="16"/>
                <w:szCs w:val="16"/>
              </w:rPr>
            </w:pPr>
          </w:p>
        </w:tc>
        <w:tc>
          <w:tcPr>
            <w:tcW w:w="2730" w:type="dxa"/>
            <w:tcBorders>
              <w:top w:val="nil"/>
              <w:left w:val="nil"/>
              <w:bottom w:val="single" w:color="D9D9D9" w:themeColor="background1" w:themeShade="D9" w:sz="4" w:space="0"/>
              <w:right w:val="nil"/>
            </w:tcBorders>
            <w:shd w:val="clear" w:color="auto" w:fill="F3F3F3"/>
            <w:tcMar>
              <w:top w:w="0" w:type="dxa"/>
              <w:left w:w="0" w:type="dxa"/>
              <w:bottom w:w="0" w:type="dxa"/>
              <w:right w:w="0" w:type="dxa"/>
            </w:tcMar>
            <w:vAlign w:val="center"/>
          </w:tcPr>
          <w:p w:rsidR="00845E88" w:rsidRDefault="00845E88" w14:paraId="2041FBE6" w14:textId="77777777">
            <w:pPr>
              <w:widowControl w:val="0"/>
              <w:rPr>
                <w:rFonts w:ascii="Roboto" w:hAnsi="Roboto" w:eastAsia="Roboto" w:cs="Roboto"/>
                <w:sz w:val="16"/>
                <w:szCs w:val="16"/>
              </w:rPr>
            </w:pPr>
          </w:p>
        </w:tc>
        <w:tc>
          <w:tcPr>
            <w:tcW w:w="240" w:type="dxa"/>
            <w:tcBorders>
              <w:top w:val="nil"/>
              <w:left w:val="nil"/>
              <w:bottom w:val="nil"/>
              <w:right w:val="nil"/>
            </w:tcBorders>
            <w:shd w:val="clear" w:color="auto" w:fill="F3F3F3"/>
            <w:tcMar>
              <w:top w:w="0" w:type="dxa"/>
              <w:left w:w="0" w:type="dxa"/>
              <w:bottom w:w="0" w:type="dxa"/>
              <w:right w:w="0" w:type="dxa"/>
            </w:tcMar>
            <w:vAlign w:val="center"/>
          </w:tcPr>
          <w:p w:rsidR="00845E88" w:rsidRDefault="00845E88" w14:paraId="2041FBE7" w14:textId="77777777">
            <w:pPr>
              <w:widowControl w:val="0"/>
              <w:rPr>
                <w:rFonts w:ascii="Roboto" w:hAnsi="Roboto" w:eastAsia="Roboto" w:cs="Roboto"/>
                <w:sz w:val="16"/>
                <w:szCs w:val="16"/>
              </w:rPr>
            </w:pPr>
          </w:p>
        </w:tc>
      </w:tr>
      <w:tr w:rsidR="00845E88" w:rsidTr="64B88D8C" w14:paraId="2041FBF0" w14:textId="77777777">
        <w:trPr>
          <w:trHeight w:val="480"/>
        </w:trPr>
        <w:tc>
          <w:tcPr>
            <w:tcW w:w="258" w:type="dxa"/>
            <w:tcBorders>
              <w:top w:val="nil"/>
              <w:left w:val="nil"/>
              <w:bottom w:val="nil"/>
              <w:right w:val="nil"/>
            </w:tcBorders>
            <w:shd w:val="clear" w:color="auto" w:fill="F3F3F3"/>
            <w:tcMar>
              <w:top w:w="0" w:type="dxa"/>
              <w:left w:w="40" w:type="dxa"/>
              <w:bottom w:w="0" w:type="dxa"/>
              <w:right w:w="40" w:type="dxa"/>
            </w:tcMar>
            <w:vAlign w:val="center"/>
          </w:tcPr>
          <w:p w:rsidR="00845E88" w:rsidRDefault="00E579C6" w14:paraId="2041FBE9" w14:textId="77777777">
            <w:pPr>
              <w:widowControl w:val="0"/>
              <w:rPr>
                <w:rFonts w:ascii="Roboto" w:hAnsi="Roboto" w:eastAsia="Roboto" w:cs="Roboto"/>
                <w:sz w:val="20"/>
                <w:szCs w:val="20"/>
              </w:rPr>
            </w:pPr>
            <w:r>
              <w:rPr>
                <w:rFonts w:ascii="Roboto" w:hAnsi="Roboto" w:eastAsia="Roboto" w:cs="Roboto"/>
                <w:sz w:val="20"/>
                <w:szCs w:val="20"/>
              </w:rPr>
              <w:t xml:space="preserve">  </w:t>
            </w:r>
          </w:p>
        </w:tc>
        <w:tc>
          <w:tcPr>
            <w:tcW w:w="2655" w:type="dxa"/>
            <w:gridSpan w:val="2"/>
            <w:vMerge w:val="restart"/>
            <w:tcBorders>
              <w:top w:val="nil"/>
              <w:left w:val="nil"/>
              <w:bottom w:val="nil"/>
              <w:right w:val="nil"/>
            </w:tcBorders>
            <w:shd w:val="clear" w:color="auto" w:fill="F3F3F3"/>
            <w:tcMar>
              <w:top w:w="0" w:type="dxa"/>
              <w:left w:w="40" w:type="dxa"/>
              <w:bottom w:w="0" w:type="dxa"/>
              <w:right w:w="40" w:type="dxa"/>
            </w:tcMar>
            <w:vAlign w:val="center"/>
          </w:tcPr>
          <w:p w:rsidR="00845E88" w:rsidRDefault="00E579C6" w14:paraId="2041FBEA" w14:textId="77777777">
            <w:pPr>
              <w:widowControl w:val="0"/>
              <w:spacing w:line="240" w:lineRule="auto"/>
              <w:rPr>
                <w:rFonts w:ascii="Roboto" w:hAnsi="Roboto" w:eastAsia="Roboto" w:cs="Roboto"/>
                <w:sz w:val="20"/>
                <w:szCs w:val="20"/>
              </w:rPr>
            </w:pPr>
            <w:r>
              <w:rPr>
                <w:rFonts w:ascii="Roboto" w:hAnsi="Roboto" w:eastAsia="Roboto" w:cs="Roboto"/>
                <w:noProof/>
                <w:sz w:val="20"/>
                <w:szCs w:val="20"/>
              </w:rPr>
              <w:drawing>
                <wp:inline distT="114300" distB="114300" distL="114300" distR="114300" wp14:anchorId="2041FCC8" wp14:editId="2041FCC9">
                  <wp:extent cx="1628775" cy="546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628775" cy="546100"/>
                          </a:xfrm>
                          <a:prstGeom prst="rect">
                            <a:avLst/>
                          </a:prstGeom>
                          <a:ln/>
                        </pic:spPr>
                      </pic:pic>
                    </a:graphicData>
                  </a:graphic>
                </wp:inline>
              </w:drawing>
            </w:r>
          </w:p>
          <w:p w:rsidR="00845E88" w:rsidRDefault="00845E88" w14:paraId="2041FBEB" w14:textId="77777777">
            <w:pPr>
              <w:widowControl w:val="0"/>
              <w:spacing w:line="240" w:lineRule="auto"/>
              <w:rPr>
                <w:rFonts w:ascii="Roboto" w:hAnsi="Roboto" w:eastAsia="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rsidR="00845E88" w:rsidRDefault="00845E88" w14:paraId="2041FBEC" w14:textId="77777777">
            <w:pPr>
              <w:widowControl w:val="0"/>
              <w:spacing w:line="240" w:lineRule="auto"/>
              <w:rPr>
                <w:rFonts w:ascii="Roboto" w:hAnsi="Roboto" w:eastAsia="Roboto" w:cs="Roboto"/>
                <w:sz w:val="20"/>
                <w:szCs w:val="20"/>
              </w:rPr>
            </w:pPr>
          </w:p>
        </w:tc>
        <w:tc>
          <w:tcPr>
            <w:tcW w:w="2100" w:type="dxa"/>
            <w:tcBorders>
              <w:top w:val="single" w:color="D9D9D9" w:themeColor="background1" w:themeShade="D9" w:sz="4" w:space="0"/>
              <w:left w:val="nil"/>
              <w:bottom w:val="single" w:color="D9D9D9" w:themeColor="background1" w:themeShade="D9" w:sz="4" w:space="0"/>
              <w:right w:val="single" w:color="D9D9D9" w:themeColor="background1" w:themeShade="D9" w:sz="4" w:space="0"/>
            </w:tcBorders>
            <w:shd w:val="clear" w:color="auto" w:fill="073763"/>
            <w:tcMar>
              <w:top w:w="100" w:type="dxa"/>
              <w:left w:w="100" w:type="dxa"/>
              <w:bottom w:w="100" w:type="dxa"/>
              <w:right w:w="100" w:type="dxa"/>
            </w:tcMar>
            <w:vAlign w:val="center"/>
          </w:tcPr>
          <w:p w:rsidR="00845E88" w:rsidRDefault="00E579C6" w14:paraId="2041FBED" w14:textId="77777777">
            <w:pPr>
              <w:widowControl w:val="0"/>
              <w:spacing w:line="240" w:lineRule="auto"/>
              <w:jc w:val="center"/>
              <w:rPr>
                <w:b/>
                <w:color w:val="FFFFFF"/>
                <w:sz w:val="20"/>
                <w:szCs w:val="20"/>
              </w:rPr>
            </w:pPr>
            <w:r>
              <w:rPr>
                <w:b/>
                <w:color w:val="FFFFFF"/>
                <w:sz w:val="20"/>
                <w:szCs w:val="20"/>
              </w:rPr>
              <w:t>Title</w:t>
            </w:r>
          </w:p>
        </w:tc>
        <w:tc>
          <w:tcPr>
            <w:tcW w:w="5460"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100" w:type="dxa"/>
              <w:left w:w="100" w:type="dxa"/>
              <w:bottom w:w="100" w:type="dxa"/>
              <w:right w:w="100" w:type="dxa"/>
            </w:tcMar>
          </w:tcPr>
          <w:p w:rsidR="00845E88" w:rsidRDefault="00E579C6" w14:paraId="2041FBEE" w14:textId="77777777">
            <w:pPr>
              <w:widowControl w:val="0"/>
              <w:spacing w:line="240" w:lineRule="auto"/>
              <w:rPr>
                <w:sz w:val="20"/>
                <w:szCs w:val="20"/>
              </w:rPr>
            </w:pPr>
            <w:r>
              <w:rPr>
                <w:sz w:val="20"/>
                <w:szCs w:val="20"/>
              </w:rPr>
              <w:t>Annual Business Survey – Non-financial business economy, exporters and importers in Great Britain</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845E88" w:rsidRDefault="00845E88" w14:paraId="2041FBEF" w14:textId="77777777">
            <w:pPr>
              <w:widowControl w:val="0"/>
              <w:spacing w:line="240" w:lineRule="auto"/>
              <w:rPr>
                <w:rFonts w:ascii="Roboto" w:hAnsi="Roboto" w:eastAsia="Roboto" w:cs="Roboto"/>
                <w:sz w:val="20"/>
                <w:szCs w:val="20"/>
              </w:rPr>
            </w:pPr>
          </w:p>
        </w:tc>
      </w:tr>
      <w:tr w:rsidR="00845E88" w:rsidTr="64B88D8C" w14:paraId="2041FBF7" w14:textId="77777777">
        <w:trPr>
          <w:trHeight w:val="5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845E88" w:rsidRDefault="00845E88" w14:paraId="2041FBF1" w14:textId="77777777">
            <w:pPr>
              <w:widowControl w:val="0"/>
              <w:spacing w:line="240" w:lineRule="auto"/>
              <w:rPr>
                <w:rFonts w:ascii="Roboto" w:hAnsi="Roboto" w:eastAsia="Roboto" w:cs="Roboto"/>
                <w:sz w:val="20"/>
                <w:szCs w:val="20"/>
              </w:rPr>
            </w:pPr>
          </w:p>
        </w:tc>
        <w:tc>
          <w:tcPr>
            <w:tcW w:w="2655" w:type="dxa"/>
            <w:gridSpan w:val="2"/>
            <w:vMerge/>
            <w:tcBorders/>
            <w:tcMar>
              <w:top w:w="0" w:type="dxa"/>
              <w:left w:w="40" w:type="dxa"/>
              <w:bottom w:w="0" w:type="dxa"/>
              <w:right w:w="40" w:type="dxa"/>
            </w:tcMar>
            <w:vAlign w:val="center"/>
          </w:tcPr>
          <w:p w:rsidR="00845E88" w:rsidRDefault="00845E88" w14:paraId="2041FBF2" w14:textId="77777777">
            <w:pPr>
              <w:widowControl w:val="0"/>
              <w:spacing w:line="240" w:lineRule="auto"/>
              <w:rPr>
                <w:rFonts w:ascii="Roboto" w:hAnsi="Roboto" w:eastAsia="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rsidR="00845E88" w:rsidRDefault="00845E88" w14:paraId="2041FBF3" w14:textId="77777777">
            <w:pPr>
              <w:widowControl w:val="0"/>
              <w:spacing w:line="240" w:lineRule="auto"/>
              <w:rPr>
                <w:rFonts w:ascii="Roboto" w:hAnsi="Roboto" w:eastAsia="Roboto" w:cs="Roboto"/>
                <w:sz w:val="20"/>
                <w:szCs w:val="20"/>
              </w:rPr>
            </w:pPr>
          </w:p>
        </w:tc>
        <w:tc>
          <w:tcPr>
            <w:tcW w:w="2100" w:type="dxa"/>
            <w:tcBorders>
              <w:top w:val="single" w:color="D9D9D9" w:themeColor="background1" w:themeShade="D9" w:sz="4" w:space="0"/>
              <w:left w:val="nil"/>
              <w:bottom w:val="single" w:color="D9D9D9" w:themeColor="background1" w:themeShade="D9" w:sz="4" w:space="0"/>
              <w:right w:val="single" w:color="D9D9D9" w:themeColor="background1" w:themeShade="D9" w:sz="4" w:space="0"/>
            </w:tcBorders>
            <w:shd w:val="clear" w:color="auto" w:fill="073763"/>
            <w:tcMar>
              <w:top w:w="100" w:type="dxa"/>
              <w:left w:w="100" w:type="dxa"/>
              <w:bottom w:w="100" w:type="dxa"/>
              <w:right w:w="100" w:type="dxa"/>
            </w:tcMar>
            <w:vAlign w:val="center"/>
          </w:tcPr>
          <w:p w:rsidR="00845E88" w:rsidRDefault="00E579C6" w14:paraId="2041FBF4" w14:textId="77777777">
            <w:pPr>
              <w:widowControl w:val="0"/>
              <w:spacing w:line="240" w:lineRule="auto"/>
              <w:jc w:val="center"/>
              <w:rPr>
                <w:b/>
                <w:color w:val="FFFFFF"/>
                <w:sz w:val="20"/>
                <w:szCs w:val="20"/>
              </w:rPr>
            </w:pPr>
            <w:r>
              <w:rPr>
                <w:b/>
                <w:color w:val="FFFFFF"/>
                <w:sz w:val="20"/>
                <w:szCs w:val="20"/>
              </w:rPr>
              <w:t>Producer</w:t>
            </w:r>
          </w:p>
        </w:tc>
        <w:tc>
          <w:tcPr>
            <w:tcW w:w="5460"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100" w:type="dxa"/>
              <w:left w:w="100" w:type="dxa"/>
              <w:bottom w:w="100" w:type="dxa"/>
              <w:right w:w="100" w:type="dxa"/>
            </w:tcMar>
          </w:tcPr>
          <w:p w:rsidR="00845E88" w:rsidRDefault="00E579C6" w14:paraId="2041FBF5" w14:textId="77777777">
            <w:pPr>
              <w:widowControl w:val="0"/>
              <w:spacing w:line="240" w:lineRule="auto"/>
              <w:rPr>
                <w:sz w:val="20"/>
                <w:szCs w:val="20"/>
              </w:rPr>
            </w:pPr>
            <w:r>
              <w:rPr>
                <w:sz w:val="20"/>
                <w:szCs w:val="20"/>
              </w:rPr>
              <w:t>ONS</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845E88" w:rsidRDefault="00845E88" w14:paraId="2041FBF6" w14:textId="77777777">
            <w:pPr>
              <w:widowControl w:val="0"/>
              <w:spacing w:line="240" w:lineRule="auto"/>
              <w:rPr>
                <w:rFonts w:ascii="Roboto" w:hAnsi="Roboto" w:eastAsia="Roboto" w:cs="Roboto"/>
                <w:sz w:val="36"/>
                <w:szCs w:val="36"/>
              </w:rPr>
            </w:pPr>
          </w:p>
        </w:tc>
      </w:tr>
      <w:tr w:rsidR="00845E88" w:rsidTr="64B88D8C" w14:paraId="2041FBFE" w14:textId="77777777">
        <w:trPr>
          <w:trHeight w:val="5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845E88" w:rsidRDefault="00845E88" w14:paraId="2041FBF8" w14:textId="77777777">
            <w:pPr>
              <w:widowControl w:val="0"/>
              <w:rPr>
                <w:rFonts w:ascii="Roboto" w:hAnsi="Roboto" w:eastAsia="Roboto" w:cs="Roboto"/>
                <w:sz w:val="20"/>
                <w:szCs w:val="20"/>
              </w:rPr>
            </w:pPr>
          </w:p>
        </w:tc>
        <w:tc>
          <w:tcPr>
            <w:tcW w:w="2655" w:type="dxa"/>
            <w:gridSpan w:val="2"/>
            <w:vMerge/>
            <w:tcBorders/>
            <w:tcMar>
              <w:top w:w="0" w:type="dxa"/>
              <w:left w:w="40" w:type="dxa"/>
              <w:bottom w:w="0" w:type="dxa"/>
              <w:right w:w="40" w:type="dxa"/>
            </w:tcMar>
            <w:vAlign w:val="center"/>
          </w:tcPr>
          <w:p w:rsidR="00845E88" w:rsidRDefault="00845E88" w14:paraId="2041FBF9" w14:textId="77777777">
            <w:pPr>
              <w:widowControl w:val="0"/>
              <w:spacing w:line="240" w:lineRule="auto"/>
              <w:rPr>
                <w:rFonts w:ascii="Roboto" w:hAnsi="Roboto" w:eastAsia="Roboto" w:cs="Roboto"/>
                <w:sz w:val="20"/>
                <w:szCs w:val="20"/>
              </w:rPr>
            </w:pPr>
          </w:p>
        </w:tc>
        <w:tc>
          <w:tcPr>
            <w:tcW w:w="360"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center"/>
          </w:tcPr>
          <w:p w:rsidR="00845E88" w:rsidRDefault="00845E88" w14:paraId="2041FBFA" w14:textId="77777777">
            <w:pPr>
              <w:widowControl w:val="0"/>
              <w:spacing w:line="240" w:lineRule="auto"/>
              <w:rPr>
                <w:rFonts w:ascii="Roboto" w:hAnsi="Roboto" w:eastAsia="Roboto" w:cs="Roboto"/>
                <w:sz w:val="20"/>
                <w:szCs w:val="20"/>
              </w:rPr>
            </w:pPr>
          </w:p>
        </w:tc>
        <w:tc>
          <w:tcPr>
            <w:tcW w:w="210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73763"/>
            <w:tcMar>
              <w:top w:w="100" w:type="dxa"/>
              <w:left w:w="100" w:type="dxa"/>
              <w:bottom w:w="100" w:type="dxa"/>
              <w:right w:w="100" w:type="dxa"/>
            </w:tcMar>
            <w:vAlign w:val="center"/>
          </w:tcPr>
          <w:p w:rsidR="00845E88" w:rsidRDefault="00E579C6" w14:paraId="2041FBFB" w14:textId="77777777">
            <w:pPr>
              <w:widowControl w:val="0"/>
              <w:spacing w:line="240" w:lineRule="auto"/>
              <w:jc w:val="center"/>
              <w:rPr>
                <w:b/>
                <w:color w:val="FFFFFF"/>
                <w:sz w:val="20"/>
                <w:szCs w:val="20"/>
              </w:rPr>
            </w:pPr>
            <w:r>
              <w:rPr>
                <w:b/>
                <w:color w:val="FFFFFF"/>
                <w:sz w:val="20"/>
                <w:szCs w:val="20"/>
              </w:rPr>
              <w:t>Category</w:t>
            </w:r>
          </w:p>
        </w:tc>
        <w:tc>
          <w:tcPr>
            <w:tcW w:w="5460"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100" w:type="dxa"/>
              <w:left w:w="100" w:type="dxa"/>
              <w:bottom w:w="100" w:type="dxa"/>
              <w:right w:w="100" w:type="dxa"/>
            </w:tcMar>
          </w:tcPr>
          <w:p w:rsidR="00845E88" w:rsidRDefault="00E579C6" w14:paraId="2041FBFC" w14:textId="77777777">
            <w:pPr>
              <w:widowControl w:val="0"/>
              <w:spacing w:line="240" w:lineRule="auto"/>
              <w:rPr>
                <w:sz w:val="20"/>
                <w:szCs w:val="20"/>
              </w:rPr>
            </w:pPr>
            <w:r>
              <w:rPr>
                <w:sz w:val="20"/>
                <w:szCs w:val="20"/>
              </w:rPr>
              <w:t>Experimental - Annual Business Survey</w:t>
            </w:r>
          </w:p>
        </w:tc>
        <w:tc>
          <w:tcPr>
            <w:tcW w:w="240" w:type="dxa"/>
            <w:tcBorders>
              <w:top w:val="nil"/>
              <w:left w:val="single" w:color="D9D9D9" w:themeColor="background1" w:themeShade="D9" w:sz="4" w:space="0"/>
              <w:bottom w:val="nil"/>
              <w:right w:val="nil"/>
            </w:tcBorders>
            <w:shd w:val="clear" w:color="auto" w:fill="F3F3F3"/>
            <w:tcMar>
              <w:top w:w="100" w:type="dxa"/>
              <w:left w:w="100" w:type="dxa"/>
              <w:bottom w:w="100" w:type="dxa"/>
              <w:right w:w="100" w:type="dxa"/>
            </w:tcMar>
          </w:tcPr>
          <w:p w:rsidR="00845E88" w:rsidRDefault="00845E88" w14:paraId="2041FBFD" w14:textId="77777777">
            <w:pPr>
              <w:widowControl w:val="0"/>
              <w:spacing w:line="240" w:lineRule="auto"/>
              <w:rPr>
                <w:rFonts w:ascii="Roboto" w:hAnsi="Roboto" w:eastAsia="Roboto" w:cs="Roboto"/>
                <w:sz w:val="20"/>
                <w:szCs w:val="20"/>
              </w:rPr>
            </w:pPr>
          </w:p>
        </w:tc>
      </w:tr>
      <w:tr w:rsidR="00845E88" w:rsidTr="64B88D8C" w14:paraId="2041FC05" w14:textId="77777777">
        <w:trPr>
          <w:trHeight w:val="300"/>
        </w:trPr>
        <w:tc>
          <w:tcPr>
            <w:tcW w:w="258" w:type="dxa"/>
            <w:tcBorders>
              <w:top w:val="nil"/>
              <w:left w:val="nil"/>
              <w:bottom w:val="nil"/>
              <w:right w:val="dotted" w:color="FFFFFF" w:themeColor="background1" w:sz="12" w:space="0"/>
            </w:tcBorders>
            <w:shd w:val="clear" w:color="auto" w:fill="F3F3F3"/>
            <w:tcMar>
              <w:top w:w="0" w:type="dxa"/>
              <w:left w:w="40" w:type="dxa"/>
              <w:bottom w:w="0" w:type="dxa"/>
              <w:right w:w="40" w:type="dxa"/>
            </w:tcMar>
            <w:vAlign w:val="bottom"/>
          </w:tcPr>
          <w:p w:rsidR="00845E88" w:rsidRDefault="00845E88" w14:paraId="2041FBFF" w14:textId="77777777">
            <w:pPr>
              <w:widowControl w:val="0"/>
              <w:rPr>
                <w:rFonts w:ascii="Roboto" w:hAnsi="Roboto" w:eastAsia="Roboto" w:cs="Roboto"/>
                <w:sz w:val="20"/>
                <w:szCs w:val="20"/>
              </w:rPr>
            </w:pPr>
          </w:p>
        </w:tc>
        <w:tc>
          <w:tcPr>
            <w:tcW w:w="2655" w:type="dxa"/>
            <w:gridSpan w:val="2"/>
            <w:tcBorders>
              <w:top w:val="dotted" w:color="FFFFFF" w:themeColor="background1" w:sz="12" w:space="0"/>
              <w:left w:val="dotted" w:color="FFFFFF" w:themeColor="background1" w:sz="12" w:space="0"/>
              <w:bottom w:val="dotted" w:color="FFFFFF" w:themeColor="background1" w:sz="12" w:space="0"/>
              <w:right w:val="dotted" w:color="FFFFFF" w:themeColor="background1" w:sz="12" w:space="0"/>
            </w:tcBorders>
            <w:shd w:val="clear" w:color="auto" w:fill="1F3864"/>
            <w:tcMar>
              <w:top w:w="0" w:type="dxa"/>
              <w:left w:w="40" w:type="dxa"/>
              <w:bottom w:w="0" w:type="dxa"/>
              <w:right w:w="40" w:type="dxa"/>
            </w:tcMar>
            <w:vAlign w:val="center"/>
          </w:tcPr>
          <w:p w:rsidR="00845E88" w:rsidP="64B88D8C" w:rsidRDefault="000D1F78" w14:paraId="2041FC00" w14:textId="77777777" w14:noSpellErr="1">
            <w:pPr>
              <w:widowControl w:val="0"/>
              <w:spacing w:line="240" w:lineRule="auto"/>
              <w:jc w:val="center"/>
              <w:rPr>
                <w:rFonts w:ascii="Roboto" w:hAnsi="Roboto" w:eastAsia="Roboto" w:cs="Roboto"/>
                <w:b w:val="1"/>
                <w:bCs w:val="1"/>
                <w:i w:val="1"/>
                <w:iCs w:val="1"/>
                <w:color w:val="FFFFFF"/>
                <w:sz w:val="20"/>
                <w:szCs w:val="20"/>
                <w:u w:val="single"/>
              </w:rPr>
            </w:pPr>
            <w:hyperlink r:id="R9631c1bd633a4b0a">
              <w:r w:rsidRPr="64B88D8C" w:rsidR="64B88D8C">
                <w:rPr>
                  <w:rFonts w:ascii="Roboto" w:hAnsi="Roboto" w:eastAsia="Roboto" w:cs="Roboto"/>
                  <w:b w:val="1"/>
                  <w:bCs w:val="1"/>
                  <w:i w:val="1"/>
                  <w:iCs w:val="1"/>
                  <w:color w:val="FFFFFF" w:themeColor="background1" w:themeTint="FF" w:themeShade="FF"/>
                  <w:sz w:val="20"/>
                  <w:szCs w:val="20"/>
                  <w:u w:val="single"/>
                </w:rPr>
                <w:t>[LINK TO SOURCE]</w:t>
              </w:r>
            </w:hyperlink>
          </w:p>
        </w:tc>
        <w:tc>
          <w:tcPr>
            <w:tcW w:w="360" w:type="dxa"/>
            <w:tcBorders>
              <w:top w:val="nil"/>
              <w:left w:val="dotted" w:color="FFFFFF" w:themeColor="background1" w:sz="12"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845E88" w:rsidRDefault="00845E88" w14:paraId="2041FC01" w14:textId="77777777">
            <w:pPr>
              <w:widowControl w:val="0"/>
              <w:spacing w:line="240" w:lineRule="auto"/>
              <w:rPr>
                <w:rFonts w:ascii="Roboto" w:hAnsi="Roboto" w:eastAsia="Roboto" w:cs="Roboto"/>
                <w:sz w:val="20"/>
                <w:szCs w:val="20"/>
              </w:rPr>
            </w:pPr>
          </w:p>
        </w:tc>
        <w:tc>
          <w:tcPr>
            <w:tcW w:w="210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73763"/>
            <w:tcMar>
              <w:top w:w="100" w:type="dxa"/>
              <w:left w:w="100" w:type="dxa"/>
              <w:bottom w:w="100" w:type="dxa"/>
              <w:right w:w="100" w:type="dxa"/>
            </w:tcMar>
            <w:vAlign w:val="center"/>
          </w:tcPr>
          <w:p w:rsidR="00845E88" w:rsidRDefault="00E579C6" w14:paraId="2041FC02" w14:textId="77777777">
            <w:pPr>
              <w:widowControl w:val="0"/>
              <w:spacing w:line="240" w:lineRule="auto"/>
              <w:jc w:val="center"/>
              <w:rPr>
                <w:i/>
                <w:color w:val="666666"/>
                <w:sz w:val="20"/>
                <w:szCs w:val="20"/>
              </w:rPr>
            </w:pPr>
            <w:r>
              <w:rPr>
                <w:b/>
                <w:color w:val="FFFFFF"/>
                <w:sz w:val="20"/>
                <w:szCs w:val="20"/>
              </w:rPr>
              <w:t xml:space="preserve">Frequency </w:t>
            </w:r>
            <w:r>
              <w:rPr>
                <w:i/>
                <w:color w:val="666666"/>
                <w:sz w:val="20"/>
                <w:szCs w:val="20"/>
              </w:rPr>
              <w:t>(+lag)</w:t>
            </w:r>
          </w:p>
        </w:tc>
        <w:tc>
          <w:tcPr>
            <w:tcW w:w="5460"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100" w:type="dxa"/>
              <w:left w:w="100" w:type="dxa"/>
              <w:bottom w:w="100" w:type="dxa"/>
              <w:right w:w="100" w:type="dxa"/>
            </w:tcMar>
          </w:tcPr>
          <w:p w:rsidR="00845E88" w:rsidRDefault="00E579C6" w14:paraId="2041FC03" w14:textId="77777777">
            <w:pPr>
              <w:widowControl w:val="0"/>
              <w:spacing w:line="240" w:lineRule="auto"/>
              <w:rPr>
                <w:sz w:val="20"/>
                <w:szCs w:val="20"/>
              </w:rPr>
            </w:pPr>
            <w:r>
              <w:rPr>
                <w:sz w:val="20"/>
                <w:szCs w:val="20"/>
              </w:rPr>
              <w:t xml:space="preserve">Annual (latest provisional data for previous reference year) </w:t>
            </w:r>
          </w:p>
        </w:tc>
        <w:tc>
          <w:tcPr>
            <w:tcW w:w="240" w:type="dxa"/>
            <w:tcBorders>
              <w:top w:val="nil"/>
              <w:left w:val="single" w:color="D9D9D9" w:themeColor="background1" w:themeShade="D9" w:sz="4" w:space="0"/>
              <w:bottom w:val="nil"/>
              <w:right w:val="nil"/>
            </w:tcBorders>
            <w:shd w:val="clear" w:color="auto" w:fill="F3F3F3"/>
            <w:tcMar>
              <w:top w:w="100" w:type="dxa"/>
              <w:left w:w="100" w:type="dxa"/>
              <w:bottom w:w="100" w:type="dxa"/>
              <w:right w:w="100" w:type="dxa"/>
            </w:tcMar>
          </w:tcPr>
          <w:p w:rsidR="00845E88" w:rsidRDefault="00845E88" w14:paraId="2041FC04" w14:textId="77777777">
            <w:pPr>
              <w:widowControl w:val="0"/>
              <w:spacing w:line="240" w:lineRule="auto"/>
              <w:rPr>
                <w:rFonts w:ascii="Roboto" w:hAnsi="Roboto" w:eastAsia="Roboto" w:cs="Roboto"/>
                <w:sz w:val="20"/>
                <w:szCs w:val="20"/>
              </w:rPr>
            </w:pPr>
          </w:p>
        </w:tc>
      </w:tr>
      <w:tr w:rsidR="00845E88" w:rsidTr="64B88D8C" w14:paraId="2041FC0F" w14:textId="77777777">
        <w:trPr>
          <w:trHeight w:val="1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845E88" w:rsidRDefault="00845E88" w14:paraId="2041FC06" w14:textId="77777777">
            <w:pPr>
              <w:widowControl w:val="0"/>
              <w:rPr>
                <w:rFonts w:ascii="Roboto" w:hAnsi="Roboto" w:eastAsia="Roboto" w:cs="Roboto"/>
                <w:sz w:val="20"/>
                <w:szCs w:val="20"/>
              </w:rPr>
            </w:pPr>
          </w:p>
        </w:tc>
        <w:tc>
          <w:tcPr>
            <w:tcW w:w="1725" w:type="dxa"/>
            <w:tcBorders>
              <w:top w:val="dotted" w:color="FFFFFF" w:themeColor="background1" w:sz="12" w:space="0"/>
              <w:left w:val="nil"/>
              <w:bottom w:val="nil"/>
              <w:right w:val="nil"/>
            </w:tcBorders>
            <w:shd w:val="clear" w:color="auto" w:fill="F3F3F3"/>
            <w:tcMar>
              <w:top w:w="0" w:type="dxa"/>
              <w:left w:w="40" w:type="dxa"/>
              <w:bottom w:w="0" w:type="dxa"/>
              <w:right w:w="40" w:type="dxa"/>
            </w:tcMar>
            <w:vAlign w:val="center"/>
          </w:tcPr>
          <w:p w:rsidR="00845E88" w:rsidRDefault="00845E88" w14:paraId="2041FC07" w14:textId="77777777">
            <w:pPr>
              <w:widowControl w:val="0"/>
              <w:rPr>
                <w:rFonts w:ascii="Roboto" w:hAnsi="Roboto" w:eastAsia="Roboto" w:cs="Roboto"/>
                <w:sz w:val="20"/>
                <w:szCs w:val="20"/>
              </w:rPr>
            </w:pPr>
          </w:p>
        </w:tc>
        <w:tc>
          <w:tcPr>
            <w:tcW w:w="930" w:type="dxa"/>
            <w:tcBorders>
              <w:top w:val="dotted" w:color="FFFFFF" w:themeColor="background1" w:sz="12" w:space="0"/>
              <w:left w:val="nil"/>
              <w:bottom w:val="nil"/>
              <w:right w:val="nil"/>
            </w:tcBorders>
            <w:shd w:val="clear" w:color="auto" w:fill="F3F3F3"/>
            <w:tcMar>
              <w:top w:w="0" w:type="dxa"/>
              <w:left w:w="40" w:type="dxa"/>
              <w:bottom w:w="0" w:type="dxa"/>
              <w:right w:w="40" w:type="dxa"/>
            </w:tcMar>
            <w:vAlign w:val="center"/>
          </w:tcPr>
          <w:p w:rsidR="00845E88" w:rsidRDefault="00845E88" w14:paraId="2041FC08" w14:textId="77777777">
            <w:pPr>
              <w:widowControl w:val="0"/>
              <w:rPr>
                <w:rFonts w:ascii="Roboto" w:hAnsi="Roboto" w:eastAsia="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rsidR="00845E88" w:rsidRDefault="00845E88" w14:paraId="2041FC09" w14:textId="77777777">
            <w:pPr>
              <w:widowControl w:val="0"/>
              <w:rPr>
                <w:rFonts w:ascii="Roboto" w:hAnsi="Roboto" w:eastAsia="Roboto" w:cs="Roboto"/>
                <w:sz w:val="20"/>
                <w:szCs w:val="20"/>
              </w:rPr>
            </w:pPr>
          </w:p>
        </w:tc>
        <w:tc>
          <w:tcPr>
            <w:tcW w:w="210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845E88" w:rsidRDefault="00845E88" w14:paraId="2041FC0A" w14:textId="77777777">
            <w:pPr>
              <w:widowControl w:val="0"/>
              <w:rPr>
                <w:rFonts w:ascii="Roboto" w:hAnsi="Roboto" w:eastAsia="Roboto" w:cs="Roboto"/>
                <w:sz w:val="20"/>
                <w:szCs w:val="20"/>
              </w:rPr>
            </w:pPr>
          </w:p>
        </w:tc>
        <w:tc>
          <w:tcPr>
            <w:tcW w:w="945" w:type="dxa"/>
            <w:gridSpan w:val="2"/>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845E88" w:rsidRDefault="00845E88" w14:paraId="2041FC0B" w14:textId="77777777">
            <w:pPr>
              <w:widowControl w:val="0"/>
              <w:rPr>
                <w:rFonts w:ascii="Roboto" w:hAnsi="Roboto" w:eastAsia="Roboto" w:cs="Roboto"/>
                <w:sz w:val="20"/>
                <w:szCs w:val="20"/>
              </w:rPr>
            </w:pPr>
          </w:p>
        </w:tc>
        <w:tc>
          <w:tcPr>
            <w:tcW w:w="1785"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845E88" w:rsidRDefault="00845E88" w14:paraId="2041FC0C" w14:textId="77777777">
            <w:pPr>
              <w:widowControl w:val="0"/>
              <w:jc w:val="center"/>
              <w:rPr>
                <w:rFonts w:ascii="Roboto" w:hAnsi="Roboto" w:eastAsia="Roboto" w:cs="Roboto"/>
                <w:sz w:val="20"/>
                <w:szCs w:val="20"/>
              </w:rPr>
            </w:pPr>
          </w:p>
        </w:tc>
        <w:tc>
          <w:tcPr>
            <w:tcW w:w="273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845E88" w:rsidRDefault="00845E88" w14:paraId="2041FC0D" w14:textId="77777777">
            <w:pPr>
              <w:widowControl w:val="0"/>
              <w:jc w:val="center"/>
              <w:rPr>
                <w:rFonts w:ascii="Roboto" w:hAnsi="Roboto" w:eastAsia="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845E88" w:rsidRDefault="00845E88" w14:paraId="2041FC0E" w14:textId="77777777">
            <w:pPr>
              <w:widowControl w:val="0"/>
              <w:jc w:val="center"/>
              <w:rPr>
                <w:rFonts w:ascii="Roboto" w:hAnsi="Roboto" w:eastAsia="Roboto" w:cs="Roboto"/>
                <w:sz w:val="20"/>
                <w:szCs w:val="20"/>
              </w:rPr>
            </w:pPr>
          </w:p>
        </w:tc>
      </w:tr>
      <w:tr w:rsidR="00845E88" w:rsidTr="64B88D8C" w14:paraId="2041FC17"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845E88" w:rsidRDefault="00845E88" w14:paraId="2041FC10" w14:textId="77777777">
            <w:pPr>
              <w:widowControl w:val="0"/>
              <w:rPr>
                <w:rFonts w:ascii="Roboto" w:hAnsi="Roboto" w:eastAsia="Roboto" w:cs="Roboto"/>
                <w:sz w:val="20"/>
                <w:szCs w:val="20"/>
              </w:rPr>
            </w:pPr>
          </w:p>
        </w:tc>
        <w:tc>
          <w:tcPr>
            <w:tcW w:w="3015" w:type="dxa"/>
            <w:gridSpan w:val="3"/>
            <w:tcBorders>
              <w:top w:val="nil"/>
              <w:left w:val="nil"/>
              <w:bottom w:val="single" w:color="D9D9D9" w:themeColor="background1" w:themeShade="D9" w:sz="4" w:space="0"/>
              <w:right w:val="nil"/>
            </w:tcBorders>
            <w:shd w:val="clear" w:color="auto" w:fill="073763"/>
            <w:tcMar>
              <w:top w:w="0" w:type="dxa"/>
              <w:left w:w="40" w:type="dxa"/>
              <w:bottom w:w="0" w:type="dxa"/>
              <w:right w:w="40" w:type="dxa"/>
            </w:tcMar>
            <w:vAlign w:val="center"/>
          </w:tcPr>
          <w:p w:rsidR="00845E88" w:rsidRDefault="00E579C6" w14:paraId="2041FC11" w14:textId="77777777">
            <w:pPr>
              <w:widowControl w:val="0"/>
              <w:jc w:val="center"/>
              <w:rPr>
                <w:rFonts w:ascii="Roboto" w:hAnsi="Roboto" w:eastAsia="Roboto" w:cs="Roboto"/>
                <w:b/>
                <w:color w:val="FFFFFF"/>
                <w:sz w:val="20"/>
                <w:szCs w:val="20"/>
              </w:rPr>
            </w:pPr>
            <w:r>
              <w:rPr>
                <w:rFonts w:ascii="Roboto" w:hAnsi="Roboto" w:eastAsia="Roboto" w:cs="Roboto"/>
                <w:b/>
                <w:color w:val="FFFFFF"/>
                <w:sz w:val="20"/>
                <w:szCs w:val="20"/>
              </w:rPr>
              <w:t>Description</w:t>
            </w:r>
          </w:p>
        </w:tc>
        <w:tc>
          <w:tcPr>
            <w:tcW w:w="2805" w:type="dxa"/>
            <w:gridSpan w:val="2"/>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845E88" w:rsidRDefault="00845E88" w14:paraId="2041FC12" w14:textId="77777777">
            <w:pPr>
              <w:widowControl w:val="0"/>
              <w:jc w:val="center"/>
              <w:rPr>
                <w:rFonts w:ascii="Roboto" w:hAnsi="Roboto" w:eastAsia="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845E88" w:rsidRDefault="00845E88" w14:paraId="2041FC13" w14:textId="77777777">
            <w:pPr>
              <w:widowControl w:val="0"/>
              <w:rPr>
                <w:rFonts w:ascii="Roboto" w:hAnsi="Roboto" w:eastAsia="Roboto" w:cs="Roboto"/>
                <w:sz w:val="20"/>
                <w:szCs w:val="20"/>
              </w:rPr>
            </w:pPr>
          </w:p>
        </w:tc>
        <w:tc>
          <w:tcPr>
            <w:tcW w:w="1785" w:type="dxa"/>
            <w:tcBorders>
              <w:top w:val="nil"/>
              <w:left w:val="nil"/>
              <w:bottom w:val="single" w:color="D9D9D9" w:themeColor="background1" w:themeShade="D9" w:sz="4" w:space="0"/>
              <w:right w:val="nil"/>
            </w:tcBorders>
            <w:shd w:val="clear" w:color="auto" w:fill="073763"/>
            <w:tcMar>
              <w:top w:w="0" w:type="dxa"/>
              <w:left w:w="40" w:type="dxa"/>
              <w:bottom w:w="0" w:type="dxa"/>
              <w:right w:w="40" w:type="dxa"/>
            </w:tcMar>
            <w:vAlign w:val="center"/>
          </w:tcPr>
          <w:p w:rsidR="00845E88" w:rsidRDefault="00E579C6" w14:paraId="2041FC14" w14:textId="77777777">
            <w:pPr>
              <w:widowControl w:val="0"/>
              <w:jc w:val="center"/>
              <w:rPr>
                <w:rFonts w:ascii="Roboto" w:hAnsi="Roboto" w:eastAsia="Roboto" w:cs="Roboto"/>
                <w:b/>
                <w:color w:val="FFFFFF"/>
                <w:sz w:val="20"/>
                <w:szCs w:val="20"/>
              </w:rPr>
            </w:pPr>
            <w:r>
              <w:rPr>
                <w:rFonts w:ascii="Roboto" w:hAnsi="Roboto" w:eastAsia="Roboto" w:cs="Roboto"/>
                <w:b/>
                <w:color w:val="FFFFFF"/>
                <w:sz w:val="20"/>
                <w:szCs w:val="20"/>
              </w:rPr>
              <w:t>Key Info</w:t>
            </w:r>
          </w:p>
        </w:tc>
        <w:tc>
          <w:tcPr>
            <w:tcW w:w="2730"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845E88" w:rsidRDefault="00845E88" w14:paraId="2041FC15" w14:textId="77777777">
            <w:pPr>
              <w:widowControl w:val="0"/>
              <w:jc w:val="center"/>
              <w:rPr>
                <w:rFonts w:ascii="Roboto" w:hAnsi="Roboto" w:eastAsia="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845E88" w:rsidRDefault="00845E88" w14:paraId="2041FC16" w14:textId="77777777">
            <w:pPr>
              <w:widowControl w:val="0"/>
              <w:rPr>
                <w:rFonts w:ascii="Roboto" w:hAnsi="Roboto" w:eastAsia="Roboto" w:cs="Roboto"/>
                <w:sz w:val="20"/>
                <w:szCs w:val="20"/>
              </w:rPr>
            </w:pPr>
          </w:p>
        </w:tc>
      </w:tr>
      <w:tr w:rsidR="00845E88" w:rsidTr="64B88D8C" w14:paraId="2041FC20" w14:textId="77777777">
        <w:trPr>
          <w:trHeight w:val="5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845E88" w:rsidRDefault="00845E88" w14:paraId="2041FC18" w14:textId="77777777">
            <w:pPr>
              <w:widowControl w:val="0"/>
              <w:rPr>
                <w:rFonts w:ascii="Roboto" w:hAnsi="Roboto" w:eastAsia="Roboto" w:cs="Roboto"/>
                <w:sz w:val="20"/>
                <w:szCs w:val="20"/>
              </w:rPr>
            </w:pPr>
          </w:p>
        </w:tc>
        <w:tc>
          <w:tcPr>
            <w:tcW w:w="5820" w:type="dxa"/>
            <w:gridSpan w:val="5"/>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845E88" w:rsidRDefault="00E579C6" w14:paraId="2041FC19" w14:textId="77777777">
            <w:pPr>
              <w:widowControl w:val="0"/>
              <w:spacing w:line="240" w:lineRule="auto"/>
              <w:rPr>
                <w:sz w:val="20"/>
                <w:szCs w:val="20"/>
              </w:rPr>
            </w:pPr>
            <w:r>
              <w:rPr>
                <w:sz w:val="20"/>
                <w:szCs w:val="20"/>
              </w:rPr>
              <w:t>The ABS is a sample survey of 62,000 businesses in Great Britain (GB) and 11,000 businesses in Northern Ireland (NI) each year. Completion of the survey is mandatory under the Statistics of Trade Act 1947 and is a paper questionnaire. The sample is selected from the Inter-Departmental Business Register (IDBR) using stratified random sampling with a census taken of large businesses (those with 250 or more people in employment) due to the importance of these businesses to the economy. The exporters and importers estimates do not cover all businesses. They cover registered business in the Great Britain Non-Financial Business Economy (excluding Northern Ireland) which accounts for around two-thirds of the economy in terms of gross value added.</w:t>
            </w:r>
          </w:p>
          <w:p w:rsidR="00845E88" w:rsidRDefault="00845E88" w14:paraId="2041FC1A" w14:textId="77777777">
            <w:pPr>
              <w:widowControl w:val="0"/>
              <w:spacing w:line="240" w:lineRule="auto"/>
              <w:rPr>
                <w:sz w:val="20"/>
                <w:szCs w:val="20"/>
              </w:rPr>
            </w:pPr>
          </w:p>
          <w:p w:rsidR="00845E88" w:rsidRDefault="00E579C6" w14:paraId="2041FC1B" w14:textId="77777777">
            <w:pPr>
              <w:widowControl w:val="0"/>
              <w:spacing w:line="240" w:lineRule="auto"/>
              <w:rPr>
                <w:sz w:val="20"/>
                <w:szCs w:val="20"/>
              </w:rPr>
            </w:pPr>
            <w:r>
              <w:rPr>
                <w:sz w:val="20"/>
                <w:szCs w:val="20"/>
              </w:rPr>
              <w:t>The tables produced show which businesses import and export by employment size (based on IDBR employment), industry (section and division, industry taken at the reporting unit level), ownership (where a business has a majority share, and therefore control – foreign ownership refers to those businesses that are owned/controlled outside of the UK), region (created by apportioning the trade status of a business to all their local units), turnover (based on the data from the turnover question on the ABS questionnaire), and age (defined using the birth date of the business). The proportions presented at a GB level are based on the proportion of businesses trading in relation to the total number of businesses within the specific category. The proportions presented at a regional level will be the proportion of businesses trading in the region in relation to the total number of businesses trading in GB.</w:t>
            </w:r>
            <w:r>
              <w:t xml:space="preserve"> </w:t>
            </w:r>
            <w:r>
              <w:rPr>
                <w:sz w:val="20"/>
                <w:szCs w:val="20"/>
              </w:rPr>
              <w:t>The commentary published with the tables focuses on participation in international trade, the breakdown by direction of trade (exporting or importing) and by goods and/or services being traded.</w:t>
            </w: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845E88" w:rsidRDefault="00845E88" w14:paraId="2041FC1C" w14:textId="77777777">
            <w:pPr>
              <w:widowControl w:val="0"/>
              <w:spacing w:line="240" w:lineRule="auto"/>
              <w:rPr>
                <w:rFonts w:ascii="Roboto" w:hAnsi="Roboto" w:eastAsia="Roboto" w:cs="Roboto"/>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845E88" w:rsidRDefault="00E579C6" w14:paraId="2041FC1D" w14:textId="77777777">
            <w:pPr>
              <w:widowControl w:val="0"/>
              <w:spacing w:line="240" w:lineRule="auto"/>
              <w:jc w:val="center"/>
              <w:rPr>
                <w:rFonts w:ascii="Roboto" w:hAnsi="Roboto" w:eastAsia="Roboto" w:cs="Roboto"/>
                <w:color w:val="FFFFFF"/>
                <w:sz w:val="20"/>
                <w:szCs w:val="20"/>
              </w:rPr>
            </w:pPr>
            <w:r>
              <w:rPr>
                <w:rFonts w:ascii="Roboto" w:hAnsi="Roboto" w:eastAsia="Roboto" w:cs="Roboto"/>
                <w:color w:val="FFFFFF"/>
                <w:sz w:val="20"/>
                <w:szCs w:val="20"/>
              </w:rPr>
              <w:t xml:space="preserve">Access </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845E88" w:rsidRDefault="00E579C6" w14:paraId="2041FC1E" w14:textId="77777777">
            <w:pPr>
              <w:widowControl w:val="0"/>
              <w:spacing w:line="240" w:lineRule="auto"/>
              <w:jc w:val="center"/>
              <w:rPr>
                <w:rFonts w:ascii="Roboto" w:hAnsi="Roboto" w:eastAsia="Roboto" w:cs="Roboto"/>
                <w:sz w:val="20"/>
                <w:szCs w:val="20"/>
              </w:rPr>
            </w:pPr>
            <w:r>
              <w:rPr>
                <w:rFonts w:ascii="Roboto" w:hAnsi="Roboto" w:eastAsia="Roboto" w:cs="Roboto"/>
                <w:sz w:val="20"/>
                <w:szCs w:val="20"/>
              </w:rPr>
              <w:t>Open</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845E88" w:rsidRDefault="00845E88" w14:paraId="2041FC1F" w14:textId="77777777">
            <w:pPr>
              <w:widowControl w:val="0"/>
              <w:jc w:val="center"/>
              <w:rPr>
                <w:rFonts w:ascii="Roboto" w:hAnsi="Roboto" w:eastAsia="Roboto" w:cs="Roboto"/>
                <w:sz w:val="20"/>
                <w:szCs w:val="20"/>
              </w:rPr>
            </w:pPr>
          </w:p>
        </w:tc>
      </w:tr>
      <w:tr w:rsidR="00845E88" w:rsidTr="64B88D8C" w14:paraId="2041FC27" w14:textId="77777777">
        <w:trPr>
          <w:trHeight w:val="5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845E88" w:rsidRDefault="00845E88" w14:paraId="2041FC21" w14:textId="77777777">
            <w:pPr>
              <w:widowControl w:val="0"/>
              <w:rPr>
                <w:rFonts w:ascii="Roboto" w:hAnsi="Roboto" w:eastAsia="Roboto" w:cs="Roboto"/>
                <w:sz w:val="20"/>
                <w:szCs w:val="20"/>
              </w:rPr>
            </w:pPr>
          </w:p>
        </w:tc>
        <w:tc>
          <w:tcPr>
            <w:tcW w:w="5820" w:type="dxa"/>
            <w:gridSpan w:val="5"/>
            <w:vMerge/>
            <w:tcBorders/>
            <w:tcMar>
              <w:top w:w="0" w:type="dxa"/>
              <w:left w:w="40" w:type="dxa"/>
              <w:bottom w:w="0" w:type="dxa"/>
              <w:right w:w="40" w:type="dxa"/>
            </w:tcMar>
            <w:vAlign w:val="center"/>
          </w:tcPr>
          <w:p w:rsidR="00845E88" w:rsidRDefault="00845E88" w14:paraId="2041FC22" w14:textId="77777777">
            <w:pPr>
              <w:widowControl w:val="0"/>
              <w:spacing w:line="240" w:lineRule="auto"/>
              <w:jc w:val="center"/>
              <w:rPr>
                <w:color w:val="999999"/>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845E88" w:rsidRDefault="00845E88" w14:paraId="2041FC23" w14:textId="77777777">
            <w:pPr>
              <w:widowControl w:val="0"/>
              <w:spacing w:line="240" w:lineRule="auto"/>
              <w:rPr>
                <w:rFonts w:ascii="Roboto" w:hAnsi="Roboto" w:eastAsia="Roboto" w:cs="Roboto"/>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845E88" w:rsidRDefault="00E579C6" w14:paraId="2041FC24" w14:textId="77777777">
            <w:pPr>
              <w:widowControl w:val="0"/>
              <w:spacing w:line="240" w:lineRule="auto"/>
              <w:jc w:val="center"/>
              <w:rPr>
                <w:rFonts w:ascii="Roboto" w:hAnsi="Roboto" w:eastAsia="Roboto" w:cs="Roboto"/>
                <w:color w:val="FFFFFF"/>
                <w:sz w:val="20"/>
                <w:szCs w:val="20"/>
              </w:rPr>
            </w:pPr>
            <w:r>
              <w:rPr>
                <w:rFonts w:ascii="Roboto" w:hAnsi="Roboto" w:eastAsia="Roboto" w:cs="Roboto"/>
                <w:color w:val="FFFFFF"/>
                <w:sz w:val="20"/>
                <w:szCs w:val="20"/>
              </w:rPr>
              <w:t>Group</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845E88" w:rsidRDefault="00E579C6" w14:paraId="2041FC25" w14:textId="77777777">
            <w:pPr>
              <w:widowControl w:val="0"/>
              <w:spacing w:line="240" w:lineRule="auto"/>
              <w:jc w:val="center"/>
              <w:rPr>
                <w:rFonts w:ascii="Roboto" w:hAnsi="Roboto" w:eastAsia="Roboto" w:cs="Roboto"/>
                <w:sz w:val="20"/>
                <w:szCs w:val="20"/>
              </w:rPr>
            </w:pPr>
            <w:r>
              <w:rPr>
                <w:rFonts w:ascii="Roboto" w:hAnsi="Roboto" w:eastAsia="Roboto" w:cs="Roboto"/>
                <w:sz w:val="20"/>
                <w:szCs w:val="20"/>
              </w:rPr>
              <w:t>Goods / Services</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845E88" w:rsidRDefault="00845E88" w14:paraId="2041FC26" w14:textId="77777777">
            <w:pPr>
              <w:widowControl w:val="0"/>
              <w:jc w:val="center"/>
              <w:rPr>
                <w:rFonts w:ascii="Roboto" w:hAnsi="Roboto" w:eastAsia="Roboto" w:cs="Roboto"/>
                <w:sz w:val="20"/>
                <w:szCs w:val="20"/>
              </w:rPr>
            </w:pPr>
          </w:p>
        </w:tc>
      </w:tr>
      <w:tr w:rsidR="00845E88" w:rsidTr="64B88D8C" w14:paraId="2041FC2E" w14:textId="77777777">
        <w:trPr>
          <w:trHeight w:val="5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845E88" w:rsidRDefault="00845E88" w14:paraId="2041FC28" w14:textId="77777777">
            <w:pPr>
              <w:widowControl w:val="0"/>
              <w:rPr>
                <w:rFonts w:ascii="Roboto" w:hAnsi="Roboto" w:eastAsia="Roboto" w:cs="Roboto"/>
                <w:sz w:val="20"/>
                <w:szCs w:val="20"/>
              </w:rPr>
            </w:pPr>
          </w:p>
        </w:tc>
        <w:tc>
          <w:tcPr>
            <w:tcW w:w="5820" w:type="dxa"/>
            <w:gridSpan w:val="5"/>
            <w:vMerge/>
            <w:tcBorders/>
            <w:tcMar>
              <w:top w:w="0" w:type="dxa"/>
              <w:left w:w="40" w:type="dxa"/>
              <w:bottom w:w="0" w:type="dxa"/>
              <w:right w:w="40" w:type="dxa"/>
            </w:tcMar>
            <w:vAlign w:val="center"/>
          </w:tcPr>
          <w:p w:rsidR="00845E88" w:rsidRDefault="00845E88" w14:paraId="2041FC29" w14:textId="77777777">
            <w:pPr>
              <w:widowControl w:val="0"/>
              <w:spacing w:line="240" w:lineRule="auto"/>
              <w:rPr>
                <w:rFonts w:ascii="Roboto" w:hAnsi="Roboto" w:eastAsia="Roboto" w:cs="Roboto"/>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845E88" w:rsidRDefault="00845E88" w14:paraId="2041FC2A" w14:textId="77777777">
            <w:pPr>
              <w:widowControl w:val="0"/>
              <w:spacing w:line="240" w:lineRule="auto"/>
              <w:rPr>
                <w:rFonts w:ascii="Roboto" w:hAnsi="Roboto" w:eastAsia="Roboto" w:cs="Roboto"/>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845E88" w:rsidRDefault="00E579C6" w14:paraId="2041FC2B" w14:textId="77777777">
            <w:pPr>
              <w:widowControl w:val="0"/>
              <w:spacing w:line="240" w:lineRule="auto"/>
              <w:jc w:val="center"/>
              <w:rPr>
                <w:rFonts w:ascii="Roboto" w:hAnsi="Roboto" w:eastAsia="Roboto" w:cs="Roboto"/>
                <w:color w:val="FFFFFF"/>
                <w:sz w:val="20"/>
                <w:szCs w:val="20"/>
              </w:rPr>
            </w:pPr>
            <w:r>
              <w:rPr>
                <w:rFonts w:ascii="Roboto" w:hAnsi="Roboto" w:eastAsia="Roboto" w:cs="Roboto"/>
                <w:color w:val="FFFFFF"/>
                <w:sz w:val="20"/>
                <w:szCs w:val="20"/>
              </w:rPr>
              <w:t>Aggregation</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845E88" w:rsidRDefault="00E579C6" w14:paraId="2041FC2C" w14:textId="77777777">
            <w:pPr>
              <w:widowControl w:val="0"/>
              <w:spacing w:line="240" w:lineRule="auto"/>
              <w:jc w:val="center"/>
              <w:rPr>
                <w:rFonts w:ascii="Roboto" w:hAnsi="Roboto" w:eastAsia="Roboto" w:cs="Roboto"/>
                <w:sz w:val="20"/>
                <w:szCs w:val="20"/>
              </w:rPr>
            </w:pPr>
            <w:r>
              <w:rPr>
                <w:rFonts w:ascii="Roboto" w:hAnsi="Roboto" w:eastAsia="Roboto" w:cs="Roboto"/>
                <w:sz w:val="20"/>
                <w:szCs w:val="20"/>
              </w:rPr>
              <w:t xml:space="preserve">Employment Size, Ownership, Turnover, Age, Industry (Sector/Division), Region </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845E88" w:rsidRDefault="00845E88" w14:paraId="2041FC2D" w14:textId="77777777">
            <w:pPr>
              <w:widowControl w:val="0"/>
              <w:jc w:val="center"/>
              <w:rPr>
                <w:rFonts w:ascii="Roboto" w:hAnsi="Roboto" w:eastAsia="Roboto" w:cs="Roboto"/>
                <w:sz w:val="20"/>
                <w:szCs w:val="20"/>
              </w:rPr>
            </w:pPr>
          </w:p>
        </w:tc>
      </w:tr>
      <w:tr w:rsidR="00845E88" w:rsidTr="64B88D8C" w14:paraId="2041FC35" w14:textId="77777777">
        <w:trPr>
          <w:trHeight w:val="5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845E88" w:rsidRDefault="00845E88" w14:paraId="2041FC2F" w14:textId="77777777">
            <w:pPr>
              <w:widowControl w:val="0"/>
              <w:rPr>
                <w:rFonts w:ascii="Roboto" w:hAnsi="Roboto" w:eastAsia="Roboto" w:cs="Roboto"/>
                <w:sz w:val="20"/>
                <w:szCs w:val="20"/>
              </w:rPr>
            </w:pPr>
          </w:p>
        </w:tc>
        <w:tc>
          <w:tcPr>
            <w:tcW w:w="5820" w:type="dxa"/>
            <w:gridSpan w:val="5"/>
            <w:vMerge/>
            <w:tcBorders/>
            <w:tcMar>
              <w:top w:w="0" w:type="dxa"/>
              <w:left w:w="40" w:type="dxa"/>
              <w:bottom w:w="0" w:type="dxa"/>
              <w:right w:w="40" w:type="dxa"/>
            </w:tcMar>
            <w:vAlign w:val="center"/>
          </w:tcPr>
          <w:p w:rsidR="00845E88" w:rsidRDefault="00845E88" w14:paraId="2041FC30" w14:textId="77777777">
            <w:pPr>
              <w:widowControl w:val="0"/>
              <w:spacing w:line="240" w:lineRule="auto"/>
              <w:rPr>
                <w:rFonts w:ascii="Roboto" w:hAnsi="Roboto" w:eastAsia="Roboto" w:cs="Roboto"/>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845E88" w:rsidRDefault="00845E88" w14:paraId="2041FC31" w14:textId="77777777">
            <w:pPr>
              <w:widowControl w:val="0"/>
              <w:spacing w:line="240" w:lineRule="auto"/>
              <w:rPr>
                <w:rFonts w:ascii="Roboto" w:hAnsi="Roboto" w:eastAsia="Roboto" w:cs="Roboto"/>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845E88" w:rsidRDefault="00E579C6" w14:paraId="2041FC32" w14:textId="77777777">
            <w:pPr>
              <w:widowControl w:val="0"/>
              <w:spacing w:line="240" w:lineRule="auto"/>
              <w:jc w:val="center"/>
              <w:rPr>
                <w:rFonts w:ascii="Roboto" w:hAnsi="Roboto" w:eastAsia="Roboto" w:cs="Roboto"/>
                <w:color w:val="FFFFFF"/>
                <w:sz w:val="20"/>
                <w:szCs w:val="20"/>
              </w:rPr>
            </w:pPr>
            <w:r>
              <w:rPr>
                <w:rFonts w:ascii="Roboto" w:hAnsi="Roboto" w:eastAsia="Roboto" w:cs="Roboto"/>
                <w:color w:val="FFFFFF"/>
                <w:sz w:val="20"/>
                <w:szCs w:val="20"/>
              </w:rPr>
              <w:t>Classification</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845E88" w:rsidRDefault="00E579C6" w14:paraId="2041FC33" w14:textId="77777777">
            <w:pPr>
              <w:widowControl w:val="0"/>
              <w:spacing w:line="240" w:lineRule="auto"/>
              <w:jc w:val="center"/>
              <w:rPr>
                <w:rFonts w:ascii="Roboto" w:hAnsi="Roboto" w:eastAsia="Roboto" w:cs="Roboto"/>
                <w:sz w:val="20"/>
                <w:szCs w:val="20"/>
              </w:rPr>
            </w:pPr>
            <w:r>
              <w:rPr>
                <w:rFonts w:ascii="Roboto" w:hAnsi="Roboto" w:eastAsia="Roboto" w:cs="Roboto"/>
                <w:sz w:val="20"/>
                <w:szCs w:val="20"/>
              </w:rPr>
              <w:t>Industry - SIC07</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845E88" w:rsidRDefault="00845E88" w14:paraId="2041FC34" w14:textId="77777777">
            <w:pPr>
              <w:widowControl w:val="0"/>
              <w:jc w:val="center"/>
              <w:rPr>
                <w:rFonts w:ascii="Roboto" w:hAnsi="Roboto" w:eastAsia="Roboto" w:cs="Roboto"/>
                <w:sz w:val="20"/>
                <w:szCs w:val="20"/>
              </w:rPr>
            </w:pPr>
          </w:p>
        </w:tc>
      </w:tr>
      <w:tr w:rsidR="00845E88" w:rsidTr="64B88D8C" w14:paraId="2041FC3C" w14:textId="77777777">
        <w:trPr>
          <w:trHeight w:val="60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845E88" w:rsidRDefault="00845E88" w14:paraId="2041FC36" w14:textId="77777777">
            <w:pPr>
              <w:widowControl w:val="0"/>
              <w:rPr>
                <w:rFonts w:ascii="Roboto" w:hAnsi="Roboto" w:eastAsia="Roboto" w:cs="Roboto"/>
                <w:sz w:val="20"/>
                <w:szCs w:val="20"/>
              </w:rPr>
            </w:pPr>
          </w:p>
        </w:tc>
        <w:tc>
          <w:tcPr>
            <w:tcW w:w="5820" w:type="dxa"/>
            <w:gridSpan w:val="5"/>
            <w:vMerge/>
            <w:tcBorders/>
            <w:tcMar>
              <w:top w:w="0" w:type="dxa"/>
              <w:left w:w="40" w:type="dxa"/>
              <w:bottom w:w="0" w:type="dxa"/>
              <w:right w:w="40" w:type="dxa"/>
            </w:tcMar>
            <w:vAlign w:val="center"/>
          </w:tcPr>
          <w:p w:rsidR="00845E88" w:rsidRDefault="00845E88" w14:paraId="2041FC37" w14:textId="77777777">
            <w:pPr>
              <w:widowControl w:val="0"/>
              <w:spacing w:line="240" w:lineRule="auto"/>
              <w:rPr>
                <w:rFonts w:ascii="Roboto" w:hAnsi="Roboto" w:eastAsia="Roboto" w:cs="Roboto"/>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100" w:type="dxa"/>
              <w:left w:w="100" w:type="dxa"/>
              <w:bottom w:w="100" w:type="dxa"/>
              <w:right w:w="100" w:type="dxa"/>
            </w:tcMar>
          </w:tcPr>
          <w:p w:rsidR="00845E88" w:rsidRDefault="00845E88" w14:paraId="2041FC38" w14:textId="77777777">
            <w:pPr>
              <w:widowControl w:val="0"/>
              <w:spacing w:line="240" w:lineRule="auto"/>
              <w:rPr>
                <w:rFonts w:ascii="Roboto" w:hAnsi="Roboto" w:eastAsia="Roboto" w:cs="Roboto"/>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845E88" w:rsidRDefault="00E579C6" w14:paraId="2041FC39" w14:textId="77777777">
            <w:pPr>
              <w:widowControl w:val="0"/>
              <w:spacing w:line="240" w:lineRule="auto"/>
              <w:jc w:val="center"/>
              <w:rPr>
                <w:rFonts w:ascii="Roboto" w:hAnsi="Roboto" w:eastAsia="Roboto" w:cs="Roboto"/>
                <w:color w:val="FFFFFF"/>
                <w:sz w:val="20"/>
                <w:szCs w:val="20"/>
              </w:rPr>
            </w:pPr>
            <w:r>
              <w:rPr>
                <w:rFonts w:ascii="Roboto" w:hAnsi="Roboto" w:eastAsia="Roboto" w:cs="Roboto"/>
                <w:color w:val="FFFFFF"/>
                <w:sz w:val="20"/>
                <w:szCs w:val="20"/>
              </w:rPr>
              <w:t>Reporting Unit</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0" w:type="dxa"/>
              <w:left w:w="40" w:type="dxa"/>
              <w:bottom w:w="0" w:type="dxa"/>
              <w:right w:w="40" w:type="dxa"/>
            </w:tcMar>
            <w:vAlign w:val="center"/>
          </w:tcPr>
          <w:p w:rsidR="00845E88" w:rsidRDefault="00E579C6" w14:paraId="2041FC3A" w14:textId="77777777">
            <w:pPr>
              <w:widowControl w:val="0"/>
              <w:spacing w:line="240" w:lineRule="auto"/>
              <w:jc w:val="center"/>
              <w:rPr>
                <w:rFonts w:ascii="Roboto" w:hAnsi="Roboto" w:eastAsia="Roboto" w:cs="Roboto"/>
                <w:sz w:val="20"/>
                <w:szCs w:val="20"/>
              </w:rPr>
            </w:pPr>
            <w:r>
              <w:rPr>
                <w:sz w:val="20"/>
                <w:szCs w:val="20"/>
              </w:rPr>
              <w:t>Estimated Business Counts</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845E88" w:rsidRDefault="00845E88" w14:paraId="2041FC3B" w14:textId="77777777">
            <w:pPr>
              <w:widowControl w:val="0"/>
              <w:rPr>
                <w:rFonts w:ascii="Roboto" w:hAnsi="Roboto" w:eastAsia="Roboto" w:cs="Roboto"/>
                <w:sz w:val="20"/>
                <w:szCs w:val="20"/>
              </w:rPr>
            </w:pPr>
          </w:p>
        </w:tc>
      </w:tr>
      <w:tr w:rsidR="00845E88" w:rsidTr="64B88D8C" w14:paraId="2041FC43" w14:textId="77777777">
        <w:trPr>
          <w:trHeight w:val="5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845E88" w:rsidRDefault="00845E88" w14:paraId="2041FC3D" w14:textId="77777777">
            <w:pPr>
              <w:widowControl w:val="0"/>
              <w:rPr>
                <w:rFonts w:ascii="Roboto" w:hAnsi="Roboto" w:eastAsia="Roboto" w:cs="Roboto"/>
                <w:sz w:val="20"/>
                <w:szCs w:val="20"/>
              </w:rPr>
            </w:pPr>
          </w:p>
        </w:tc>
        <w:tc>
          <w:tcPr>
            <w:tcW w:w="5820" w:type="dxa"/>
            <w:gridSpan w:val="5"/>
            <w:vMerge/>
            <w:tcBorders/>
            <w:tcMar>
              <w:top w:w="0" w:type="dxa"/>
              <w:left w:w="40" w:type="dxa"/>
              <w:bottom w:w="0" w:type="dxa"/>
              <w:right w:w="40" w:type="dxa"/>
            </w:tcMar>
            <w:vAlign w:val="center"/>
          </w:tcPr>
          <w:p w:rsidR="00845E88" w:rsidRDefault="00845E88" w14:paraId="2041FC3E" w14:textId="77777777">
            <w:pPr>
              <w:widowControl w:val="0"/>
              <w:spacing w:line="240" w:lineRule="auto"/>
              <w:rPr>
                <w:rFonts w:ascii="Roboto" w:hAnsi="Roboto" w:eastAsia="Roboto" w:cs="Roboto"/>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100" w:type="dxa"/>
              <w:left w:w="100" w:type="dxa"/>
              <w:bottom w:w="100" w:type="dxa"/>
              <w:right w:w="100" w:type="dxa"/>
            </w:tcMar>
          </w:tcPr>
          <w:p w:rsidR="00845E88" w:rsidRDefault="00845E88" w14:paraId="2041FC3F" w14:textId="77777777">
            <w:pPr>
              <w:widowControl w:val="0"/>
              <w:spacing w:line="240" w:lineRule="auto"/>
              <w:rPr>
                <w:rFonts w:ascii="Roboto" w:hAnsi="Roboto" w:eastAsia="Roboto" w:cs="Roboto"/>
                <w:sz w:val="20"/>
                <w:szCs w:val="20"/>
              </w:rPr>
            </w:pPr>
          </w:p>
        </w:tc>
        <w:tc>
          <w:tcPr>
            <w:tcW w:w="1785" w:type="dxa"/>
            <w:tcBorders>
              <w:top w:val="single" w:color="D9D9D9" w:themeColor="background1" w:themeShade="D9" w:sz="4" w:space="0"/>
              <w:left w:val="single" w:color="D9D9D9" w:themeColor="background1" w:themeShade="D9" w:sz="4" w:space="0"/>
              <w:bottom w:val="nil"/>
              <w:right w:val="single" w:color="D9D9D9" w:themeColor="background1" w:themeShade="D9" w:sz="4" w:space="0"/>
            </w:tcBorders>
            <w:shd w:val="clear" w:color="auto" w:fill="0B5394"/>
            <w:tcMar>
              <w:top w:w="0" w:type="dxa"/>
              <w:left w:w="40" w:type="dxa"/>
              <w:bottom w:w="0" w:type="dxa"/>
              <w:right w:w="40" w:type="dxa"/>
            </w:tcMar>
            <w:vAlign w:val="center"/>
          </w:tcPr>
          <w:p w:rsidR="00845E88" w:rsidRDefault="00E579C6" w14:paraId="2041FC40" w14:textId="77777777">
            <w:pPr>
              <w:widowControl w:val="0"/>
              <w:spacing w:line="240" w:lineRule="auto"/>
              <w:jc w:val="center"/>
              <w:rPr>
                <w:rFonts w:ascii="Roboto" w:hAnsi="Roboto" w:eastAsia="Roboto" w:cs="Roboto"/>
                <w:color w:val="FFFFFF"/>
                <w:sz w:val="20"/>
                <w:szCs w:val="20"/>
              </w:rPr>
            </w:pPr>
            <w:r>
              <w:rPr>
                <w:rFonts w:ascii="Roboto" w:hAnsi="Roboto" w:eastAsia="Roboto" w:cs="Roboto"/>
                <w:color w:val="FFFFFF"/>
                <w:sz w:val="20"/>
                <w:szCs w:val="20"/>
              </w:rPr>
              <w:t>Source</w:t>
            </w:r>
          </w:p>
        </w:tc>
        <w:tc>
          <w:tcPr>
            <w:tcW w:w="2730" w:type="dxa"/>
            <w:tcBorders>
              <w:top w:val="single" w:color="D9D9D9" w:themeColor="background1" w:themeShade="D9" w:sz="4" w:space="0"/>
              <w:left w:val="single" w:color="D9D9D9" w:themeColor="background1" w:themeShade="D9" w:sz="4" w:space="0"/>
              <w:bottom w:val="nil"/>
              <w:right w:val="single" w:color="D9D9D9" w:themeColor="background1" w:themeShade="D9" w:sz="4" w:space="0"/>
            </w:tcBorders>
            <w:shd w:val="clear" w:color="auto" w:fill="auto"/>
            <w:tcMar>
              <w:top w:w="0" w:type="dxa"/>
              <w:left w:w="40" w:type="dxa"/>
              <w:bottom w:w="0" w:type="dxa"/>
              <w:right w:w="40" w:type="dxa"/>
            </w:tcMar>
            <w:vAlign w:val="center"/>
          </w:tcPr>
          <w:p w:rsidR="00845E88" w:rsidRDefault="00E579C6" w14:paraId="2041FC41" w14:textId="77777777">
            <w:pPr>
              <w:widowControl w:val="0"/>
              <w:spacing w:line="240" w:lineRule="auto"/>
              <w:jc w:val="center"/>
              <w:rPr>
                <w:rFonts w:ascii="Roboto" w:hAnsi="Roboto" w:eastAsia="Roboto" w:cs="Roboto"/>
                <w:sz w:val="20"/>
                <w:szCs w:val="20"/>
              </w:rPr>
            </w:pPr>
            <w:r>
              <w:rPr>
                <w:rFonts w:ascii="Roboto" w:hAnsi="Roboto" w:eastAsia="Roboto" w:cs="Roboto"/>
                <w:sz w:val="20"/>
                <w:szCs w:val="20"/>
              </w:rPr>
              <w:t>Survey data</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tcPr>
          <w:p w:rsidR="00845E88" w:rsidRDefault="00845E88" w14:paraId="2041FC42" w14:textId="77777777">
            <w:pPr>
              <w:widowControl w:val="0"/>
              <w:rPr>
                <w:rFonts w:ascii="Roboto" w:hAnsi="Roboto" w:eastAsia="Roboto" w:cs="Roboto"/>
                <w:sz w:val="20"/>
                <w:szCs w:val="20"/>
              </w:rPr>
            </w:pPr>
          </w:p>
        </w:tc>
      </w:tr>
      <w:tr w:rsidR="00845E88" w:rsidTr="64B88D8C" w14:paraId="2041FC4D" w14:textId="77777777">
        <w:trPr>
          <w:trHeight w:val="3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845E88" w:rsidRDefault="00845E88" w14:paraId="2041FC44" w14:textId="77777777">
            <w:pPr>
              <w:widowControl w:val="0"/>
              <w:rPr>
                <w:rFonts w:ascii="Roboto" w:hAnsi="Roboto" w:eastAsia="Roboto" w:cs="Roboto"/>
                <w:sz w:val="20"/>
                <w:szCs w:val="20"/>
              </w:rPr>
            </w:pPr>
          </w:p>
        </w:tc>
        <w:tc>
          <w:tcPr>
            <w:tcW w:w="2655" w:type="dxa"/>
            <w:gridSpan w:val="2"/>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845E88" w:rsidRDefault="00845E88" w14:paraId="2041FC45" w14:textId="77777777">
            <w:pPr>
              <w:widowControl w:val="0"/>
              <w:rPr>
                <w:rFonts w:ascii="Roboto" w:hAnsi="Roboto" w:eastAsia="Roboto" w:cs="Roboto"/>
                <w:sz w:val="20"/>
                <w:szCs w:val="20"/>
              </w:rPr>
            </w:pPr>
          </w:p>
        </w:tc>
        <w:tc>
          <w:tcPr>
            <w:tcW w:w="36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845E88" w:rsidRDefault="00845E88" w14:paraId="2041FC46" w14:textId="77777777">
            <w:pPr>
              <w:widowControl w:val="0"/>
              <w:rPr>
                <w:rFonts w:ascii="Roboto" w:hAnsi="Roboto" w:eastAsia="Roboto" w:cs="Roboto"/>
                <w:sz w:val="20"/>
                <w:szCs w:val="20"/>
              </w:rPr>
            </w:pPr>
          </w:p>
        </w:tc>
        <w:tc>
          <w:tcPr>
            <w:tcW w:w="210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845E88" w:rsidRDefault="00845E88" w14:paraId="2041FC47" w14:textId="77777777">
            <w:pPr>
              <w:widowControl w:val="0"/>
              <w:rPr>
                <w:rFonts w:ascii="Roboto" w:hAnsi="Roboto" w:eastAsia="Roboto" w:cs="Roboto"/>
                <w:sz w:val="20"/>
                <w:szCs w:val="20"/>
              </w:rPr>
            </w:pPr>
          </w:p>
        </w:tc>
        <w:tc>
          <w:tcPr>
            <w:tcW w:w="705"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845E88" w:rsidRDefault="00845E88" w14:paraId="2041FC48" w14:textId="77777777">
            <w:pPr>
              <w:widowControl w:val="0"/>
              <w:rPr>
                <w:rFonts w:ascii="Roboto" w:hAnsi="Roboto" w:eastAsia="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845E88" w:rsidRDefault="00845E88" w14:paraId="2041FC49" w14:textId="77777777">
            <w:pPr>
              <w:widowControl w:val="0"/>
              <w:rPr>
                <w:rFonts w:ascii="Roboto" w:hAnsi="Roboto" w:eastAsia="Roboto" w:cs="Roboto"/>
                <w:sz w:val="20"/>
                <w:szCs w:val="20"/>
              </w:rPr>
            </w:pPr>
          </w:p>
        </w:tc>
        <w:tc>
          <w:tcPr>
            <w:tcW w:w="1785" w:type="dxa"/>
            <w:tcBorders>
              <w:top w:val="nil"/>
              <w:left w:val="nil"/>
              <w:bottom w:val="nil"/>
              <w:right w:val="nil"/>
            </w:tcBorders>
            <w:shd w:val="clear" w:color="auto" w:fill="F3F3F3"/>
            <w:tcMar>
              <w:top w:w="0" w:type="dxa"/>
              <w:left w:w="40" w:type="dxa"/>
              <w:bottom w:w="0" w:type="dxa"/>
              <w:right w:w="40" w:type="dxa"/>
            </w:tcMar>
            <w:vAlign w:val="center"/>
          </w:tcPr>
          <w:p w:rsidR="00845E88" w:rsidRDefault="00845E88" w14:paraId="2041FC4A" w14:textId="77777777">
            <w:pPr>
              <w:widowControl w:val="0"/>
              <w:rPr>
                <w:rFonts w:ascii="Roboto" w:hAnsi="Roboto" w:eastAsia="Roboto" w:cs="Roboto"/>
                <w:sz w:val="20"/>
                <w:szCs w:val="20"/>
              </w:rPr>
            </w:pPr>
          </w:p>
        </w:tc>
        <w:tc>
          <w:tcPr>
            <w:tcW w:w="2730" w:type="dxa"/>
            <w:tcBorders>
              <w:top w:val="nil"/>
              <w:left w:val="nil"/>
              <w:bottom w:val="nil"/>
              <w:right w:val="nil"/>
            </w:tcBorders>
            <w:shd w:val="clear" w:color="auto" w:fill="F3F3F3"/>
            <w:tcMar>
              <w:top w:w="0" w:type="dxa"/>
              <w:left w:w="40" w:type="dxa"/>
              <w:bottom w:w="0" w:type="dxa"/>
              <w:right w:w="40" w:type="dxa"/>
            </w:tcMar>
            <w:vAlign w:val="center"/>
          </w:tcPr>
          <w:p w:rsidR="00845E88" w:rsidRDefault="00845E88" w14:paraId="2041FC4B" w14:textId="77777777">
            <w:pPr>
              <w:widowControl w:val="0"/>
              <w:rPr>
                <w:rFonts w:ascii="Roboto" w:hAnsi="Roboto" w:eastAsia="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845E88" w:rsidRDefault="00845E88" w14:paraId="2041FC4C" w14:textId="77777777">
            <w:pPr>
              <w:widowControl w:val="0"/>
              <w:rPr>
                <w:rFonts w:ascii="Roboto" w:hAnsi="Roboto" w:eastAsia="Roboto" w:cs="Roboto"/>
                <w:sz w:val="20"/>
                <w:szCs w:val="20"/>
              </w:rPr>
            </w:pPr>
          </w:p>
        </w:tc>
      </w:tr>
      <w:tr w:rsidR="00845E88" w:rsidTr="64B88D8C" w14:paraId="2041FC56"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845E88" w:rsidRDefault="00845E88" w14:paraId="2041FC4E" w14:textId="77777777">
            <w:pPr>
              <w:widowControl w:val="0"/>
              <w:rPr>
                <w:rFonts w:ascii="Roboto" w:hAnsi="Roboto" w:eastAsia="Roboto" w:cs="Roboto"/>
                <w:sz w:val="20"/>
                <w:szCs w:val="20"/>
              </w:rPr>
            </w:pPr>
          </w:p>
        </w:tc>
        <w:tc>
          <w:tcPr>
            <w:tcW w:w="3015" w:type="dxa"/>
            <w:gridSpan w:val="3"/>
            <w:tcBorders>
              <w:top w:val="nil"/>
              <w:left w:val="nil"/>
              <w:bottom w:val="single" w:color="D9D9D9" w:themeColor="background1" w:themeShade="D9" w:sz="4" w:space="0"/>
              <w:right w:val="nil"/>
            </w:tcBorders>
            <w:shd w:val="clear" w:color="auto" w:fill="073763"/>
            <w:tcMar>
              <w:top w:w="0" w:type="dxa"/>
              <w:left w:w="40" w:type="dxa"/>
              <w:bottom w:w="0" w:type="dxa"/>
              <w:right w:w="40" w:type="dxa"/>
            </w:tcMar>
            <w:vAlign w:val="center"/>
          </w:tcPr>
          <w:p w:rsidR="00845E88" w:rsidRDefault="00E579C6" w14:paraId="2041FC4F" w14:textId="77777777">
            <w:pPr>
              <w:widowControl w:val="0"/>
              <w:jc w:val="center"/>
              <w:rPr>
                <w:rFonts w:ascii="Roboto" w:hAnsi="Roboto" w:eastAsia="Roboto" w:cs="Roboto"/>
                <w:b/>
                <w:color w:val="FFFFFF"/>
                <w:sz w:val="20"/>
                <w:szCs w:val="20"/>
              </w:rPr>
            </w:pPr>
            <w:r>
              <w:rPr>
                <w:rFonts w:ascii="Roboto" w:hAnsi="Roboto" w:eastAsia="Roboto" w:cs="Roboto"/>
                <w:b/>
                <w:color w:val="FFFFFF"/>
                <w:sz w:val="20"/>
                <w:szCs w:val="20"/>
              </w:rPr>
              <w:t>Recommended Usage</w:t>
            </w:r>
          </w:p>
        </w:tc>
        <w:tc>
          <w:tcPr>
            <w:tcW w:w="2100"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845E88" w:rsidRDefault="00845E88" w14:paraId="2041FC50" w14:textId="77777777">
            <w:pPr>
              <w:widowControl w:val="0"/>
              <w:rPr>
                <w:rFonts w:ascii="Roboto" w:hAnsi="Roboto" w:eastAsia="Roboto" w:cs="Roboto"/>
                <w:sz w:val="20"/>
                <w:szCs w:val="20"/>
              </w:rPr>
            </w:pPr>
          </w:p>
        </w:tc>
        <w:tc>
          <w:tcPr>
            <w:tcW w:w="705"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845E88" w:rsidRDefault="00845E88" w14:paraId="2041FC51" w14:textId="77777777">
            <w:pPr>
              <w:widowControl w:val="0"/>
              <w:rPr>
                <w:rFonts w:ascii="Roboto" w:hAnsi="Roboto" w:eastAsia="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845E88" w:rsidRDefault="00845E88" w14:paraId="2041FC52" w14:textId="77777777">
            <w:pPr>
              <w:widowControl w:val="0"/>
              <w:spacing w:line="240" w:lineRule="auto"/>
              <w:rPr>
                <w:rFonts w:ascii="Roboto" w:hAnsi="Roboto" w:eastAsia="Roboto" w:cs="Roboto"/>
                <w:sz w:val="20"/>
                <w:szCs w:val="20"/>
              </w:rPr>
            </w:pPr>
          </w:p>
        </w:tc>
        <w:tc>
          <w:tcPr>
            <w:tcW w:w="1785" w:type="dxa"/>
            <w:tcBorders>
              <w:top w:val="nil"/>
              <w:left w:val="nil"/>
              <w:bottom w:val="single" w:color="D9D9D9" w:themeColor="background1" w:themeShade="D9" w:sz="4" w:space="0"/>
              <w:right w:val="nil"/>
            </w:tcBorders>
            <w:shd w:val="clear" w:color="auto" w:fill="073763"/>
            <w:tcMar>
              <w:top w:w="56" w:type="dxa"/>
              <w:left w:w="56" w:type="dxa"/>
              <w:bottom w:w="56" w:type="dxa"/>
              <w:right w:w="56" w:type="dxa"/>
            </w:tcMar>
            <w:vAlign w:val="center"/>
          </w:tcPr>
          <w:p w:rsidR="00845E88" w:rsidRDefault="00E579C6" w14:paraId="2041FC53" w14:textId="77777777">
            <w:pPr>
              <w:widowControl w:val="0"/>
              <w:spacing w:line="240" w:lineRule="auto"/>
              <w:jc w:val="center"/>
              <w:rPr>
                <w:b/>
                <w:color w:val="FFFFFF"/>
                <w:sz w:val="20"/>
                <w:szCs w:val="20"/>
              </w:rPr>
            </w:pPr>
            <w:r>
              <w:rPr>
                <w:b/>
                <w:color w:val="FFFFFF"/>
                <w:sz w:val="20"/>
                <w:szCs w:val="20"/>
              </w:rPr>
              <w:t>Contacts</w:t>
            </w:r>
          </w:p>
        </w:tc>
        <w:tc>
          <w:tcPr>
            <w:tcW w:w="2730"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845E88" w:rsidRDefault="00845E88" w14:paraId="2041FC54" w14:textId="77777777">
            <w:pPr>
              <w:widowControl w:val="0"/>
              <w:rPr>
                <w:rFonts w:ascii="Roboto" w:hAnsi="Roboto" w:eastAsia="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845E88" w:rsidRDefault="00845E88" w14:paraId="2041FC55" w14:textId="77777777">
            <w:pPr>
              <w:widowControl w:val="0"/>
              <w:rPr>
                <w:rFonts w:ascii="Roboto" w:hAnsi="Roboto" w:eastAsia="Roboto" w:cs="Roboto"/>
                <w:sz w:val="20"/>
                <w:szCs w:val="20"/>
              </w:rPr>
            </w:pPr>
          </w:p>
        </w:tc>
      </w:tr>
      <w:tr w:rsidR="00845E88" w:rsidTr="64B88D8C" w14:paraId="2041FC63" w14:textId="77777777">
        <w:trPr>
          <w:trHeight w:val="3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845E88" w:rsidRDefault="00845E88" w14:paraId="2041FC57" w14:textId="77777777">
            <w:pPr>
              <w:widowControl w:val="0"/>
              <w:rPr>
                <w:rFonts w:ascii="Roboto" w:hAnsi="Roboto" w:eastAsia="Roboto" w:cs="Roboto"/>
                <w:sz w:val="20"/>
                <w:szCs w:val="20"/>
              </w:rPr>
            </w:pPr>
          </w:p>
        </w:tc>
        <w:tc>
          <w:tcPr>
            <w:tcW w:w="5820" w:type="dxa"/>
            <w:gridSpan w:val="5"/>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845E88" w:rsidRDefault="00E579C6" w14:paraId="2041FC58" w14:textId="443E8B73">
            <w:pPr>
              <w:widowControl w:val="0"/>
              <w:spacing w:line="240" w:lineRule="auto"/>
              <w:rPr>
                <w:sz w:val="20"/>
                <w:szCs w:val="20"/>
              </w:rPr>
            </w:pPr>
            <w:r>
              <w:rPr>
                <w:sz w:val="20"/>
                <w:szCs w:val="20"/>
              </w:rPr>
              <w:t xml:space="preserve">There are a range of sources which provide information on business exporting or importing behavior. However, these tend to focus exclusively on goods or services rather than providing </w:t>
            </w:r>
            <w:r>
              <w:rPr>
                <w:sz w:val="20"/>
                <w:szCs w:val="20"/>
              </w:rPr>
              <w:lastRenderedPageBreak/>
              <w:t>information on both. Discussions with users identified a need for a source to supply comprehensive information on business trading behavior for both goods and services to provide answers to questions such as:</w:t>
            </w:r>
          </w:p>
          <w:p w:rsidR="00845E88" w:rsidRDefault="00E579C6" w14:paraId="2041FC59" w14:textId="77777777">
            <w:pPr>
              <w:widowControl w:val="0"/>
              <w:numPr>
                <w:ilvl w:val="0"/>
                <w:numId w:val="3"/>
              </w:numPr>
              <w:spacing w:line="240" w:lineRule="auto"/>
              <w:rPr>
                <w:sz w:val="20"/>
                <w:szCs w:val="20"/>
              </w:rPr>
            </w:pPr>
            <w:r>
              <w:rPr>
                <w:sz w:val="20"/>
                <w:szCs w:val="20"/>
              </w:rPr>
              <w:t>what share of businesses export goods and/ or services?</w:t>
            </w:r>
          </w:p>
          <w:p w:rsidR="00845E88" w:rsidRDefault="00E579C6" w14:paraId="2041FC5A" w14:textId="77777777">
            <w:pPr>
              <w:widowControl w:val="0"/>
              <w:numPr>
                <w:ilvl w:val="0"/>
                <w:numId w:val="3"/>
              </w:numPr>
              <w:spacing w:line="240" w:lineRule="auto"/>
              <w:rPr>
                <w:sz w:val="20"/>
                <w:szCs w:val="20"/>
              </w:rPr>
            </w:pPr>
            <w:r>
              <w:rPr>
                <w:sz w:val="20"/>
                <w:szCs w:val="20"/>
              </w:rPr>
              <w:t>what share of businesses import goods and/ or services?</w:t>
            </w:r>
          </w:p>
          <w:p w:rsidR="00845E88" w:rsidRDefault="00E579C6" w14:paraId="2041FC5B" w14:textId="77777777">
            <w:pPr>
              <w:widowControl w:val="0"/>
              <w:numPr>
                <w:ilvl w:val="0"/>
                <w:numId w:val="3"/>
              </w:numPr>
              <w:spacing w:line="240" w:lineRule="auto"/>
              <w:rPr>
                <w:sz w:val="20"/>
                <w:szCs w:val="20"/>
              </w:rPr>
            </w:pPr>
            <w:r>
              <w:rPr>
                <w:sz w:val="20"/>
                <w:szCs w:val="20"/>
              </w:rPr>
              <w:t>are importing businesses also those that export or do some businesses only import or export?</w:t>
            </w:r>
          </w:p>
          <w:p w:rsidR="00845E88" w:rsidRDefault="00E579C6" w14:paraId="2041FC5C" w14:textId="77777777">
            <w:pPr>
              <w:widowControl w:val="0"/>
              <w:spacing w:line="240" w:lineRule="auto"/>
              <w:rPr>
                <w:sz w:val="20"/>
                <w:szCs w:val="20"/>
              </w:rPr>
            </w:pPr>
            <w:r>
              <w:rPr>
                <w:sz w:val="20"/>
                <w:szCs w:val="20"/>
              </w:rPr>
              <w:t>The ABS, as an established survey with large sample size, was identified as the preferred source for collecting this information for reasons stated earlier in the description.</w:t>
            </w:r>
          </w:p>
          <w:p w:rsidR="00845E88" w:rsidRDefault="00845E88" w14:paraId="2041FC5D" w14:textId="77777777">
            <w:pPr>
              <w:widowControl w:val="0"/>
              <w:spacing w:line="240" w:lineRule="auto"/>
              <w:rPr>
                <w:sz w:val="20"/>
                <w:szCs w:val="20"/>
              </w:rPr>
            </w:pPr>
          </w:p>
          <w:p w:rsidR="00E579C6" w:rsidRDefault="00E579C6" w14:paraId="433B3835" w14:textId="75811A3C">
            <w:pPr>
              <w:widowControl w:val="0"/>
              <w:spacing w:line="240" w:lineRule="auto"/>
              <w:rPr>
                <w:sz w:val="20"/>
                <w:szCs w:val="20"/>
              </w:rPr>
            </w:pPr>
            <w:r>
              <w:rPr>
                <w:sz w:val="20"/>
                <w:szCs w:val="20"/>
              </w:rPr>
              <w:t xml:space="preserve">The ABS exporters and importers release only produces estimates of the number of businesses in Great Britain importing or exporting. It does not produce any data on the value or the destination. </w:t>
            </w:r>
            <w:r w:rsidRPr="00E579C6">
              <w:rPr>
                <w:sz w:val="20"/>
                <w:szCs w:val="20"/>
                <w:u w:val="single"/>
              </w:rPr>
              <w:t>ONS UK trade data should be used when interested in the value of trade, broken down by product, country and/or industry.</w:t>
            </w:r>
          </w:p>
          <w:p w:rsidR="00E579C6" w:rsidRDefault="00E579C6" w14:paraId="5118A715" w14:textId="77777777">
            <w:pPr>
              <w:widowControl w:val="0"/>
              <w:spacing w:line="240" w:lineRule="auto"/>
              <w:rPr>
                <w:sz w:val="20"/>
                <w:szCs w:val="20"/>
              </w:rPr>
            </w:pPr>
          </w:p>
          <w:p w:rsidR="00845E88" w:rsidRDefault="00E579C6" w14:paraId="05876E60" w14:textId="51E81FCC">
            <w:pPr>
              <w:widowControl w:val="0"/>
              <w:spacing w:line="240" w:lineRule="auto"/>
              <w:rPr>
                <w:sz w:val="20"/>
                <w:szCs w:val="20"/>
              </w:rPr>
            </w:pPr>
            <w:r>
              <w:rPr>
                <w:sz w:val="20"/>
                <w:szCs w:val="20"/>
              </w:rPr>
              <w:t>Additionally, due to sample design, the ABS advise against using ABS data for time series analysis as it is instead primarily used for cross-section analysis (although businesses with employment greater than 250 are fully enumerated). The data do not contain a split of the number of traders by EU/Non-EU or by trade partner.</w:t>
            </w:r>
          </w:p>
          <w:p w:rsidR="00E579C6" w:rsidRDefault="00E579C6" w14:paraId="5CBB41A5" w14:textId="77777777">
            <w:pPr>
              <w:widowControl w:val="0"/>
              <w:spacing w:line="240" w:lineRule="auto"/>
              <w:rPr>
                <w:sz w:val="20"/>
                <w:szCs w:val="20"/>
              </w:rPr>
            </w:pPr>
          </w:p>
          <w:p w:rsidR="00E579C6" w:rsidRDefault="00E579C6" w14:paraId="36B8712B" w14:textId="77777777">
            <w:pPr>
              <w:widowControl w:val="0"/>
              <w:spacing w:line="240" w:lineRule="auto"/>
              <w:rPr>
                <w:sz w:val="20"/>
                <w:szCs w:val="20"/>
              </w:rPr>
            </w:pPr>
          </w:p>
          <w:p w:rsidR="00E579C6" w:rsidRDefault="00E579C6" w14:paraId="2041FC5E" w14:textId="3DC12BC1">
            <w:pPr>
              <w:widowControl w:val="0"/>
              <w:spacing w:line="240" w:lineRule="auto"/>
              <w:rPr>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845E88" w:rsidRDefault="00845E88" w14:paraId="2041FC5F" w14:textId="77777777">
            <w:pPr>
              <w:widowControl w:val="0"/>
              <w:spacing w:line="240" w:lineRule="auto"/>
              <w:rPr>
                <w:rFonts w:ascii="Roboto" w:hAnsi="Roboto" w:eastAsia="Roboto" w:cs="Roboto"/>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56" w:type="dxa"/>
              <w:left w:w="56" w:type="dxa"/>
              <w:bottom w:w="56" w:type="dxa"/>
              <w:right w:w="56" w:type="dxa"/>
            </w:tcMar>
            <w:vAlign w:val="center"/>
          </w:tcPr>
          <w:p w:rsidR="00845E88" w:rsidRDefault="00E579C6" w14:paraId="2041FC60" w14:textId="77777777">
            <w:pPr>
              <w:widowControl w:val="0"/>
              <w:spacing w:line="240" w:lineRule="auto"/>
              <w:jc w:val="center"/>
              <w:rPr>
                <w:rFonts w:ascii="Roboto" w:hAnsi="Roboto" w:eastAsia="Roboto" w:cs="Roboto"/>
                <w:color w:val="FFFFFF"/>
                <w:sz w:val="20"/>
                <w:szCs w:val="20"/>
              </w:rPr>
            </w:pPr>
            <w:r>
              <w:rPr>
                <w:rFonts w:ascii="Roboto" w:hAnsi="Roboto" w:eastAsia="Roboto" w:cs="Roboto"/>
                <w:color w:val="FFFFFF"/>
                <w:sz w:val="20"/>
                <w:szCs w:val="20"/>
              </w:rPr>
              <w:t>Key department</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0" w:type="dxa"/>
              <w:left w:w="40" w:type="dxa"/>
              <w:bottom w:w="0" w:type="dxa"/>
              <w:right w:w="40" w:type="dxa"/>
            </w:tcMar>
            <w:vAlign w:val="center"/>
          </w:tcPr>
          <w:p w:rsidR="00845E88" w:rsidRDefault="00E579C6" w14:paraId="2041FC61" w14:textId="77777777">
            <w:pPr>
              <w:widowControl w:val="0"/>
              <w:spacing w:line="240" w:lineRule="auto"/>
              <w:jc w:val="center"/>
              <w:rPr>
                <w:rFonts w:ascii="Roboto" w:hAnsi="Roboto" w:eastAsia="Roboto" w:cs="Roboto"/>
                <w:sz w:val="20"/>
                <w:szCs w:val="20"/>
              </w:rPr>
            </w:pPr>
            <w:r>
              <w:rPr>
                <w:rFonts w:ascii="Roboto" w:hAnsi="Roboto" w:eastAsia="Roboto" w:cs="Roboto"/>
                <w:sz w:val="20"/>
                <w:szCs w:val="20"/>
              </w:rPr>
              <w:t>ONS</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845E88" w:rsidRDefault="00845E88" w14:paraId="2041FC62" w14:textId="77777777">
            <w:pPr>
              <w:widowControl w:val="0"/>
              <w:rPr>
                <w:rFonts w:ascii="Roboto" w:hAnsi="Roboto" w:eastAsia="Roboto" w:cs="Roboto"/>
                <w:sz w:val="20"/>
                <w:szCs w:val="20"/>
              </w:rPr>
            </w:pPr>
          </w:p>
        </w:tc>
      </w:tr>
      <w:tr w:rsidR="00845E88" w:rsidTr="64B88D8C" w14:paraId="2041FC6E" w14:textId="77777777">
        <w:trPr>
          <w:trHeight w:val="3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845E88" w:rsidRDefault="00845E88" w14:paraId="2041FC64" w14:textId="77777777">
            <w:pPr>
              <w:widowControl w:val="0"/>
              <w:rPr>
                <w:rFonts w:ascii="Roboto" w:hAnsi="Roboto" w:eastAsia="Roboto" w:cs="Roboto"/>
                <w:sz w:val="20"/>
                <w:szCs w:val="20"/>
              </w:rPr>
            </w:pPr>
          </w:p>
        </w:tc>
        <w:tc>
          <w:tcPr>
            <w:tcW w:w="5820" w:type="dxa"/>
            <w:gridSpan w:val="5"/>
            <w:vMerge/>
            <w:tcBorders/>
            <w:tcMar>
              <w:top w:w="0" w:type="dxa"/>
              <w:left w:w="40" w:type="dxa"/>
              <w:bottom w:w="0" w:type="dxa"/>
              <w:right w:w="40" w:type="dxa"/>
            </w:tcMar>
            <w:vAlign w:val="center"/>
          </w:tcPr>
          <w:p w:rsidR="00845E88" w:rsidRDefault="00845E88" w14:paraId="2041FC65" w14:textId="77777777">
            <w:pPr>
              <w:widowControl w:val="0"/>
              <w:spacing w:line="240" w:lineRule="auto"/>
              <w:rPr>
                <w:rFonts w:ascii="Roboto" w:hAnsi="Roboto" w:eastAsia="Roboto" w:cs="Roboto"/>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845E88" w:rsidRDefault="00845E88" w14:paraId="2041FC66" w14:textId="77777777">
            <w:pPr>
              <w:widowControl w:val="0"/>
              <w:spacing w:line="240" w:lineRule="auto"/>
              <w:rPr>
                <w:rFonts w:ascii="Roboto" w:hAnsi="Roboto" w:eastAsia="Roboto" w:cs="Roboto"/>
                <w:sz w:val="20"/>
                <w:szCs w:val="20"/>
              </w:rPr>
            </w:pPr>
          </w:p>
        </w:tc>
        <w:tc>
          <w:tcPr>
            <w:tcW w:w="1785" w:type="dxa"/>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56" w:type="dxa"/>
              <w:left w:w="56" w:type="dxa"/>
              <w:bottom w:w="56" w:type="dxa"/>
              <w:right w:w="56" w:type="dxa"/>
            </w:tcMar>
            <w:vAlign w:val="center"/>
          </w:tcPr>
          <w:p w:rsidR="00845E88" w:rsidRDefault="00E579C6" w14:paraId="2041FC67" w14:textId="77777777">
            <w:pPr>
              <w:widowControl w:val="0"/>
              <w:spacing w:line="240" w:lineRule="auto"/>
              <w:jc w:val="center"/>
              <w:rPr>
                <w:rFonts w:ascii="Roboto" w:hAnsi="Roboto" w:eastAsia="Roboto" w:cs="Roboto"/>
                <w:color w:val="FFFFFF"/>
                <w:sz w:val="20"/>
                <w:szCs w:val="20"/>
              </w:rPr>
            </w:pPr>
            <w:r>
              <w:rPr>
                <w:rFonts w:ascii="Roboto" w:hAnsi="Roboto" w:eastAsia="Roboto" w:cs="Roboto"/>
                <w:color w:val="FFFFFF"/>
                <w:sz w:val="20"/>
                <w:szCs w:val="20"/>
              </w:rPr>
              <w:t>Key individuals</w:t>
            </w:r>
          </w:p>
        </w:tc>
        <w:tc>
          <w:tcPr>
            <w:tcW w:w="2730" w:type="dxa"/>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0" w:type="dxa"/>
              <w:left w:w="40" w:type="dxa"/>
              <w:bottom w:w="0" w:type="dxa"/>
              <w:right w:w="40" w:type="dxa"/>
            </w:tcMar>
            <w:vAlign w:val="center"/>
          </w:tcPr>
          <w:p w:rsidR="00845E88" w:rsidRDefault="00E579C6" w14:paraId="2041FC68" w14:textId="77777777">
            <w:pPr>
              <w:widowControl w:val="0"/>
              <w:spacing w:line="240" w:lineRule="auto"/>
              <w:jc w:val="center"/>
              <w:rPr>
                <w:b/>
                <w:sz w:val="20"/>
                <w:szCs w:val="20"/>
              </w:rPr>
            </w:pPr>
            <w:r>
              <w:rPr>
                <w:b/>
                <w:sz w:val="20"/>
                <w:szCs w:val="20"/>
              </w:rPr>
              <w:t>Melanie Richard</w:t>
            </w:r>
          </w:p>
          <w:p w:rsidR="00845E88" w:rsidRDefault="00E579C6" w14:paraId="2041FC69" w14:textId="77777777">
            <w:pPr>
              <w:widowControl w:val="0"/>
              <w:spacing w:line="240" w:lineRule="auto"/>
              <w:jc w:val="center"/>
              <w:rPr>
                <w:sz w:val="20"/>
                <w:szCs w:val="20"/>
              </w:rPr>
            </w:pPr>
            <w:r>
              <w:rPr>
                <w:sz w:val="20"/>
                <w:szCs w:val="20"/>
              </w:rPr>
              <w:lastRenderedPageBreak/>
              <w:t>melanie.richard@ons.gov.uk</w:t>
            </w:r>
          </w:p>
          <w:p w:rsidR="00845E88" w:rsidRDefault="00845E88" w14:paraId="2041FC6A" w14:textId="77777777">
            <w:pPr>
              <w:widowControl w:val="0"/>
              <w:spacing w:line="240" w:lineRule="auto"/>
              <w:jc w:val="center"/>
              <w:rPr>
                <w:sz w:val="20"/>
                <w:szCs w:val="20"/>
              </w:rPr>
            </w:pPr>
          </w:p>
          <w:p w:rsidR="00845E88" w:rsidRDefault="00E579C6" w14:paraId="2041FC6B" w14:textId="77777777">
            <w:pPr>
              <w:widowControl w:val="0"/>
              <w:spacing w:line="240" w:lineRule="auto"/>
              <w:jc w:val="center"/>
              <w:rPr>
                <w:b/>
                <w:sz w:val="20"/>
                <w:szCs w:val="20"/>
              </w:rPr>
            </w:pPr>
            <w:r>
              <w:rPr>
                <w:b/>
                <w:sz w:val="20"/>
                <w:szCs w:val="20"/>
              </w:rPr>
              <w:t>Jon Gough</w:t>
            </w:r>
          </w:p>
          <w:p w:rsidR="00845E88" w:rsidRDefault="00E579C6" w14:paraId="2041FC6C" w14:textId="77777777">
            <w:pPr>
              <w:widowControl w:val="0"/>
              <w:spacing w:line="240" w:lineRule="auto"/>
              <w:jc w:val="center"/>
              <w:rPr>
                <w:sz w:val="20"/>
                <w:szCs w:val="20"/>
              </w:rPr>
            </w:pPr>
            <w:r>
              <w:rPr>
                <w:sz w:val="20"/>
                <w:szCs w:val="20"/>
              </w:rPr>
              <w:t>jon.gough@ons.gov.uk</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845E88" w:rsidRDefault="00845E88" w14:paraId="2041FC6D" w14:textId="77777777">
            <w:pPr>
              <w:widowControl w:val="0"/>
              <w:rPr>
                <w:rFonts w:ascii="Roboto" w:hAnsi="Roboto" w:eastAsia="Roboto" w:cs="Roboto"/>
                <w:sz w:val="20"/>
                <w:szCs w:val="20"/>
              </w:rPr>
            </w:pPr>
          </w:p>
        </w:tc>
      </w:tr>
      <w:tr w:rsidR="00845E88" w:rsidTr="64B88D8C" w14:paraId="2041FC75" w14:textId="77777777">
        <w:trPr>
          <w:trHeight w:val="14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845E88" w:rsidRDefault="00845E88" w14:paraId="2041FC6F" w14:textId="77777777">
            <w:pPr>
              <w:widowControl w:val="0"/>
              <w:rPr>
                <w:rFonts w:ascii="Roboto" w:hAnsi="Roboto" w:eastAsia="Roboto" w:cs="Roboto"/>
                <w:sz w:val="20"/>
                <w:szCs w:val="20"/>
              </w:rPr>
            </w:pPr>
          </w:p>
        </w:tc>
        <w:tc>
          <w:tcPr>
            <w:tcW w:w="5820" w:type="dxa"/>
            <w:gridSpan w:val="5"/>
            <w:vMerge/>
            <w:tcBorders/>
            <w:tcMar>
              <w:top w:w="0" w:type="dxa"/>
              <w:left w:w="40" w:type="dxa"/>
              <w:bottom w:w="0" w:type="dxa"/>
              <w:right w:w="40" w:type="dxa"/>
            </w:tcMar>
            <w:vAlign w:val="center"/>
          </w:tcPr>
          <w:p w:rsidR="00845E88" w:rsidRDefault="00845E88" w14:paraId="2041FC70" w14:textId="77777777">
            <w:pPr>
              <w:widowControl w:val="0"/>
              <w:spacing w:line="240" w:lineRule="auto"/>
              <w:rPr>
                <w:rFonts w:ascii="Roboto" w:hAnsi="Roboto" w:eastAsia="Roboto" w:cs="Roboto"/>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845E88" w:rsidRDefault="00845E88" w14:paraId="2041FC71" w14:textId="77777777">
            <w:pPr>
              <w:widowControl w:val="0"/>
              <w:spacing w:line="240" w:lineRule="auto"/>
              <w:rPr>
                <w:rFonts w:ascii="Roboto" w:hAnsi="Roboto" w:eastAsia="Roboto" w:cs="Roboto"/>
                <w:sz w:val="20"/>
                <w:szCs w:val="20"/>
              </w:rPr>
            </w:pPr>
          </w:p>
        </w:tc>
        <w:tc>
          <w:tcPr>
            <w:tcW w:w="1785" w:type="dxa"/>
            <w:vMerge/>
            <w:tcBorders/>
            <w:tcMar>
              <w:top w:w="0" w:type="dxa"/>
              <w:left w:w="40" w:type="dxa"/>
              <w:bottom w:w="0" w:type="dxa"/>
              <w:right w:w="40" w:type="dxa"/>
            </w:tcMar>
            <w:vAlign w:val="center"/>
          </w:tcPr>
          <w:p w:rsidR="00845E88" w:rsidRDefault="00845E88" w14:paraId="2041FC72" w14:textId="77777777">
            <w:pPr>
              <w:widowControl w:val="0"/>
              <w:spacing w:line="240" w:lineRule="auto"/>
              <w:rPr>
                <w:rFonts w:ascii="Roboto" w:hAnsi="Roboto" w:eastAsia="Roboto" w:cs="Roboto"/>
                <w:sz w:val="20"/>
                <w:szCs w:val="20"/>
              </w:rPr>
            </w:pPr>
          </w:p>
        </w:tc>
        <w:tc>
          <w:tcPr>
            <w:tcW w:w="2730" w:type="dxa"/>
            <w:vMerge/>
            <w:tcBorders/>
            <w:tcMar>
              <w:top w:w="0" w:type="dxa"/>
              <w:left w:w="40" w:type="dxa"/>
              <w:bottom w:w="0" w:type="dxa"/>
              <w:right w:w="40" w:type="dxa"/>
            </w:tcMar>
            <w:vAlign w:val="center"/>
          </w:tcPr>
          <w:p w:rsidR="00845E88" w:rsidRDefault="00845E88" w14:paraId="2041FC73" w14:textId="77777777">
            <w:pPr>
              <w:widowControl w:val="0"/>
              <w:spacing w:line="240" w:lineRule="auto"/>
              <w:rPr>
                <w:rFonts w:ascii="Roboto" w:hAnsi="Roboto" w:eastAsia="Roboto" w:cs="Roboto"/>
                <w:sz w:val="20"/>
                <w:szCs w:val="20"/>
              </w:rPr>
            </w:pP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845E88" w:rsidRDefault="00845E88" w14:paraId="2041FC74" w14:textId="77777777">
            <w:pPr>
              <w:widowControl w:val="0"/>
              <w:rPr>
                <w:rFonts w:ascii="Roboto" w:hAnsi="Roboto" w:eastAsia="Roboto" w:cs="Roboto"/>
                <w:sz w:val="20"/>
                <w:szCs w:val="20"/>
              </w:rPr>
            </w:pPr>
          </w:p>
        </w:tc>
      </w:tr>
      <w:tr w:rsidR="00845E88" w:rsidTr="64B88D8C" w14:paraId="2041FC80"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845E88" w:rsidRDefault="00845E88" w14:paraId="2041FC76" w14:textId="77777777">
            <w:pPr>
              <w:widowControl w:val="0"/>
              <w:rPr>
                <w:rFonts w:ascii="Roboto" w:hAnsi="Roboto" w:eastAsia="Roboto" w:cs="Roboto"/>
                <w:sz w:val="20"/>
                <w:szCs w:val="20"/>
              </w:rPr>
            </w:pPr>
          </w:p>
        </w:tc>
        <w:tc>
          <w:tcPr>
            <w:tcW w:w="1725"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845E88" w:rsidRDefault="00845E88" w14:paraId="2041FC77" w14:textId="77777777">
            <w:pPr>
              <w:widowControl w:val="0"/>
              <w:spacing w:line="240" w:lineRule="auto"/>
              <w:rPr>
                <w:rFonts w:ascii="Roboto" w:hAnsi="Roboto" w:eastAsia="Roboto" w:cs="Roboto"/>
                <w:sz w:val="20"/>
                <w:szCs w:val="20"/>
              </w:rPr>
            </w:pPr>
          </w:p>
        </w:tc>
        <w:tc>
          <w:tcPr>
            <w:tcW w:w="93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845E88" w:rsidRDefault="00845E88" w14:paraId="2041FC78" w14:textId="77777777">
            <w:pPr>
              <w:widowControl w:val="0"/>
              <w:rPr>
                <w:rFonts w:ascii="Roboto" w:hAnsi="Roboto" w:eastAsia="Roboto" w:cs="Roboto"/>
                <w:sz w:val="20"/>
                <w:szCs w:val="20"/>
              </w:rPr>
            </w:pPr>
          </w:p>
        </w:tc>
        <w:tc>
          <w:tcPr>
            <w:tcW w:w="36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845E88" w:rsidRDefault="00845E88" w14:paraId="2041FC79" w14:textId="77777777">
            <w:pPr>
              <w:widowControl w:val="0"/>
              <w:rPr>
                <w:rFonts w:ascii="Roboto" w:hAnsi="Roboto" w:eastAsia="Roboto" w:cs="Roboto"/>
                <w:sz w:val="20"/>
                <w:szCs w:val="20"/>
              </w:rPr>
            </w:pPr>
          </w:p>
        </w:tc>
        <w:tc>
          <w:tcPr>
            <w:tcW w:w="210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845E88" w:rsidRDefault="00845E88" w14:paraId="2041FC7A" w14:textId="77777777">
            <w:pPr>
              <w:widowControl w:val="0"/>
              <w:rPr>
                <w:rFonts w:ascii="Roboto" w:hAnsi="Roboto" w:eastAsia="Roboto" w:cs="Roboto"/>
                <w:sz w:val="20"/>
                <w:szCs w:val="20"/>
              </w:rPr>
            </w:pPr>
          </w:p>
        </w:tc>
        <w:tc>
          <w:tcPr>
            <w:tcW w:w="705"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845E88" w:rsidRDefault="00845E88" w14:paraId="2041FC7B" w14:textId="77777777">
            <w:pPr>
              <w:widowControl w:val="0"/>
              <w:rPr>
                <w:rFonts w:ascii="Roboto" w:hAnsi="Roboto" w:eastAsia="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845E88" w:rsidRDefault="00845E88" w14:paraId="2041FC7C" w14:textId="77777777">
            <w:pPr>
              <w:widowControl w:val="0"/>
              <w:rPr>
                <w:rFonts w:ascii="Roboto" w:hAnsi="Roboto" w:eastAsia="Roboto" w:cs="Roboto"/>
                <w:sz w:val="20"/>
                <w:szCs w:val="20"/>
              </w:rPr>
            </w:pPr>
          </w:p>
        </w:tc>
        <w:tc>
          <w:tcPr>
            <w:tcW w:w="1785"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845E88" w:rsidRDefault="00845E88" w14:paraId="2041FC7D" w14:textId="77777777">
            <w:pPr>
              <w:widowControl w:val="0"/>
              <w:rPr>
                <w:rFonts w:ascii="Roboto" w:hAnsi="Roboto" w:eastAsia="Roboto" w:cs="Roboto"/>
                <w:sz w:val="20"/>
                <w:szCs w:val="20"/>
              </w:rPr>
            </w:pPr>
          </w:p>
        </w:tc>
        <w:tc>
          <w:tcPr>
            <w:tcW w:w="273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845E88" w:rsidRDefault="00845E88" w14:paraId="2041FC7E" w14:textId="77777777">
            <w:pPr>
              <w:widowControl w:val="0"/>
              <w:rPr>
                <w:rFonts w:ascii="Roboto" w:hAnsi="Roboto" w:eastAsia="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845E88" w:rsidRDefault="00845E88" w14:paraId="2041FC7F" w14:textId="77777777">
            <w:pPr>
              <w:widowControl w:val="0"/>
              <w:rPr>
                <w:rFonts w:ascii="Roboto" w:hAnsi="Roboto" w:eastAsia="Roboto" w:cs="Roboto"/>
                <w:sz w:val="20"/>
                <w:szCs w:val="20"/>
              </w:rPr>
            </w:pPr>
          </w:p>
        </w:tc>
      </w:tr>
      <w:tr w:rsidR="00845E88" w:rsidTr="64B88D8C" w14:paraId="2041FC89" w14:textId="77777777">
        <w:trPr>
          <w:trHeight w:val="3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845E88" w:rsidRDefault="00845E88" w14:paraId="2041FC81" w14:textId="77777777">
            <w:pPr>
              <w:widowControl w:val="0"/>
              <w:rPr>
                <w:rFonts w:ascii="Roboto" w:hAnsi="Roboto" w:eastAsia="Roboto" w:cs="Roboto"/>
                <w:sz w:val="20"/>
                <w:szCs w:val="20"/>
              </w:rPr>
            </w:pPr>
          </w:p>
        </w:tc>
        <w:tc>
          <w:tcPr>
            <w:tcW w:w="3015" w:type="dxa"/>
            <w:gridSpan w:val="3"/>
            <w:tcBorders>
              <w:top w:val="nil"/>
              <w:left w:val="nil"/>
              <w:bottom w:val="single" w:color="D9D9D9" w:themeColor="background1" w:themeShade="D9" w:sz="4" w:space="0"/>
              <w:right w:val="nil"/>
            </w:tcBorders>
            <w:shd w:val="clear" w:color="auto" w:fill="073763"/>
            <w:tcMar>
              <w:top w:w="0" w:type="dxa"/>
              <w:left w:w="40" w:type="dxa"/>
              <w:bottom w:w="0" w:type="dxa"/>
              <w:right w:w="40" w:type="dxa"/>
            </w:tcMar>
            <w:vAlign w:val="center"/>
          </w:tcPr>
          <w:p w:rsidR="00845E88" w:rsidRDefault="00E579C6" w14:paraId="2041FC82" w14:textId="77777777">
            <w:pPr>
              <w:widowControl w:val="0"/>
              <w:jc w:val="center"/>
              <w:rPr>
                <w:rFonts w:ascii="Roboto" w:hAnsi="Roboto" w:eastAsia="Roboto" w:cs="Roboto"/>
                <w:b/>
                <w:color w:val="FFFFFF"/>
                <w:sz w:val="20"/>
                <w:szCs w:val="20"/>
              </w:rPr>
            </w:pPr>
            <w:r>
              <w:rPr>
                <w:rFonts w:ascii="Roboto" w:hAnsi="Roboto" w:eastAsia="Roboto" w:cs="Roboto"/>
                <w:b/>
                <w:color w:val="FFFFFF"/>
                <w:sz w:val="20"/>
                <w:szCs w:val="20"/>
              </w:rPr>
              <w:t>Quality Indicators</w:t>
            </w:r>
          </w:p>
        </w:tc>
        <w:tc>
          <w:tcPr>
            <w:tcW w:w="2100"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845E88" w:rsidRDefault="00845E88" w14:paraId="2041FC83" w14:textId="77777777">
            <w:pPr>
              <w:widowControl w:val="0"/>
              <w:jc w:val="center"/>
              <w:rPr>
                <w:rFonts w:ascii="Roboto" w:hAnsi="Roboto" w:eastAsia="Roboto" w:cs="Roboto"/>
                <w:b/>
                <w:color w:val="FFFFFF"/>
                <w:sz w:val="20"/>
                <w:szCs w:val="20"/>
              </w:rPr>
            </w:pPr>
          </w:p>
        </w:tc>
        <w:tc>
          <w:tcPr>
            <w:tcW w:w="705"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845E88" w:rsidRDefault="00845E88" w14:paraId="2041FC84" w14:textId="77777777">
            <w:pPr>
              <w:widowControl w:val="0"/>
              <w:jc w:val="center"/>
              <w:rPr>
                <w:rFonts w:ascii="Roboto" w:hAnsi="Roboto" w:eastAsia="Roboto" w:cs="Roboto"/>
                <w:b/>
                <w:color w:val="FFFFFF"/>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845E88" w:rsidRDefault="00845E88" w14:paraId="2041FC85" w14:textId="77777777">
            <w:pPr>
              <w:widowControl w:val="0"/>
              <w:rPr>
                <w:rFonts w:ascii="Roboto" w:hAnsi="Roboto" w:eastAsia="Roboto" w:cs="Roboto"/>
                <w:sz w:val="20"/>
                <w:szCs w:val="20"/>
              </w:rPr>
            </w:pPr>
          </w:p>
        </w:tc>
        <w:tc>
          <w:tcPr>
            <w:tcW w:w="1785" w:type="dxa"/>
            <w:tcBorders>
              <w:top w:val="nil"/>
              <w:left w:val="nil"/>
              <w:bottom w:val="single" w:color="D9D9D9" w:themeColor="background1" w:themeShade="D9" w:sz="4" w:space="0"/>
              <w:right w:val="nil"/>
            </w:tcBorders>
            <w:shd w:val="clear" w:color="auto" w:fill="073763"/>
            <w:tcMar>
              <w:top w:w="0" w:type="dxa"/>
              <w:left w:w="40" w:type="dxa"/>
              <w:bottom w:w="0" w:type="dxa"/>
              <w:right w:w="40" w:type="dxa"/>
            </w:tcMar>
            <w:vAlign w:val="center"/>
          </w:tcPr>
          <w:p w:rsidR="00845E88" w:rsidRDefault="00E579C6" w14:paraId="2041FC86" w14:textId="77777777">
            <w:pPr>
              <w:widowControl w:val="0"/>
              <w:jc w:val="center"/>
              <w:rPr>
                <w:rFonts w:ascii="Roboto" w:hAnsi="Roboto" w:eastAsia="Roboto" w:cs="Roboto"/>
                <w:b/>
                <w:color w:val="FFFFFF"/>
                <w:sz w:val="20"/>
                <w:szCs w:val="20"/>
              </w:rPr>
            </w:pPr>
            <w:r>
              <w:rPr>
                <w:rFonts w:ascii="Roboto" w:hAnsi="Roboto" w:eastAsia="Roboto" w:cs="Roboto"/>
                <w:b/>
                <w:color w:val="FFFFFF"/>
                <w:sz w:val="20"/>
                <w:szCs w:val="20"/>
              </w:rPr>
              <w:t>Related Datasets</w:t>
            </w:r>
          </w:p>
        </w:tc>
        <w:tc>
          <w:tcPr>
            <w:tcW w:w="2730"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845E88" w:rsidRDefault="00845E88" w14:paraId="2041FC87" w14:textId="77777777">
            <w:pPr>
              <w:widowControl w:val="0"/>
              <w:rPr>
                <w:rFonts w:ascii="Roboto" w:hAnsi="Roboto" w:eastAsia="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845E88" w:rsidRDefault="00845E88" w14:paraId="2041FC88" w14:textId="77777777">
            <w:pPr>
              <w:widowControl w:val="0"/>
              <w:rPr>
                <w:rFonts w:ascii="Roboto" w:hAnsi="Roboto" w:eastAsia="Roboto" w:cs="Roboto"/>
                <w:sz w:val="20"/>
                <w:szCs w:val="20"/>
              </w:rPr>
            </w:pPr>
          </w:p>
        </w:tc>
      </w:tr>
      <w:tr w:rsidR="00845E88" w:rsidTr="64B88D8C" w14:paraId="2041FC97" w14:textId="77777777">
        <w:trPr>
          <w:trHeight w:val="5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845E88" w:rsidRDefault="00845E88" w14:paraId="2041FC8A" w14:textId="77777777">
            <w:pPr>
              <w:widowControl w:val="0"/>
              <w:rPr>
                <w:rFonts w:ascii="Roboto" w:hAnsi="Roboto" w:eastAsia="Roboto" w:cs="Roboto"/>
                <w:sz w:val="20"/>
                <w:szCs w:val="20"/>
              </w:rPr>
            </w:pPr>
          </w:p>
        </w:tc>
        <w:tc>
          <w:tcPr>
            <w:tcW w:w="172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845E88" w:rsidRDefault="00E579C6" w14:paraId="2041FC8B" w14:textId="77777777">
            <w:pPr>
              <w:widowControl w:val="0"/>
              <w:jc w:val="center"/>
              <w:rPr>
                <w:rFonts w:ascii="Roboto" w:hAnsi="Roboto" w:eastAsia="Roboto" w:cs="Roboto"/>
                <w:b/>
                <w:color w:val="FFFFFF"/>
                <w:sz w:val="20"/>
                <w:szCs w:val="20"/>
              </w:rPr>
            </w:pPr>
            <w:r>
              <w:rPr>
                <w:rFonts w:ascii="Roboto" w:hAnsi="Roboto" w:eastAsia="Roboto" w:cs="Roboto"/>
                <w:b/>
                <w:color w:val="FFFFFF"/>
                <w:sz w:val="20"/>
                <w:szCs w:val="20"/>
              </w:rPr>
              <w:t>Status</w:t>
            </w:r>
          </w:p>
        </w:tc>
        <w:tc>
          <w:tcPr>
            <w:tcW w:w="4095"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100" w:type="dxa"/>
              <w:left w:w="100" w:type="dxa"/>
              <w:bottom w:w="100" w:type="dxa"/>
              <w:right w:w="100" w:type="dxa"/>
            </w:tcMar>
          </w:tcPr>
          <w:p w:rsidR="00845E88" w:rsidRDefault="00E579C6" w14:paraId="2041FC8C" w14:textId="77777777">
            <w:pPr>
              <w:widowControl w:val="0"/>
              <w:spacing w:line="240" w:lineRule="auto"/>
              <w:jc w:val="center"/>
              <w:rPr>
                <w:rFonts w:ascii="Roboto" w:hAnsi="Roboto" w:eastAsia="Roboto" w:cs="Roboto"/>
                <w:b/>
                <w:sz w:val="20"/>
                <w:szCs w:val="20"/>
              </w:rPr>
            </w:pPr>
            <w:r>
              <w:rPr>
                <w:sz w:val="20"/>
                <w:szCs w:val="20"/>
              </w:rPr>
              <w:t>Experimental Statistics</w:t>
            </w: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845E88" w:rsidRDefault="00845E88" w14:paraId="2041FC8D" w14:textId="77777777">
            <w:pPr>
              <w:widowControl w:val="0"/>
              <w:jc w:val="center"/>
              <w:rPr>
                <w:rFonts w:ascii="Roboto" w:hAnsi="Roboto" w:eastAsia="Roboto" w:cs="Roboto"/>
                <w:sz w:val="20"/>
                <w:szCs w:val="20"/>
              </w:rPr>
            </w:pPr>
          </w:p>
        </w:tc>
        <w:tc>
          <w:tcPr>
            <w:tcW w:w="4515" w:type="dxa"/>
            <w:gridSpan w:val="2"/>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845E88" w:rsidRDefault="00E579C6" w14:paraId="2041FC8E" w14:textId="77777777">
            <w:pPr>
              <w:widowControl w:val="0"/>
              <w:spacing w:line="240" w:lineRule="auto"/>
              <w:jc w:val="center"/>
              <w:rPr>
                <w:sz w:val="20"/>
                <w:szCs w:val="20"/>
              </w:rPr>
            </w:pPr>
            <w:r>
              <w:rPr>
                <w:sz w:val="20"/>
                <w:szCs w:val="20"/>
              </w:rPr>
              <w:t>There are a number of sources which provide estimates for the number of businesses exporting and importing, that use differing methodologies and have differing sample sizes/collection methods:</w:t>
            </w:r>
          </w:p>
          <w:p w:rsidR="00845E88" w:rsidRDefault="00E579C6" w14:paraId="2041FC8F" w14:textId="77777777">
            <w:pPr>
              <w:widowControl w:val="0"/>
              <w:numPr>
                <w:ilvl w:val="0"/>
                <w:numId w:val="1"/>
              </w:numPr>
              <w:spacing w:line="240" w:lineRule="auto"/>
              <w:jc w:val="center"/>
              <w:rPr>
                <w:sz w:val="20"/>
                <w:szCs w:val="20"/>
              </w:rPr>
            </w:pPr>
            <w:r>
              <w:rPr>
                <w:sz w:val="20"/>
                <w:szCs w:val="20"/>
              </w:rPr>
              <w:t>Small Business Survey (BEIS)</w:t>
            </w:r>
          </w:p>
          <w:p w:rsidR="00845E88" w:rsidRDefault="00E579C6" w14:paraId="2041FC90" w14:textId="77777777">
            <w:pPr>
              <w:widowControl w:val="0"/>
              <w:numPr>
                <w:ilvl w:val="0"/>
                <w:numId w:val="1"/>
              </w:numPr>
              <w:spacing w:line="240" w:lineRule="auto"/>
              <w:jc w:val="center"/>
              <w:rPr>
                <w:sz w:val="20"/>
                <w:szCs w:val="20"/>
              </w:rPr>
            </w:pPr>
            <w:r>
              <w:rPr>
                <w:sz w:val="20"/>
                <w:szCs w:val="20"/>
              </w:rPr>
              <w:t>UK trade in goods by business characteristics (HMRC)</w:t>
            </w:r>
          </w:p>
          <w:p w:rsidR="00845E88" w:rsidRDefault="00E579C6" w14:paraId="2041FC91" w14:textId="77777777">
            <w:pPr>
              <w:widowControl w:val="0"/>
              <w:numPr>
                <w:ilvl w:val="0"/>
                <w:numId w:val="1"/>
              </w:numPr>
              <w:spacing w:line="240" w:lineRule="auto"/>
              <w:jc w:val="center"/>
              <w:rPr>
                <w:sz w:val="20"/>
                <w:szCs w:val="20"/>
              </w:rPr>
            </w:pPr>
            <w:r>
              <w:rPr>
                <w:sz w:val="20"/>
                <w:szCs w:val="20"/>
              </w:rPr>
              <w:t>Regional Trade Statistics (HMRC)</w:t>
            </w:r>
          </w:p>
          <w:p w:rsidR="00845E88" w:rsidRDefault="00E579C6" w14:paraId="2041FC92" w14:textId="77777777">
            <w:pPr>
              <w:widowControl w:val="0"/>
              <w:numPr>
                <w:ilvl w:val="0"/>
                <w:numId w:val="1"/>
              </w:numPr>
              <w:spacing w:line="240" w:lineRule="auto"/>
              <w:jc w:val="center"/>
              <w:rPr>
                <w:sz w:val="20"/>
                <w:szCs w:val="20"/>
              </w:rPr>
            </w:pPr>
            <w:r>
              <w:rPr>
                <w:sz w:val="20"/>
                <w:szCs w:val="20"/>
              </w:rPr>
              <w:t>UK Importer and Exporter Population (HMRC)</w:t>
            </w:r>
          </w:p>
          <w:p w:rsidR="00845E88" w:rsidRDefault="00E579C6" w14:paraId="2041FC93" w14:textId="77777777">
            <w:pPr>
              <w:widowControl w:val="0"/>
              <w:numPr>
                <w:ilvl w:val="0"/>
                <w:numId w:val="1"/>
              </w:numPr>
              <w:spacing w:line="240" w:lineRule="auto"/>
              <w:jc w:val="center"/>
              <w:rPr>
                <w:sz w:val="20"/>
                <w:szCs w:val="20"/>
              </w:rPr>
            </w:pPr>
            <w:r>
              <w:rPr>
                <w:sz w:val="20"/>
                <w:szCs w:val="20"/>
              </w:rPr>
              <w:t>International trade in goods by enterprise characteristics (Eurostat)</w:t>
            </w:r>
          </w:p>
          <w:p w:rsidR="00845E88" w:rsidRDefault="00E579C6" w14:paraId="2041FC94" w14:textId="77777777">
            <w:pPr>
              <w:widowControl w:val="0"/>
              <w:numPr>
                <w:ilvl w:val="0"/>
                <w:numId w:val="1"/>
              </w:numPr>
              <w:spacing w:line="240" w:lineRule="auto"/>
              <w:jc w:val="center"/>
              <w:rPr>
                <w:sz w:val="20"/>
                <w:szCs w:val="20"/>
              </w:rPr>
            </w:pPr>
            <w:r>
              <w:rPr>
                <w:sz w:val="20"/>
                <w:szCs w:val="20"/>
              </w:rPr>
              <w:t>DIT national survey of registered businesses’ exporting behaviors, attitudes and needs (NSRB)</w:t>
            </w:r>
          </w:p>
          <w:p w:rsidR="00845E88" w:rsidRDefault="00E579C6" w14:paraId="2041FC95" w14:textId="77777777">
            <w:pPr>
              <w:widowControl w:val="0"/>
              <w:numPr>
                <w:ilvl w:val="0"/>
                <w:numId w:val="1"/>
              </w:numPr>
              <w:spacing w:line="240" w:lineRule="auto"/>
              <w:jc w:val="center"/>
              <w:rPr>
                <w:sz w:val="20"/>
                <w:szCs w:val="20"/>
              </w:rPr>
            </w:pPr>
            <w:r>
              <w:rPr>
                <w:sz w:val="20"/>
                <w:szCs w:val="20"/>
              </w:rPr>
              <w:t>UK Innovation Survey (BEIS)</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845E88" w:rsidRDefault="00845E88" w14:paraId="2041FC96" w14:textId="77777777">
            <w:pPr>
              <w:widowControl w:val="0"/>
              <w:rPr>
                <w:rFonts w:ascii="Roboto" w:hAnsi="Roboto" w:eastAsia="Roboto" w:cs="Roboto"/>
                <w:sz w:val="20"/>
                <w:szCs w:val="20"/>
              </w:rPr>
            </w:pPr>
          </w:p>
        </w:tc>
      </w:tr>
      <w:tr w:rsidR="00845E88" w:rsidTr="64B88D8C" w14:paraId="2041FCA0" w14:textId="77777777">
        <w:trPr>
          <w:trHeight w:val="132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845E88" w:rsidRDefault="00845E88" w14:paraId="2041FC98" w14:textId="77777777">
            <w:pPr>
              <w:widowControl w:val="0"/>
              <w:rPr>
                <w:rFonts w:ascii="Roboto" w:hAnsi="Roboto" w:eastAsia="Roboto" w:cs="Roboto"/>
                <w:sz w:val="20"/>
                <w:szCs w:val="20"/>
              </w:rPr>
            </w:pPr>
          </w:p>
        </w:tc>
        <w:tc>
          <w:tcPr>
            <w:tcW w:w="172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6AA84F"/>
            <w:tcMar>
              <w:top w:w="0" w:type="dxa"/>
              <w:left w:w="40" w:type="dxa"/>
              <w:bottom w:w="0" w:type="dxa"/>
              <w:right w:w="40" w:type="dxa"/>
            </w:tcMar>
            <w:vAlign w:val="center"/>
          </w:tcPr>
          <w:p w:rsidR="00845E88" w:rsidRDefault="00E579C6" w14:paraId="2041FC99" w14:textId="77777777">
            <w:pPr>
              <w:widowControl w:val="0"/>
              <w:jc w:val="center"/>
              <w:rPr>
                <w:rFonts w:ascii="Roboto" w:hAnsi="Roboto" w:eastAsia="Roboto" w:cs="Roboto"/>
                <w:b/>
                <w:color w:val="FFFFFF"/>
                <w:sz w:val="20"/>
                <w:szCs w:val="20"/>
              </w:rPr>
            </w:pPr>
            <w:r>
              <w:rPr>
                <w:rFonts w:ascii="Roboto" w:hAnsi="Roboto" w:eastAsia="Roboto" w:cs="Roboto"/>
                <w:b/>
                <w:color w:val="FFFFFF"/>
                <w:sz w:val="20"/>
                <w:szCs w:val="20"/>
              </w:rPr>
              <w:t>Strengths +</w:t>
            </w:r>
          </w:p>
        </w:tc>
        <w:tc>
          <w:tcPr>
            <w:tcW w:w="4095"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100" w:type="dxa"/>
              <w:left w:w="100" w:type="dxa"/>
              <w:bottom w:w="100" w:type="dxa"/>
              <w:right w:w="100" w:type="dxa"/>
            </w:tcMar>
          </w:tcPr>
          <w:p w:rsidR="00845E88" w:rsidRDefault="00E579C6" w14:paraId="2041FC9A" w14:textId="77777777">
            <w:pPr>
              <w:widowControl w:val="0"/>
              <w:numPr>
                <w:ilvl w:val="0"/>
                <w:numId w:val="2"/>
              </w:numPr>
              <w:spacing w:line="240" w:lineRule="auto"/>
              <w:rPr>
                <w:sz w:val="20"/>
                <w:szCs w:val="20"/>
              </w:rPr>
            </w:pPr>
            <w:r>
              <w:rPr>
                <w:sz w:val="20"/>
                <w:szCs w:val="20"/>
              </w:rPr>
              <w:t>Large sample size, mandatory postal survey and established methodology</w:t>
            </w:r>
          </w:p>
          <w:p w:rsidR="00845E88" w:rsidRDefault="00E579C6" w14:paraId="2041FC9B" w14:textId="77777777">
            <w:pPr>
              <w:widowControl w:val="0"/>
              <w:numPr>
                <w:ilvl w:val="0"/>
                <w:numId w:val="2"/>
              </w:numPr>
              <w:spacing w:line="240" w:lineRule="auto"/>
              <w:rPr>
                <w:sz w:val="20"/>
                <w:szCs w:val="20"/>
              </w:rPr>
            </w:pPr>
            <w:r>
              <w:rPr>
                <w:sz w:val="20"/>
                <w:szCs w:val="20"/>
              </w:rPr>
              <w:t>Data covers businesses trading both goods and services</w:t>
            </w:r>
          </w:p>
          <w:p w:rsidR="00845E88" w:rsidRDefault="00E579C6" w14:paraId="2041FC9C" w14:textId="77777777">
            <w:pPr>
              <w:widowControl w:val="0"/>
              <w:numPr>
                <w:ilvl w:val="0"/>
                <w:numId w:val="2"/>
              </w:numPr>
              <w:spacing w:line="240" w:lineRule="auto"/>
              <w:rPr>
                <w:sz w:val="20"/>
                <w:szCs w:val="20"/>
              </w:rPr>
            </w:pPr>
            <w:r>
              <w:rPr>
                <w:sz w:val="20"/>
                <w:szCs w:val="20"/>
              </w:rPr>
              <w:t>Contains estimates on both counts and proportions of businesses trading internationally</w:t>
            </w: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845E88" w:rsidRDefault="00845E88" w14:paraId="2041FC9D" w14:textId="77777777">
            <w:pPr>
              <w:widowControl w:val="0"/>
              <w:rPr>
                <w:rFonts w:ascii="Roboto" w:hAnsi="Roboto" w:eastAsia="Roboto" w:cs="Roboto"/>
                <w:sz w:val="20"/>
                <w:szCs w:val="20"/>
              </w:rPr>
            </w:pPr>
          </w:p>
        </w:tc>
        <w:tc>
          <w:tcPr>
            <w:tcW w:w="4515" w:type="dxa"/>
            <w:gridSpan w:val="2"/>
            <w:vMerge/>
            <w:tcBorders/>
            <w:tcMar>
              <w:top w:w="0" w:type="dxa"/>
              <w:left w:w="40" w:type="dxa"/>
              <w:bottom w:w="0" w:type="dxa"/>
              <w:right w:w="40" w:type="dxa"/>
            </w:tcMar>
            <w:vAlign w:val="center"/>
          </w:tcPr>
          <w:p w:rsidR="00845E88" w:rsidRDefault="00845E88" w14:paraId="2041FC9E" w14:textId="77777777">
            <w:pPr>
              <w:widowControl w:val="0"/>
              <w:spacing w:line="240" w:lineRule="auto"/>
              <w:rPr>
                <w:rFonts w:ascii="Roboto" w:hAnsi="Roboto" w:eastAsia="Roboto" w:cs="Roboto"/>
                <w:sz w:val="20"/>
                <w:szCs w:val="20"/>
              </w:rPr>
            </w:pP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845E88" w:rsidRDefault="00845E88" w14:paraId="2041FC9F" w14:textId="77777777">
            <w:pPr>
              <w:widowControl w:val="0"/>
              <w:rPr>
                <w:rFonts w:ascii="Roboto" w:hAnsi="Roboto" w:eastAsia="Roboto" w:cs="Roboto"/>
                <w:sz w:val="20"/>
                <w:szCs w:val="20"/>
              </w:rPr>
            </w:pPr>
          </w:p>
        </w:tc>
      </w:tr>
      <w:tr w:rsidR="00845E88" w:rsidTr="64B88D8C" w14:paraId="2041FCAD" w14:textId="77777777">
        <w:trPr>
          <w:trHeight w:val="560"/>
        </w:trPr>
        <w:tc>
          <w:tcPr>
            <w:tcW w:w="258" w:type="dxa"/>
            <w:vMerge w:val="restart"/>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845E88" w:rsidRDefault="00845E88" w14:paraId="2041FCA1" w14:textId="77777777">
            <w:pPr>
              <w:widowControl w:val="0"/>
              <w:rPr>
                <w:rFonts w:ascii="Roboto" w:hAnsi="Roboto" w:eastAsia="Roboto" w:cs="Roboto"/>
                <w:sz w:val="20"/>
                <w:szCs w:val="20"/>
              </w:rPr>
            </w:pPr>
          </w:p>
        </w:tc>
        <w:tc>
          <w:tcPr>
            <w:tcW w:w="1725" w:type="dxa"/>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E06666"/>
            <w:tcMar>
              <w:top w:w="0" w:type="dxa"/>
              <w:left w:w="40" w:type="dxa"/>
              <w:bottom w:w="0" w:type="dxa"/>
              <w:right w:w="40" w:type="dxa"/>
            </w:tcMar>
            <w:vAlign w:val="center"/>
          </w:tcPr>
          <w:p w:rsidR="00845E88" w:rsidRDefault="00E579C6" w14:paraId="2041FCA2" w14:textId="77777777">
            <w:pPr>
              <w:widowControl w:val="0"/>
              <w:jc w:val="center"/>
              <w:rPr>
                <w:rFonts w:ascii="Roboto" w:hAnsi="Roboto" w:eastAsia="Roboto" w:cs="Roboto"/>
                <w:b/>
                <w:color w:val="FFFFFF"/>
                <w:sz w:val="20"/>
                <w:szCs w:val="20"/>
              </w:rPr>
            </w:pPr>
            <w:r>
              <w:rPr>
                <w:rFonts w:ascii="Roboto" w:hAnsi="Roboto" w:eastAsia="Roboto" w:cs="Roboto"/>
                <w:b/>
                <w:color w:val="FFFFFF"/>
                <w:sz w:val="20"/>
                <w:szCs w:val="20"/>
              </w:rPr>
              <w:t xml:space="preserve">Weaknesses - </w:t>
            </w:r>
          </w:p>
        </w:tc>
        <w:tc>
          <w:tcPr>
            <w:tcW w:w="4095" w:type="dxa"/>
            <w:gridSpan w:val="4"/>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100" w:type="dxa"/>
              <w:left w:w="100" w:type="dxa"/>
              <w:bottom w:w="100" w:type="dxa"/>
              <w:right w:w="100" w:type="dxa"/>
            </w:tcMar>
          </w:tcPr>
          <w:p w:rsidR="00845E88" w:rsidRDefault="00E579C6" w14:paraId="2041FCA3" w14:textId="77777777">
            <w:pPr>
              <w:widowControl w:val="0"/>
              <w:numPr>
                <w:ilvl w:val="0"/>
                <w:numId w:val="4"/>
              </w:numPr>
              <w:spacing w:line="240" w:lineRule="auto"/>
              <w:rPr>
                <w:sz w:val="20"/>
                <w:szCs w:val="20"/>
              </w:rPr>
            </w:pPr>
            <w:r>
              <w:rPr>
                <w:sz w:val="20"/>
                <w:szCs w:val="20"/>
              </w:rPr>
              <w:t>Experimental Statistics</w:t>
            </w:r>
          </w:p>
          <w:p w:rsidR="00845E88" w:rsidRDefault="00E579C6" w14:paraId="2041FCA4" w14:textId="77777777">
            <w:pPr>
              <w:widowControl w:val="0"/>
              <w:numPr>
                <w:ilvl w:val="0"/>
                <w:numId w:val="4"/>
              </w:numPr>
              <w:spacing w:line="240" w:lineRule="auto"/>
              <w:rPr>
                <w:sz w:val="20"/>
                <w:szCs w:val="20"/>
              </w:rPr>
            </w:pPr>
            <w:r>
              <w:rPr>
                <w:sz w:val="20"/>
                <w:szCs w:val="20"/>
              </w:rPr>
              <w:t>Data are for GB only</w:t>
            </w:r>
          </w:p>
          <w:p w:rsidR="00845E88" w:rsidRDefault="00E579C6" w14:paraId="2041FCA5" w14:textId="77777777">
            <w:pPr>
              <w:widowControl w:val="0"/>
              <w:numPr>
                <w:ilvl w:val="0"/>
                <w:numId w:val="4"/>
              </w:numPr>
              <w:spacing w:line="240" w:lineRule="auto"/>
              <w:rPr>
                <w:sz w:val="20"/>
                <w:szCs w:val="20"/>
              </w:rPr>
            </w:pPr>
            <w:r>
              <w:rPr>
                <w:sz w:val="20"/>
                <w:szCs w:val="20"/>
              </w:rPr>
              <w:t>Estimates do not cover all businesses or SICs</w:t>
            </w:r>
          </w:p>
          <w:p w:rsidR="00845E88" w:rsidRDefault="00E579C6" w14:paraId="2041FCA6" w14:textId="77777777">
            <w:pPr>
              <w:widowControl w:val="0"/>
              <w:numPr>
                <w:ilvl w:val="0"/>
                <w:numId w:val="4"/>
              </w:numPr>
              <w:spacing w:line="240" w:lineRule="auto"/>
              <w:rPr>
                <w:sz w:val="20"/>
                <w:szCs w:val="20"/>
              </w:rPr>
            </w:pPr>
            <w:r>
              <w:rPr>
                <w:sz w:val="20"/>
                <w:szCs w:val="20"/>
              </w:rPr>
              <w:t>Does not produce any data on the value or the destination</w:t>
            </w:r>
          </w:p>
          <w:p w:rsidR="00845E88" w:rsidRDefault="00E579C6" w14:paraId="2041FCA7" w14:textId="77777777">
            <w:pPr>
              <w:widowControl w:val="0"/>
              <w:numPr>
                <w:ilvl w:val="0"/>
                <w:numId w:val="4"/>
              </w:numPr>
              <w:spacing w:line="240" w:lineRule="auto"/>
              <w:rPr>
                <w:sz w:val="20"/>
                <w:szCs w:val="20"/>
              </w:rPr>
            </w:pPr>
            <w:r>
              <w:rPr>
                <w:sz w:val="20"/>
                <w:szCs w:val="20"/>
              </w:rPr>
              <w:t>No breakdowns by partner country</w:t>
            </w:r>
          </w:p>
          <w:p w:rsidR="00845E88" w:rsidRDefault="00E579C6" w14:paraId="2041FCA8" w14:textId="77777777">
            <w:pPr>
              <w:widowControl w:val="0"/>
              <w:numPr>
                <w:ilvl w:val="0"/>
                <w:numId w:val="4"/>
              </w:numPr>
              <w:spacing w:line="240" w:lineRule="auto"/>
              <w:rPr>
                <w:sz w:val="20"/>
                <w:szCs w:val="20"/>
              </w:rPr>
            </w:pPr>
            <w:r>
              <w:rPr>
                <w:sz w:val="20"/>
                <w:szCs w:val="20"/>
              </w:rPr>
              <w:t>Cross-sectional analysis – additional breaks in time series due to methodological improvements</w:t>
            </w:r>
          </w:p>
          <w:p w:rsidR="00845E88" w:rsidRDefault="00E579C6" w14:paraId="2041FCA9" w14:textId="77777777">
            <w:pPr>
              <w:widowControl w:val="0"/>
              <w:numPr>
                <w:ilvl w:val="0"/>
                <w:numId w:val="4"/>
              </w:numPr>
              <w:spacing w:line="240" w:lineRule="auto"/>
              <w:rPr>
                <w:sz w:val="20"/>
                <w:szCs w:val="20"/>
              </w:rPr>
            </w:pPr>
            <w:r>
              <w:rPr>
                <w:sz w:val="20"/>
                <w:szCs w:val="20"/>
              </w:rPr>
              <w:t>Improvements to Annual Business Survey main release (including PAYE only businesses and re-</w:t>
            </w:r>
            <w:proofErr w:type="spellStart"/>
            <w:r>
              <w:rPr>
                <w:sz w:val="20"/>
                <w:szCs w:val="20"/>
              </w:rPr>
              <w:t>optimisation</w:t>
            </w:r>
            <w:proofErr w:type="spellEnd"/>
            <w:r>
              <w:rPr>
                <w:sz w:val="20"/>
                <w:szCs w:val="20"/>
              </w:rPr>
              <w:t xml:space="preserve"> exercise) have impacted the exporters and importers experimental release, </w:t>
            </w:r>
            <w:r>
              <w:rPr>
                <w:sz w:val="20"/>
                <w:szCs w:val="20"/>
              </w:rPr>
              <w:lastRenderedPageBreak/>
              <w:t>collectively leading to an increase in sampling weights for smaller businesses. This has led to increased volatility between revisions and increased standard errors for the proportions of headline estimates.</w:t>
            </w:r>
          </w:p>
        </w:tc>
        <w:tc>
          <w:tcPr>
            <w:tcW w:w="240" w:type="dxa"/>
            <w:vMerge w:val="restart"/>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845E88" w:rsidRDefault="00845E88" w14:paraId="2041FCAA" w14:textId="77777777">
            <w:pPr>
              <w:widowControl w:val="0"/>
              <w:rPr>
                <w:rFonts w:ascii="Roboto" w:hAnsi="Roboto" w:eastAsia="Roboto" w:cs="Roboto"/>
                <w:sz w:val="20"/>
                <w:szCs w:val="20"/>
              </w:rPr>
            </w:pPr>
          </w:p>
        </w:tc>
        <w:tc>
          <w:tcPr>
            <w:tcW w:w="4515" w:type="dxa"/>
            <w:gridSpan w:val="2"/>
            <w:vMerge/>
            <w:tcBorders/>
            <w:tcMar>
              <w:top w:w="0" w:type="dxa"/>
              <w:left w:w="40" w:type="dxa"/>
              <w:bottom w:w="0" w:type="dxa"/>
              <w:right w:w="40" w:type="dxa"/>
            </w:tcMar>
            <w:vAlign w:val="center"/>
          </w:tcPr>
          <w:p w:rsidR="00845E88" w:rsidRDefault="00845E88" w14:paraId="2041FCAB" w14:textId="77777777">
            <w:pPr>
              <w:widowControl w:val="0"/>
              <w:spacing w:line="240" w:lineRule="auto"/>
              <w:rPr>
                <w:rFonts w:ascii="Roboto" w:hAnsi="Roboto" w:eastAsia="Roboto" w:cs="Roboto"/>
                <w:sz w:val="20"/>
                <w:szCs w:val="20"/>
              </w:rPr>
            </w:pPr>
          </w:p>
        </w:tc>
        <w:tc>
          <w:tcPr>
            <w:tcW w:w="240" w:type="dxa"/>
            <w:vMerge w:val="restart"/>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845E88" w:rsidRDefault="00845E88" w14:paraId="2041FCAC" w14:textId="77777777">
            <w:pPr>
              <w:widowControl w:val="0"/>
              <w:rPr>
                <w:rFonts w:ascii="Roboto" w:hAnsi="Roboto" w:eastAsia="Roboto" w:cs="Roboto"/>
                <w:sz w:val="20"/>
                <w:szCs w:val="20"/>
              </w:rPr>
            </w:pPr>
          </w:p>
        </w:tc>
      </w:tr>
      <w:tr w:rsidR="00845E88" w:rsidTr="64B88D8C" w14:paraId="2041FCB4" w14:textId="77777777">
        <w:trPr>
          <w:trHeight w:val="900"/>
        </w:trPr>
        <w:tc>
          <w:tcPr>
            <w:tcW w:w="258" w:type="dxa"/>
            <w:vMerge/>
            <w:tcBorders/>
            <w:tcMar>
              <w:top w:w="0" w:type="dxa"/>
              <w:left w:w="40" w:type="dxa"/>
              <w:bottom w:w="0" w:type="dxa"/>
              <w:right w:w="40" w:type="dxa"/>
            </w:tcMar>
            <w:vAlign w:val="bottom"/>
          </w:tcPr>
          <w:p w:rsidR="00845E88" w:rsidRDefault="00845E88" w14:paraId="2041FCAE" w14:textId="77777777">
            <w:pPr>
              <w:widowControl w:val="0"/>
              <w:spacing w:line="240" w:lineRule="auto"/>
              <w:rPr>
                <w:rFonts w:ascii="Roboto" w:hAnsi="Roboto" w:eastAsia="Roboto" w:cs="Roboto"/>
                <w:sz w:val="20"/>
                <w:szCs w:val="20"/>
              </w:rPr>
            </w:pPr>
          </w:p>
        </w:tc>
        <w:tc>
          <w:tcPr>
            <w:tcW w:w="1725" w:type="dxa"/>
            <w:vMerge/>
            <w:tcBorders/>
            <w:tcMar>
              <w:top w:w="0" w:type="dxa"/>
              <w:left w:w="40" w:type="dxa"/>
              <w:bottom w:w="0" w:type="dxa"/>
              <w:right w:w="40" w:type="dxa"/>
            </w:tcMar>
            <w:vAlign w:val="center"/>
          </w:tcPr>
          <w:p w:rsidR="00845E88" w:rsidRDefault="00845E88" w14:paraId="2041FCAF" w14:textId="77777777">
            <w:pPr>
              <w:widowControl w:val="0"/>
              <w:spacing w:line="240" w:lineRule="auto"/>
              <w:rPr>
                <w:rFonts w:ascii="Roboto" w:hAnsi="Roboto" w:eastAsia="Roboto" w:cs="Roboto"/>
                <w:sz w:val="20"/>
                <w:szCs w:val="20"/>
              </w:rPr>
            </w:pPr>
          </w:p>
        </w:tc>
        <w:tc>
          <w:tcPr>
            <w:tcW w:w="4095" w:type="dxa"/>
            <w:gridSpan w:val="4"/>
            <w:vMerge/>
            <w:tcBorders/>
            <w:tcMar>
              <w:top w:w="100" w:type="dxa"/>
              <w:left w:w="100" w:type="dxa"/>
              <w:bottom w:w="100" w:type="dxa"/>
              <w:right w:w="100" w:type="dxa"/>
            </w:tcMar>
          </w:tcPr>
          <w:p w:rsidR="00845E88" w:rsidRDefault="00845E88" w14:paraId="2041FCB0" w14:textId="77777777">
            <w:pPr>
              <w:widowControl w:val="0"/>
              <w:spacing w:line="240" w:lineRule="auto"/>
              <w:rPr>
                <w:rFonts w:ascii="Roboto" w:hAnsi="Roboto" w:eastAsia="Roboto" w:cs="Roboto"/>
                <w:sz w:val="20"/>
                <w:szCs w:val="20"/>
              </w:rPr>
            </w:pPr>
          </w:p>
        </w:tc>
        <w:tc>
          <w:tcPr>
            <w:tcW w:w="240" w:type="dxa"/>
            <w:vMerge/>
            <w:tcBorders/>
            <w:tcMar>
              <w:top w:w="0" w:type="dxa"/>
              <w:left w:w="40" w:type="dxa"/>
              <w:bottom w:w="0" w:type="dxa"/>
              <w:right w:w="40" w:type="dxa"/>
            </w:tcMar>
            <w:vAlign w:val="center"/>
          </w:tcPr>
          <w:p w:rsidR="00845E88" w:rsidRDefault="00845E88" w14:paraId="2041FCB1" w14:textId="77777777">
            <w:pPr>
              <w:widowControl w:val="0"/>
              <w:spacing w:line="240" w:lineRule="auto"/>
              <w:rPr>
                <w:rFonts w:ascii="Roboto" w:hAnsi="Roboto" w:eastAsia="Roboto" w:cs="Roboto"/>
                <w:sz w:val="20"/>
                <w:szCs w:val="20"/>
              </w:rPr>
            </w:pPr>
          </w:p>
        </w:tc>
        <w:tc>
          <w:tcPr>
            <w:tcW w:w="4515" w:type="dxa"/>
            <w:gridSpan w:val="2"/>
            <w:vMerge/>
            <w:tcBorders/>
            <w:tcMar>
              <w:top w:w="0" w:type="dxa"/>
              <w:left w:w="40" w:type="dxa"/>
              <w:bottom w:w="0" w:type="dxa"/>
              <w:right w:w="40" w:type="dxa"/>
            </w:tcMar>
            <w:vAlign w:val="center"/>
          </w:tcPr>
          <w:p w:rsidR="00845E88" w:rsidRDefault="00845E88" w14:paraId="2041FCB2" w14:textId="77777777">
            <w:pPr>
              <w:widowControl w:val="0"/>
              <w:spacing w:line="240" w:lineRule="auto"/>
              <w:rPr>
                <w:rFonts w:ascii="Roboto" w:hAnsi="Roboto" w:eastAsia="Roboto" w:cs="Roboto"/>
                <w:sz w:val="20"/>
                <w:szCs w:val="20"/>
              </w:rPr>
            </w:pPr>
          </w:p>
        </w:tc>
        <w:tc>
          <w:tcPr>
            <w:tcW w:w="240" w:type="dxa"/>
            <w:vMerge/>
            <w:tcBorders/>
            <w:tcMar>
              <w:top w:w="0" w:type="dxa"/>
              <w:left w:w="40" w:type="dxa"/>
              <w:bottom w:w="0" w:type="dxa"/>
              <w:right w:w="40" w:type="dxa"/>
            </w:tcMar>
            <w:vAlign w:val="center"/>
          </w:tcPr>
          <w:p w:rsidR="00845E88" w:rsidRDefault="00845E88" w14:paraId="2041FCB3" w14:textId="77777777">
            <w:pPr>
              <w:widowControl w:val="0"/>
              <w:spacing w:line="240" w:lineRule="auto"/>
              <w:rPr>
                <w:rFonts w:ascii="Roboto" w:hAnsi="Roboto" w:eastAsia="Roboto" w:cs="Roboto"/>
                <w:sz w:val="20"/>
                <w:szCs w:val="20"/>
              </w:rPr>
            </w:pPr>
          </w:p>
        </w:tc>
      </w:tr>
      <w:tr w:rsidR="00845E88" w:rsidTr="64B88D8C" w14:paraId="2041FCBB" w14:textId="77777777">
        <w:trPr>
          <w:trHeight w:val="240"/>
        </w:trPr>
        <w:tc>
          <w:tcPr>
            <w:tcW w:w="258" w:type="dxa"/>
            <w:vMerge/>
            <w:tcBorders/>
            <w:tcMar>
              <w:top w:w="0" w:type="dxa"/>
              <w:left w:w="40" w:type="dxa"/>
              <w:bottom w:w="0" w:type="dxa"/>
              <w:right w:w="40" w:type="dxa"/>
            </w:tcMar>
            <w:vAlign w:val="bottom"/>
          </w:tcPr>
          <w:p w:rsidR="00845E88" w:rsidRDefault="00845E88" w14:paraId="2041FCB5" w14:textId="77777777">
            <w:pPr>
              <w:widowControl w:val="0"/>
              <w:spacing w:line="240" w:lineRule="auto"/>
              <w:rPr>
                <w:rFonts w:ascii="Roboto" w:hAnsi="Roboto" w:eastAsia="Roboto" w:cs="Roboto"/>
                <w:sz w:val="20"/>
                <w:szCs w:val="20"/>
              </w:rPr>
            </w:pPr>
          </w:p>
        </w:tc>
        <w:tc>
          <w:tcPr>
            <w:tcW w:w="1725" w:type="dxa"/>
            <w:vMerge/>
            <w:tcBorders/>
            <w:tcMar>
              <w:top w:w="0" w:type="dxa"/>
              <w:left w:w="40" w:type="dxa"/>
              <w:bottom w:w="0" w:type="dxa"/>
              <w:right w:w="40" w:type="dxa"/>
            </w:tcMar>
            <w:vAlign w:val="center"/>
          </w:tcPr>
          <w:p w:rsidR="00845E88" w:rsidRDefault="00845E88" w14:paraId="2041FCB6" w14:textId="77777777">
            <w:pPr>
              <w:widowControl w:val="0"/>
              <w:spacing w:line="240" w:lineRule="auto"/>
              <w:rPr>
                <w:rFonts w:ascii="Roboto" w:hAnsi="Roboto" w:eastAsia="Roboto" w:cs="Roboto"/>
                <w:sz w:val="20"/>
                <w:szCs w:val="20"/>
              </w:rPr>
            </w:pPr>
          </w:p>
        </w:tc>
        <w:tc>
          <w:tcPr>
            <w:tcW w:w="4095" w:type="dxa"/>
            <w:gridSpan w:val="4"/>
            <w:vMerge/>
            <w:tcBorders/>
            <w:tcMar>
              <w:top w:w="100" w:type="dxa"/>
              <w:left w:w="100" w:type="dxa"/>
              <w:bottom w:w="100" w:type="dxa"/>
              <w:right w:w="100" w:type="dxa"/>
            </w:tcMar>
          </w:tcPr>
          <w:p w:rsidR="00845E88" w:rsidRDefault="00845E88" w14:paraId="2041FCB7" w14:textId="77777777">
            <w:pPr>
              <w:widowControl w:val="0"/>
              <w:spacing w:line="240" w:lineRule="auto"/>
              <w:rPr>
                <w:rFonts w:ascii="Roboto" w:hAnsi="Roboto" w:eastAsia="Roboto" w:cs="Roboto"/>
                <w:sz w:val="20"/>
                <w:szCs w:val="20"/>
              </w:rPr>
            </w:pPr>
          </w:p>
        </w:tc>
        <w:tc>
          <w:tcPr>
            <w:tcW w:w="240" w:type="dxa"/>
            <w:vMerge/>
            <w:tcBorders/>
            <w:tcMar>
              <w:top w:w="0" w:type="dxa"/>
              <w:left w:w="40" w:type="dxa"/>
              <w:bottom w:w="0" w:type="dxa"/>
              <w:right w:w="40" w:type="dxa"/>
            </w:tcMar>
            <w:vAlign w:val="center"/>
          </w:tcPr>
          <w:p w:rsidR="00845E88" w:rsidRDefault="00845E88" w14:paraId="2041FCB8" w14:textId="77777777">
            <w:pPr>
              <w:widowControl w:val="0"/>
              <w:spacing w:line="240" w:lineRule="auto"/>
              <w:rPr>
                <w:rFonts w:ascii="Roboto" w:hAnsi="Roboto" w:eastAsia="Roboto" w:cs="Roboto"/>
                <w:sz w:val="20"/>
                <w:szCs w:val="20"/>
              </w:rPr>
            </w:pPr>
          </w:p>
        </w:tc>
        <w:tc>
          <w:tcPr>
            <w:tcW w:w="4515" w:type="dxa"/>
            <w:gridSpan w:val="2"/>
            <w:vMerge/>
            <w:tcBorders/>
            <w:tcMar>
              <w:top w:w="0" w:type="dxa"/>
              <w:left w:w="40" w:type="dxa"/>
              <w:bottom w:w="0" w:type="dxa"/>
              <w:right w:w="40" w:type="dxa"/>
            </w:tcMar>
            <w:vAlign w:val="center"/>
          </w:tcPr>
          <w:p w:rsidR="00845E88" w:rsidRDefault="00845E88" w14:paraId="2041FCB9" w14:textId="77777777">
            <w:pPr>
              <w:widowControl w:val="0"/>
              <w:spacing w:line="240" w:lineRule="auto"/>
              <w:rPr>
                <w:rFonts w:ascii="Roboto" w:hAnsi="Roboto" w:eastAsia="Roboto" w:cs="Roboto"/>
                <w:sz w:val="20"/>
                <w:szCs w:val="20"/>
              </w:rPr>
            </w:pPr>
          </w:p>
        </w:tc>
        <w:tc>
          <w:tcPr>
            <w:tcW w:w="240" w:type="dxa"/>
            <w:vMerge/>
            <w:tcBorders/>
            <w:tcMar>
              <w:top w:w="0" w:type="dxa"/>
              <w:left w:w="40" w:type="dxa"/>
              <w:bottom w:w="0" w:type="dxa"/>
              <w:right w:w="40" w:type="dxa"/>
            </w:tcMar>
            <w:vAlign w:val="center"/>
          </w:tcPr>
          <w:p w:rsidR="00845E88" w:rsidRDefault="00845E88" w14:paraId="2041FCBA" w14:textId="77777777">
            <w:pPr>
              <w:widowControl w:val="0"/>
              <w:spacing w:line="240" w:lineRule="auto"/>
              <w:rPr>
                <w:rFonts w:ascii="Roboto" w:hAnsi="Roboto" w:eastAsia="Roboto" w:cs="Roboto"/>
                <w:sz w:val="20"/>
                <w:szCs w:val="20"/>
              </w:rPr>
            </w:pPr>
          </w:p>
        </w:tc>
      </w:tr>
      <w:tr w:rsidR="00845E88" w:rsidTr="64B88D8C" w14:paraId="2041FCC2" w14:textId="77777777">
        <w:trPr>
          <w:trHeight w:val="240"/>
        </w:trPr>
        <w:tc>
          <w:tcPr>
            <w:tcW w:w="258" w:type="dxa"/>
            <w:vMerge/>
            <w:tcBorders/>
            <w:tcMar>
              <w:top w:w="0" w:type="dxa"/>
              <w:left w:w="40" w:type="dxa"/>
              <w:bottom w:w="0" w:type="dxa"/>
              <w:right w:w="40" w:type="dxa"/>
            </w:tcMar>
            <w:vAlign w:val="bottom"/>
          </w:tcPr>
          <w:p w:rsidR="00845E88" w:rsidRDefault="00845E88" w14:paraId="2041FCBC" w14:textId="77777777">
            <w:pPr>
              <w:widowControl w:val="0"/>
              <w:spacing w:line="240" w:lineRule="auto"/>
              <w:rPr>
                <w:rFonts w:ascii="Roboto" w:hAnsi="Roboto" w:eastAsia="Roboto" w:cs="Roboto"/>
                <w:sz w:val="20"/>
                <w:szCs w:val="20"/>
              </w:rPr>
            </w:pPr>
          </w:p>
        </w:tc>
        <w:tc>
          <w:tcPr>
            <w:tcW w:w="1725" w:type="dxa"/>
            <w:vMerge/>
            <w:tcBorders/>
            <w:tcMar>
              <w:top w:w="0" w:type="dxa"/>
              <w:left w:w="40" w:type="dxa"/>
              <w:bottom w:w="0" w:type="dxa"/>
              <w:right w:w="40" w:type="dxa"/>
            </w:tcMar>
            <w:vAlign w:val="center"/>
          </w:tcPr>
          <w:p w:rsidR="00845E88" w:rsidRDefault="00845E88" w14:paraId="2041FCBD" w14:textId="77777777">
            <w:pPr>
              <w:widowControl w:val="0"/>
              <w:spacing w:line="240" w:lineRule="auto"/>
              <w:rPr>
                <w:rFonts w:ascii="Roboto" w:hAnsi="Roboto" w:eastAsia="Roboto" w:cs="Roboto"/>
                <w:sz w:val="20"/>
                <w:szCs w:val="20"/>
              </w:rPr>
            </w:pPr>
          </w:p>
        </w:tc>
        <w:tc>
          <w:tcPr>
            <w:tcW w:w="4095" w:type="dxa"/>
            <w:gridSpan w:val="4"/>
            <w:vMerge/>
            <w:tcBorders/>
            <w:tcMar>
              <w:top w:w="100" w:type="dxa"/>
              <w:left w:w="100" w:type="dxa"/>
              <w:bottom w:w="100" w:type="dxa"/>
              <w:right w:w="100" w:type="dxa"/>
            </w:tcMar>
          </w:tcPr>
          <w:p w:rsidR="00845E88" w:rsidRDefault="00845E88" w14:paraId="2041FCBE" w14:textId="77777777">
            <w:pPr>
              <w:widowControl w:val="0"/>
              <w:spacing w:line="240" w:lineRule="auto"/>
              <w:rPr>
                <w:rFonts w:ascii="Roboto" w:hAnsi="Roboto" w:eastAsia="Roboto" w:cs="Roboto"/>
                <w:sz w:val="20"/>
                <w:szCs w:val="20"/>
              </w:rPr>
            </w:pPr>
          </w:p>
        </w:tc>
        <w:tc>
          <w:tcPr>
            <w:tcW w:w="240" w:type="dxa"/>
            <w:vMerge/>
            <w:tcBorders/>
            <w:tcMar>
              <w:top w:w="0" w:type="dxa"/>
              <w:left w:w="40" w:type="dxa"/>
              <w:bottom w:w="0" w:type="dxa"/>
              <w:right w:w="40" w:type="dxa"/>
            </w:tcMar>
            <w:vAlign w:val="center"/>
          </w:tcPr>
          <w:p w:rsidR="00845E88" w:rsidRDefault="00845E88" w14:paraId="2041FCBF" w14:textId="77777777">
            <w:pPr>
              <w:widowControl w:val="0"/>
              <w:spacing w:line="240" w:lineRule="auto"/>
              <w:rPr>
                <w:rFonts w:ascii="Roboto" w:hAnsi="Roboto" w:eastAsia="Roboto" w:cs="Roboto"/>
                <w:sz w:val="20"/>
                <w:szCs w:val="20"/>
              </w:rPr>
            </w:pPr>
          </w:p>
        </w:tc>
        <w:tc>
          <w:tcPr>
            <w:tcW w:w="4515" w:type="dxa"/>
            <w:gridSpan w:val="2"/>
            <w:vMerge/>
            <w:tcBorders/>
            <w:tcMar>
              <w:top w:w="0" w:type="dxa"/>
              <w:left w:w="40" w:type="dxa"/>
              <w:bottom w:w="0" w:type="dxa"/>
              <w:right w:w="40" w:type="dxa"/>
            </w:tcMar>
            <w:vAlign w:val="center"/>
          </w:tcPr>
          <w:p w:rsidR="00845E88" w:rsidRDefault="00845E88" w14:paraId="2041FCC0" w14:textId="77777777">
            <w:pPr>
              <w:widowControl w:val="0"/>
              <w:spacing w:line="240" w:lineRule="auto"/>
              <w:rPr>
                <w:rFonts w:ascii="Roboto" w:hAnsi="Roboto" w:eastAsia="Roboto" w:cs="Roboto"/>
                <w:sz w:val="20"/>
                <w:szCs w:val="20"/>
              </w:rPr>
            </w:pPr>
          </w:p>
        </w:tc>
        <w:tc>
          <w:tcPr>
            <w:tcW w:w="240" w:type="dxa"/>
            <w:vMerge/>
            <w:tcBorders/>
            <w:tcMar>
              <w:top w:w="0" w:type="dxa"/>
              <w:left w:w="40" w:type="dxa"/>
              <w:bottom w:w="0" w:type="dxa"/>
              <w:right w:w="40" w:type="dxa"/>
            </w:tcMar>
            <w:vAlign w:val="center"/>
          </w:tcPr>
          <w:p w:rsidR="00845E88" w:rsidRDefault="00845E88" w14:paraId="2041FCC1" w14:textId="77777777">
            <w:pPr>
              <w:widowControl w:val="0"/>
              <w:spacing w:line="240" w:lineRule="auto"/>
              <w:rPr>
                <w:rFonts w:ascii="Roboto" w:hAnsi="Roboto" w:eastAsia="Roboto" w:cs="Roboto"/>
                <w:sz w:val="20"/>
                <w:szCs w:val="20"/>
              </w:rPr>
            </w:pPr>
          </w:p>
        </w:tc>
      </w:tr>
      <w:tr w:rsidR="00845E88" w:rsidTr="64B88D8C" w14:paraId="2041FCC6"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center"/>
          </w:tcPr>
          <w:p w:rsidR="00845E88" w:rsidRDefault="00845E88" w14:paraId="2041FCC3" w14:textId="77777777">
            <w:pPr>
              <w:widowControl w:val="0"/>
              <w:jc w:val="center"/>
              <w:rPr>
                <w:rFonts w:ascii="Roboto" w:hAnsi="Roboto" w:eastAsia="Roboto" w:cs="Roboto"/>
                <w:b/>
                <w:color w:val="FFFFFF"/>
                <w:sz w:val="20"/>
                <w:szCs w:val="20"/>
              </w:rPr>
            </w:pPr>
          </w:p>
        </w:tc>
        <w:tc>
          <w:tcPr>
            <w:tcW w:w="10575" w:type="dxa"/>
            <w:gridSpan w:val="8"/>
            <w:tcBorders>
              <w:top w:val="nil"/>
              <w:left w:val="nil"/>
              <w:bottom w:val="nil"/>
              <w:right w:val="nil"/>
            </w:tcBorders>
            <w:shd w:val="clear" w:color="auto" w:fill="F3F3F3"/>
            <w:tcMar>
              <w:top w:w="0" w:type="dxa"/>
              <w:left w:w="40" w:type="dxa"/>
              <w:bottom w:w="0" w:type="dxa"/>
              <w:right w:w="40" w:type="dxa"/>
            </w:tcMar>
            <w:vAlign w:val="center"/>
          </w:tcPr>
          <w:p w:rsidR="00845E88" w:rsidRDefault="00845E88" w14:paraId="2041FCC4" w14:textId="77777777">
            <w:pPr>
              <w:widowControl w:val="0"/>
              <w:jc w:val="center"/>
              <w:rPr>
                <w:rFonts w:ascii="Roboto" w:hAnsi="Roboto" w:eastAsia="Roboto" w:cs="Roboto"/>
                <w:i/>
                <w:color w:val="FFFFFF"/>
                <w:sz w:val="18"/>
                <w:szCs w:val="18"/>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845E88" w:rsidRDefault="00845E88" w14:paraId="2041FCC5" w14:textId="77777777">
            <w:pPr>
              <w:widowControl w:val="0"/>
              <w:rPr>
                <w:rFonts w:ascii="Roboto" w:hAnsi="Roboto" w:eastAsia="Roboto" w:cs="Roboto"/>
                <w:sz w:val="20"/>
                <w:szCs w:val="20"/>
              </w:rPr>
            </w:pPr>
          </w:p>
        </w:tc>
      </w:tr>
    </w:tbl>
    <w:p w:rsidR="00845E88" w:rsidRDefault="00845E88" w14:paraId="2041FCC7" w14:textId="77777777">
      <w:pPr>
        <w:rPr>
          <w:rFonts w:ascii="Roboto" w:hAnsi="Roboto" w:eastAsia="Roboto" w:cs="Roboto"/>
        </w:rPr>
      </w:pPr>
    </w:p>
    <w:sectPr w:rsidR="00845E88">
      <w:headerReference w:type="even" r:id="rId13"/>
      <w:headerReference w:type="default" r:id="rId14"/>
      <w:footerReference w:type="even" r:id="rId15"/>
      <w:footerReference w:type="default" r:id="rId16"/>
      <w:headerReference w:type="first" r:id="rId17"/>
      <w:footerReference w:type="first" r:id="rId18"/>
      <w:pgSz w:w="12240" w:h="15840" w:orient="portrait"/>
      <w:pgMar w:top="0" w:right="566" w:bottom="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F78" w:rsidRDefault="000D1F78" w14:paraId="43C383D4" w14:textId="77777777">
      <w:pPr>
        <w:spacing w:line="240" w:lineRule="auto"/>
      </w:pPr>
      <w:r>
        <w:separator/>
      </w:r>
    </w:p>
  </w:endnote>
  <w:endnote w:type="continuationSeparator" w:id="0">
    <w:p w:rsidR="000D1F78" w:rsidRDefault="000D1F78" w14:paraId="63913E6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mbria"/>
    <w:panose1 w:val="020B0604020202020204"/>
    <w:charset w:val="00"/>
    <w:family w:val="swiss"/>
    <w:pitch w:val="variable"/>
    <w:sig w:usb0="E10022FF" w:usb1="C000E47F" w:usb2="00000029" w:usb3="00000000" w:csb0="000001D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5F0" w:rsidRDefault="00CD65F0" w14:paraId="2C6C073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5F0" w:rsidRDefault="00CD65F0" w14:paraId="0CCC83F0"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5F0" w:rsidRDefault="00CD65F0" w14:paraId="7EAD50D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F78" w:rsidRDefault="000D1F78" w14:paraId="6D9C37EB" w14:textId="77777777">
      <w:pPr>
        <w:spacing w:line="240" w:lineRule="auto"/>
      </w:pPr>
      <w:r>
        <w:separator/>
      </w:r>
    </w:p>
  </w:footnote>
  <w:footnote w:type="continuationSeparator" w:id="0">
    <w:p w:rsidR="000D1F78" w:rsidRDefault="000D1F78" w14:paraId="102A2DB4"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5F0" w:rsidRDefault="00CD65F0" w14:paraId="3703D0E5"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E88" w:rsidRDefault="00845E88" w14:paraId="2041FCCA" w14:textId="57AA5A26">
    <w:pPr>
      <w:jc w:val="center"/>
      <w:rPr>
        <w:b/>
      </w:rPr>
    </w:pPr>
    <w:bookmarkStart w:name="_GoBack" w:id="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5F0" w:rsidRDefault="00CD65F0" w14:paraId="7EB841A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D2FA1"/>
    <w:multiLevelType w:val="multilevel"/>
    <w:tmpl w:val="BD9A2EA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1E6708A9"/>
    <w:multiLevelType w:val="multilevel"/>
    <w:tmpl w:val="E15620A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1E96221E"/>
    <w:multiLevelType w:val="multilevel"/>
    <w:tmpl w:val="22509E0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214C20DB"/>
    <w:multiLevelType w:val="multilevel"/>
    <w:tmpl w:val="3F54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E88"/>
    <w:rsid w:val="00023BEE"/>
    <w:rsid w:val="000D1F78"/>
    <w:rsid w:val="00845E88"/>
    <w:rsid w:val="00CD65F0"/>
    <w:rsid w:val="00E579C6"/>
    <w:rsid w:val="64B88D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FBDA"/>
  <w15:docId w15:val="{D14CAF5A-8288-447D-A54E-CD23A786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579C6"/>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579C6"/>
    <w:rPr>
      <w:rFonts w:ascii="Segoe UI" w:hAnsi="Segoe UI" w:cs="Segoe UI"/>
      <w:sz w:val="18"/>
      <w:szCs w:val="18"/>
    </w:rPr>
  </w:style>
  <w:style w:type="paragraph" w:styleId="Header">
    <w:name w:val="header"/>
    <w:basedOn w:val="Normal"/>
    <w:link w:val="HeaderChar"/>
    <w:uiPriority w:val="99"/>
    <w:unhideWhenUsed/>
    <w:rsid w:val="00CD65F0"/>
    <w:pPr>
      <w:tabs>
        <w:tab w:val="center" w:pos="4680"/>
        <w:tab w:val="right" w:pos="9360"/>
      </w:tabs>
      <w:spacing w:line="240" w:lineRule="auto"/>
    </w:pPr>
  </w:style>
  <w:style w:type="character" w:styleId="HeaderChar" w:customStyle="1">
    <w:name w:val="Header Char"/>
    <w:basedOn w:val="DefaultParagraphFont"/>
    <w:link w:val="Header"/>
    <w:uiPriority w:val="99"/>
    <w:rsid w:val="00CD65F0"/>
  </w:style>
  <w:style w:type="paragraph" w:styleId="Footer">
    <w:name w:val="footer"/>
    <w:basedOn w:val="Normal"/>
    <w:link w:val="FooterChar"/>
    <w:uiPriority w:val="99"/>
    <w:unhideWhenUsed/>
    <w:rsid w:val="00CD65F0"/>
    <w:pPr>
      <w:tabs>
        <w:tab w:val="center" w:pos="4680"/>
        <w:tab w:val="right" w:pos="9360"/>
      </w:tabs>
      <w:spacing w:line="240" w:lineRule="auto"/>
    </w:pPr>
  </w:style>
  <w:style w:type="character" w:styleId="FooterChar" w:customStyle="1">
    <w:name w:val="Footer Char"/>
    <w:basedOn w:val="DefaultParagraphFont"/>
    <w:link w:val="Footer"/>
    <w:uiPriority w:val="99"/>
    <w:rsid w:val="00CD6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hyperlink" Target="https://www.ons.gov.uk/businessindustryandtrade/business/businessservices/articles/annualbusinesssurvey/previousReleases" TargetMode="External" Id="R9631c1bd633a4b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H6263HTYEWN5-2094533450-363490</_dlc_DocId>
    <_dlc_DocIdUrl xmlns="7fd9e60a-720a-478c-bf76-b460d35d354e">
      <Url>https://dbis.sharepoint.com/sites/dit/103/_layouts/15/DocIdRedir.aspx?ID=H6263HTYEWN5-2094533450-363490</Url>
      <Description>H6263HTYEWN5-2094533450-363490</Description>
    </_dlc_DocIdUrl>
    <Security_x0020_Classification xmlns="7fd9e60a-720a-478c-bf76-b460d35d354e">OFFICIAL</Security_x0020_Classification>
    <Government_x0020_Body xmlns="b413c3fd-5a3b-4239-b985-69032e371c04">DIT</Government_x0020_Body>
    <Date_x0020_Opened xmlns="b413c3fd-5a3b-4239-b985-69032e371c04">2020-01-20T11:15:05+00:00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Analysts</TermName>
          <TermId xmlns="http://schemas.microsoft.com/office/infopath/2007/PartnerControls">af38af86-f653-425d-9e7f-696e5b2b1a25</TermId>
        </TermInfo>
      </Terms>
    </m975189f4ba442ecbf67d4147307b177>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Retention_x0020_Label xmlns="a8f60570-4bd3-4f2b-950b-a996de8ab151">Group Review</Retention_x0020_Label>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TaxCatchAll xmlns="7fd9e60a-720a-478c-bf76-b460d35d354e">
      <Value>100</Value>
    </TaxCatchAll>
    <LegacyNumericClass xmlns="b67a7830-db79-4a49-bf27-2aff92a2201a" xsi:nil="true"/>
    <LegacyCurrentLocation xmlns="b67a7830-db79-4a49-bf27-2aff92a2201a"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Excel" ma:contentTypeID="0x010100AF04205BC74E134F8AE2CB7454909798005E7A42733ED8974787C5C2FA9D294230" ma:contentTypeVersion="4087" ma:contentTypeDescription="Create a new excel document." ma:contentTypeScope="" ma:versionID="c01b9f503c51e2137bdd4fef8cf36ec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targetNamespace="http://schemas.microsoft.com/office/2006/metadata/properties" ma:root="true" ma:fieldsID="b8191507eb7d1c3c1e6f4d8df3ae9a03" ns2:_="" ns3:_="" ns4:_="" ns5:_="" ns6:_="" ns7:_="" ns8: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descriptio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description=""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A5C634-E6EC-4E62-833E-0AFF2A64612D}">
  <ds:schemaRefs>
    <ds:schemaRef ds:uri="http://schemas.microsoft.com/office/2006/metadata/properties"/>
    <ds:schemaRef ds:uri="http://schemas.microsoft.com/office/infopath/2007/PartnerControls"/>
    <ds:schemaRef ds:uri="0b3d0c8f-296c-473c-bd4d-16661331c73d"/>
    <ds:schemaRef ds:uri="http://schemas.microsoft.com/sharepoint/v4"/>
  </ds:schemaRefs>
</ds:datastoreItem>
</file>

<file path=customXml/itemProps2.xml><?xml version="1.0" encoding="utf-8"?>
<ds:datastoreItem xmlns:ds="http://schemas.openxmlformats.org/officeDocument/2006/customXml" ds:itemID="{CA4BE4F6-4ECB-4E9E-8C78-AF28D8EF3709}"/>
</file>

<file path=customXml/itemProps3.xml><?xml version="1.0" encoding="utf-8"?>
<ds:datastoreItem xmlns:ds="http://schemas.openxmlformats.org/officeDocument/2006/customXml" ds:itemID="{5FD6222E-85D8-4597-9D24-AAB9D5F240CA}"/>
</file>

<file path=customXml/itemProps4.xml><?xml version="1.0" encoding="utf-8"?>
<ds:datastoreItem xmlns:ds="http://schemas.openxmlformats.org/officeDocument/2006/customXml" ds:itemID="{6BFEEBE0-D2DE-47CB-A05E-3198819AF34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20190801 - ONS - ABS</dc:title>
  <cp:lastModifiedBy>Turner, Robert (Trade)</cp:lastModifiedBy>
  <cp:revision>4</cp:revision>
  <dcterms:created xsi:type="dcterms:W3CDTF">2019-11-22T16:48:00Z</dcterms:created>
  <dcterms:modified xsi:type="dcterms:W3CDTF">2020-02-25T10:42:22Z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ef09e4a5-d7a9-4ba2-9e81-0cf088cb11f8</vt:lpwstr>
  </property>
  <property fmtid="{D5CDD505-2E9C-101B-9397-08002B2CF9AE}" pid="3" name="ContentTypeId">
    <vt:lpwstr>0x010100AF04205BC74E134F8AE2CB7454909798005E7A42733ED8974787C5C2FA9D294230</vt:lpwstr>
  </property>
  <property fmtid="{D5CDD505-2E9C-101B-9397-08002B2CF9AE}" pid="4" name="Business Unit">
    <vt:lpwstr>100;#Analysts|af38af86-f653-425d-9e7f-696e5b2b1a25</vt:lpwstr>
  </property>
</Properties>
</file>