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0F304" w14:textId="77777777" w:rsidR="001D45DD" w:rsidRDefault="001D45DD">
      <w:pPr>
        <w:rPr>
          <w:rFonts w:ascii="Roboto" w:eastAsia="Roboto" w:hAnsi="Roboto" w:cs="Roboto"/>
        </w:rPr>
      </w:pPr>
    </w:p>
    <w:tbl>
      <w:tblPr>
        <w:tblStyle w:val="a"/>
        <w:tblW w:w="11073" w:type="dxa"/>
        <w:tblBorders>
          <w:top w:val="nil"/>
          <w:left w:val="nil"/>
          <w:bottom w:val="nil"/>
          <w:right w:val="nil"/>
          <w:insideH w:val="nil"/>
          <w:insideV w:val="nil"/>
        </w:tblBorders>
        <w:tblLayout w:type="fixed"/>
        <w:tblLook w:val="0600" w:firstRow="0" w:lastRow="0" w:firstColumn="0" w:lastColumn="0" w:noHBand="1" w:noVBand="1"/>
      </w:tblPr>
      <w:tblGrid>
        <w:gridCol w:w="258"/>
        <w:gridCol w:w="1725"/>
        <w:gridCol w:w="930"/>
        <w:gridCol w:w="360"/>
        <w:gridCol w:w="2100"/>
        <w:gridCol w:w="705"/>
        <w:gridCol w:w="240"/>
        <w:gridCol w:w="1785"/>
        <w:gridCol w:w="2730"/>
        <w:gridCol w:w="240"/>
      </w:tblGrid>
      <w:tr w:rsidR="001D45DD" w14:paraId="231CAAE7" w14:textId="77777777">
        <w:trPr>
          <w:trHeight w:val="280"/>
        </w:trPr>
        <w:tc>
          <w:tcPr>
            <w:tcW w:w="258" w:type="dxa"/>
            <w:tcBorders>
              <w:top w:val="nil"/>
              <w:left w:val="nil"/>
              <w:bottom w:val="nil"/>
              <w:right w:val="nil"/>
            </w:tcBorders>
            <w:shd w:val="clear" w:color="auto" w:fill="073763"/>
            <w:tcMar>
              <w:top w:w="0" w:type="dxa"/>
              <w:left w:w="40" w:type="dxa"/>
              <w:bottom w:w="0" w:type="dxa"/>
              <w:right w:w="40" w:type="dxa"/>
            </w:tcMar>
            <w:vAlign w:val="center"/>
          </w:tcPr>
          <w:p w14:paraId="6517B5CB" w14:textId="77777777" w:rsidR="001D45DD" w:rsidRDefault="001D45DD">
            <w:pPr>
              <w:widowControl w:val="0"/>
              <w:rPr>
                <w:rFonts w:ascii="Roboto" w:eastAsia="Roboto" w:hAnsi="Roboto" w:cs="Roboto"/>
                <w:b/>
                <w:color w:val="FFFFFF"/>
                <w:sz w:val="20"/>
                <w:szCs w:val="20"/>
              </w:rPr>
            </w:pPr>
          </w:p>
        </w:tc>
        <w:tc>
          <w:tcPr>
            <w:tcW w:w="10575" w:type="dxa"/>
            <w:gridSpan w:val="8"/>
            <w:tcBorders>
              <w:top w:val="nil"/>
              <w:left w:val="nil"/>
              <w:bottom w:val="nil"/>
              <w:right w:val="nil"/>
            </w:tcBorders>
            <w:shd w:val="clear" w:color="auto" w:fill="073763"/>
            <w:tcMar>
              <w:top w:w="0" w:type="dxa"/>
              <w:left w:w="40" w:type="dxa"/>
              <w:bottom w:w="0" w:type="dxa"/>
              <w:right w:w="40" w:type="dxa"/>
            </w:tcMar>
            <w:vAlign w:val="center"/>
          </w:tcPr>
          <w:p w14:paraId="59A628AD" w14:textId="77777777" w:rsidR="001D45DD" w:rsidRDefault="00241878">
            <w:pPr>
              <w:widowControl w:val="0"/>
              <w:jc w:val="center"/>
              <w:rPr>
                <w:rFonts w:ascii="Roboto" w:eastAsia="Roboto" w:hAnsi="Roboto" w:cs="Roboto"/>
                <w:i/>
                <w:color w:val="FFFFFF"/>
                <w:sz w:val="18"/>
                <w:szCs w:val="18"/>
              </w:rPr>
            </w:pPr>
            <w:r>
              <w:rPr>
                <w:rFonts w:ascii="Roboto" w:eastAsia="Roboto" w:hAnsi="Roboto" w:cs="Roboto"/>
                <w:i/>
                <w:color w:val="FFFFFF"/>
                <w:sz w:val="18"/>
                <w:szCs w:val="18"/>
              </w:rPr>
              <w:t>xWH EU Exit Data Strategy</w:t>
            </w:r>
          </w:p>
        </w:tc>
        <w:tc>
          <w:tcPr>
            <w:tcW w:w="240" w:type="dxa"/>
            <w:tcBorders>
              <w:top w:val="nil"/>
              <w:left w:val="nil"/>
              <w:bottom w:val="nil"/>
              <w:right w:val="nil"/>
            </w:tcBorders>
            <w:shd w:val="clear" w:color="auto" w:fill="073763"/>
            <w:tcMar>
              <w:top w:w="0" w:type="dxa"/>
              <w:left w:w="40" w:type="dxa"/>
              <w:bottom w:w="0" w:type="dxa"/>
              <w:right w:w="40" w:type="dxa"/>
            </w:tcMar>
            <w:vAlign w:val="center"/>
          </w:tcPr>
          <w:p w14:paraId="56735F52" w14:textId="77777777" w:rsidR="001D45DD" w:rsidRDefault="001D45DD">
            <w:pPr>
              <w:widowControl w:val="0"/>
              <w:rPr>
                <w:rFonts w:ascii="Roboto" w:eastAsia="Roboto" w:hAnsi="Roboto" w:cs="Roboto"/>
                <w:sz w:val="20"/>
                <w:szCs w:val="20"/>
              </w:rPr>
            </w:pPr>
          </w:p>
        </w:tc>
      </w:tr>
      <w:tr w:rsidR="001D45DD" w14:paraId="36954739" w14:textId="77777777">
        <w:tc>
          <w:tcPr>
            <w:tcW w:w="258" w:type="dxa"/>
            <w:tcBorders>
              <w:top w:val="nil"/>
              <w:left w:val="nil"/>
              <w:bottom w:val="nil"/>
              <w:right w:val="nil"/>
            </w:tcBorders>
            <w:shd w:val="clear" w:color="auto" w:fill="F3F3F3"/>
            <w:tcMar>
              <w:top w:w="0" w:type="dxa"/>
              <w:left w:w="0" w:type="dxa"/>
              <w:bottom w:w="0" w:type="dxa"/>
              <w:right w:w="0" w:type="dxa"/>
            </w:tcMar>
            <w:vAlign w:val="center"/>
          </w:tcPr>
          <w:p w14:paraId="1DD518CA" w14:textId="77777777" w:rsidR="001D45DD" w:rsidRDefault="001D45DD">
            <w:pPr>
              <w:widowControl w:val="0"/>
              <w:rPr>
                <w:rFonts w:ascii="Roboto" w:eastAsia="Roboto" w:hAnsi="Roboto" w:cs="Roboto"/>
                <w:sz w:val="16"/>
                <w:szCs w:val="16"/>
              </w:rPr>
            </w:pPr>
          </w:p>
        </w:tc>
        <w:tc>
          <w:tcPr>
            <w:tcW w:w="1725" w:type="dxa"/>
            <w:tcBorders>
              <w:top w:val="nil"/>
              <w:left w:val="nil"/>
              <w:bottom w:val="nil"/>
              <w:right w:val="nil"/>
            </w:tcBorders>
            <w:shd w:val="clear" w:color="auto" w:fill="F3F3F3"/>
            <w:tcMar>
              <w:top w:w="0" w:type="dxa"/>
              <w:left w:w="0" w:type="dxa"/>
              <w:bottom w:w="0" w:type="dxa"/>
              <w:right w:w="0" w:type="dxa"/>
            </w:tcMar>
            <w:vAlign w:val="center"/>
          </w:tcPr>
          <w:p w14:paraId="1324D20E" w14:textId="77777777" w:rsidR="001D45DD" w:rsidRDefault="001D45DD">
            <w:pPr>
              <w:widowControl w:val="0"/>
              <w:spacing w:line="240" w:lineRule="auto"/>
              <w:rPr>
                <w:rFonts w:ascii="Roboto" w:eastAsia="Roboto" w:hAnsi="Roboto" w:cs="Roboto"/>
                <w:sz w:val="16"/>
                <w:szCs w:val="16"/>
              </w:rPr>
            </w:pPr>
          </w:p>
        </w:tc>
        <w:tc>
          <w:tcPr>
            <w:tcW w:w="930" w:type="dxa"/>
            <w:tcBorders>
              <w:top w:val="nil"/>
              <w:left w:val="nil"/>
              <w:bottom w:val="nil"/>
              <w:right w:val="nil"/>
            </w:tcBorders>
            <w:shd w:val="clear" w:color="auto" w:fill="F3F3F3"/>
            <w:tcMar>
              <w:top w:w="0" w:type="dxa"/>
              <w:left w:w="0" w:type="dxa"/>
              <w:bottom w:w="0" w:type="dxa"/>
              <w:right w:w="0" w:type="dxa"/>
            </w:tcMar>
            <w:vAlign w:val="center"/>
          </w:tcPr>
          <w:p w14:paraId="069B204E" w14:textId="77777777" w:rsidR="001D45DD" w:rsidRDefault="001D45DD">
            <w:pPr>
              <w:widowControl w:val="0"/>
              <w:spacing w:line="240" w:lineRule="auto"/>
              <w:rPr>
                <w:rFonts w:ascii="Roboto" w:eastAsia="Roboto" w:hAnsi="Roboto" w:cs="Roboto"/>
                <w:sz w:val="16"/>
                <w:szCs w:val="16"/>
              </w:rPr>
            </w:pPr>
          </w:p>
        </w:tc>
        <w:tc>
          <w:tcPr>
            <w:tcW w:w="360" w:type="dxa"/>
            <w:tcBorders>
              <w:top w:val="nil"/>
              <w:left w:val="nil"/>
              <w:bottom w:val="nil"/>
              <w:right w:val="nil"/>
            </w:tcBorders>
            <w:shd w:val="clear" w:color="auto" w:fill="F3F3F3"/>
            <w:tcMar>
              <w:top w:w="0" w:type="dxa"/>
              <w:left w:w="0" w:type="dxa"/>
              <w:bottom w:w="0" w:type="dxa"/>
              <w:right w:w="0" w:type="dxa"/>
            </w:tcMar>
            <w:vAlign w:val="center"/>
          </w:tcPr>
          <w:p w14:paraId="0833132D" w14:textId="77777777" w:rsidR="001D45DD" w:rsidRDefault="001D45DD">
            <w:pPr>
              <w:widowControl w:val="0"/>
              <w:spacing w:line="240" w:lineRule="auto"/>
              <w:rPr>
                <w:rFonts w:ascii="Roboto" w:eastAsia="Roboto" w:hAnsi="Roboto" w:cs="Roboto"/>
                <w:sz w:val="16"/>
                <w:szCs w:val="16"/>
              </w:rPr>
            </w:pPr>
          </w:p>
        </w:tc>
        <w:tc>
          <w:tcPr>
            <w:tcW w:w="2100" w:type="dxa"/>
            <w:tcBorders>
              <w:top w:val="nil"/>
              <w:left w:val="nil"/>
              <w:bottom w:val="single" w:sz="4" w:space="0" w:color="D9D9D9"/>
              <w:right w:val="nil"/>
            </w:tcBorders>
            <w:shd w:val="clear" w:color="auto" w:fill="F3F3F3"/>
            <w:tcMar>
              <w:top w:w="0" w:type="dxa"/>
              <w:left w:w="0" w:type="dxa"/>
              <w:bottom w:w="0" w:type="dxa"/>
              <w:right w:w="0" w:type="dxa"/>
            </w:tcMar>
          </w:tcPr>
          <w:p w14:paraId="2A7359B9" w14:textId="77777777" w:rsidR="001D45DD" w:rsidRDefault="001D45DD">
            <w:pPr>
              <w:widowControl w:val="0"/>
              <w:spacing w:line="240" w:lineRule="auto"/>
              <w:jc w:val="center"/>
              <w:rPr>
                <w:b/>
                <w:sz w:val="16"/>
                <w:szCs w:val="16"/>
              </w:rPr>
            </w:pPr>
          </w:p>
        </w:tc>
        <w:tc>
          <w:tcPr>
            <w:tcW w:w="945" w:type="dxa"/>
            <w:gridSpan w:val="2"/>
            <w:tcBorders>
              <w:top w:val="nil"/>
              <w:left w:val="nil"/>
              <w:bottom w:val="single" w:sz="4" w:space="0" w:color="D9D9D9"/>
              <w:right w:val="nil"/>
            </w:tcBorders>
            <w:shd w:val="clear" w:color="auto" w:fill="F3F3F3"/>
            <w:tcMar>
              <w:top w:w="0" w:type="dxa"/>
              <w:left w:w="0" w:type="dxa"/>
              <w:bottom w:w="0" w:type="dxa"/>
              <w:right w:w="0" w:type="dxa"/>
            </w:tcMar>
          </w:tcPr>
          <w:p w14:paraId="2645E6C6" w14:textId="77777777" w:rsidR="001D45DD" w:rsidRDefault="001D45DD">
            <w:pPr>
              <w:widowControl w:val="0"/>
              <w:spacing w:line="240" w:lineRule="auto"/>
              <w:rPr>
                <w:color w:val="999999"/>
                <w:sz w:val="16"/>
                <w:szCs w:val="16"/>
              </w:rPr>
            </w:pPr>
          </w:p>
        </w:tc>
        <w:tc>
          <w:tcPr>
            <w:tcW w:w="1785" w:type="dxa"/>
            <w:tcBorders>
              <w:top w:val="nil"/>
              <w:left w:val="nil"/>
              <w:bottom w:val="single" w:sz="4" w:space="0" w:color="D9D9D9"/>
              <w:right w:val="nil"/>
            </w:tcBorders>
            <w:shd w:val="clear" w:color="auto" w:fill="F3F3F3"/>
            <w:tcMar>
              <w:top w:w="0" w:type="dxa"/>
              <w:left w:w="0" w:type="dxa"/>
              <w:bottom w:w="0" w:type="dxa"/>
              <w:right w:w="0" w:type="dxa"/>
            </w:tcMar>
            <w:vAlign w:val="center"/>
          </w:tcPr>
          <w:p w14:paraId="62B3083A" w14:textId="77777777" w:rsidR="001D45DD" w:rsidRDefault="001D45DD">
            <w:pPr>
              <w:widowControl w:val="0"/>
              <w:rPr>
                <w:rFonts w:ascii="Roboto" w:eastAsia="Roboto" w:hAnsi="Roboto" w:cs="Roboto"/>
                <w:sz w:val="16"/>
                <w:szCs w:val="16"/>
              </w:rPr>
            </w:pPr>
          </w:p>
        </w:tc>
        <w:tc>
          <w:tcPr>
            <w:tcW w:w="2730" w:type="dxa"/>
            <w:tcBorders>
              <w:top w:val="nil"/>
              <w:left w:val="nil"/>
              <w:bottom w:val="single" w:sz="4" w:space="0" w:color="D9D9D9"/>
              <w:right w:val="nil"/>
            </w:tcBorders>
            <w:shd w:val="clear" w:color="auto" w:fill="F3F3F3"/>
            <w:tcMar>
              <w:top w:w="0" w:type="dxa"/>
              <w:left w:w="0" w:type="dxa"/>
              <w:bottom w:w="0" w:type="dxa"/>
              <w:right w:w="0" w:type="dxa"/>
            </w:tcMar>
            <w:vAlign w:val="center"/>
          </w:tcPr>
          <w:p w14:paraId="094F9228" w14:textId="77777777" w:rsidR="001D45DD" w:rsidRDefault="001D45DD">
            <w:pPr>
              <w:widowControl w:val="0"/>
              <w:rPr>
                <w:rFonts w:ascii="Roboto" w:eastAsia="Roboto" w:hAnsi="Roboto" w:cs="Roboto"/>
                <w:sz w:val="16"/>
                <w:szCs w:val="16"/>
              </w:rPr>
            </w:pPr>
          </w:p>
        </w:tc>
        <w:tc>
          <w:tcPr>
            <w:tcW w:w="240" w:type="dxa"/>
            <w:tcBorders>
              <w:top w:val="nil"/>
              <w:left w:val="nil"/>
              <w:bottom w:val="nil"/>
              <w:right w:val="nil"/>
            </w:tcBorders>
            <w:shd w:val="clear" w:color="auto" w:fill="F3F3F3"/>
            <w:tcMar>
              <w:top w:w="0" w:type="dxa"/>
              <w:left w:w="0" w:type="dxa"/>
              <w:bottom w:w="0" w:type="dxa"/>
              <w:right w:w="0" w:type="dxa"/>
            </w:tcMar>
            <w:vAlign w:val="center"/>
          </w:tcPr>
          <w:p w14:paraId="4CA6D063" w14:textId="77777777" w:rsidR="001D45DD" w:rsidRDefault="001D45DD">
            <w:pPr>
              <w:widowControl w:val="0"/>
              <w:rPr>
                <w:rFonts w:ascii="Roboto" w:eastAsia="Roboto" w:hAnsi="Roboto" w:cs="Roboto"/>
                <w:sz w:val="16"/>
                <w:szCs w:val="16"/>
              </w:rPr>
            </w:pPr>
          </w:p>
        </w:tc>
      </w:tr>
      <w:tr w:rsidR="001D45DD" w14:paraId="2A8EFCDB" w14:textId="77777777">
        <w:trPr>
          <w:trHeight w:val="480"/>
        </w:trPr>
        <w:tc>
          <w:tcPr>
            <w:tcW w:w="258" w:type="dxa"/>
            <w:tcBorders>
              <w:top w:val="nil"/>
              <w:left w:val="nil"/>
              <w:bottom w:val="nil"/>
              <w:right w:val="nil"/>
            </w:tcBorders>
            <w:shd w:val="clear" w:color="auto" w:fill="F3F3F3"/>
            <w:tcMar>
              <w:top w:w="0" w:type="dxa"/>
              <w:left w:w="40" w:type="dxa"/>
              <w:bottom w:w="0" w:type="dxa"/>
              <w:right w:w="40" w:type="dxa"/>
            </w:tcMar>
            <w:vAlign w:val="center"/>
          </w:tcPr>
          <w:p w14:paraId="17DA26B5" w14:textId="77777777" w:rsidR="001D45DD" w:rsidRDefault="00241878">
            <w:pPr>
              <w:widowControl w:val="0"/>
              <w:rPr>
                <w:rFonts w:ascii="Roboto" w:eastAsia="Roboto" w:hAnsi="Roboto" w:cs="Roboto"/>
                <w:sz w:val="20"/>
                <w:szCs w:val="20"/>
              </w:rPr>
            </w:pPr>
            <w:r>
              <w:rPr>
                <w:rFonts w:ascii="Roboto" w:eastAsia="Roboto" w:hAnsi="Roboto" w:cs="Roboto"/>
                <w:sz w:val="20"/>
                <w:szCs w:val="20"/>
              </w:rPr>
              <w:t xml:space="preserve">  </w:t>
            </w:r>
          </w:p>
        </w:tc>
        <w:tc>
          <w:tcPr>
            <w:tcW w:w="2655" w:type="dxa"/>
            <w:gridSpan w:val="2"/>
            <w:vMerge w:val="restart"/>
            <w:tcBorders>
              <w:top w:val="nil"/>
              <w:left w:val="nil"/>
              <w:bottom w:val="nil"/>
              <w:right w:val="nil"/>
            </w:tcBorders>
            <w:shd w:val="clear" w:color="auto" w:fill="F3F3F3"/>
            <w:tcMar>
              <w:top w:w="0" w:type="dxa"/>
              <w:left w:w="40" w:type="dxa"/>
              <w:bottom w:w="0" w:type="dxa"/>
              <w:right w:w="40" w:type="dxa"/>
            </w:tcMar>
            <w:vAlign w:val="center"/>
          </w:tcPr>
          <w:p w14:paraId="270BAECB" w14:textId="77777777" w:rsidR="001D45DD" w:rsidRDefault="00241878">
            <w:pPr>
              <w:widowControl w:val="0"/>
              <w:spacing w:line="240" w:lineRule="auto"/>
              <w:rPr>
                <w:rFonts w:ascii="Roboto" w:eastAsia="Roboto" w:hAnsi="Roboto" w:cs="Roboto"/>
                <w:sz w:val="20"/>
                <w:szCs w:val="20"/>
              </w:rPr>
            </w:pPr>
            <w:r>
              <w:rPr>
                <w:rFonts w:ascii="Roboto" w:eastAsia="Roboto" w:hAnsi="Roboto" w:cs="Roboto"/>
                <w:noProof/>
                <w:sz w:val="20"/>
                <w:szCs w:val="20"/>
              </w:rPr>
              <w:drawing>
                <wp:inline distT="114300" distB="114300" distL="114300" distR="114300" wp14:anchorId="735ECFEB" wp14:editId="175B6C60">
                  <wp:extent cx="1628775" cy="546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628775" cy="546100"/>
                          </a:xfrm>
                          <a:prstGeom prst="rect">
                            <a:avLst/>
                          </a:prstGeom>
                          <a:ln/>
                        </pic:spPr>
                      </pic:pic>
                    </a:graphicData>
                  </a:graphic>
                </wp:inline>
              </w:drawing>
            </w:r>
          </w:p>
          <w:p w14:paraId="063D6EB4" w14:textId="77777777" w:rsidR="001D45DD" w:rsidRDefault="001D45DD">
            <w:pPr>
              <w:widowControl w:val="0"/>
              <w:spacing w:line="240" w:lineRule="auto"/>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7DCC9168" w14:textId="77777777" w:rsidR="001D45DD" w:rsidRDefault="001D45DD">
            <w:pPr>
              <w:widowControl w:val="0"/>
              <w:spacing w:line="240" w:lineRule="auto"/>
              <w:rPr>
                <w:rFonts w:ascii="Roboto" w:eastAsia="Roboto" w:hAnsi="Roboto" w:cs="Roboto"/>
                <w:sz w:val="20"/>
                <w:szCs w:val="20"/>
              </w:rPr>
            </w:pPr>
          </w:p>
        </w:tc>
        <w:tc>
          <w:tcPr>
            <w:tcW w:w="2100" w:type="dxa"/>
            <w:tcBorders>
              <w:top w:val="single" w:sz="4" w:space="0" w:color="D9D9D9"/>
              <w:left w:val="nil"/>
              <w:bottom w:val="single" w:sz="4" w:space="0" w:color="D9D9D9"/>
              <w:right w:val="single" w:sz="4" w:space="0" w:color="D9D9D9"/>
            </w:tcBorders>
            <w:shd w:val="clear" w:color="auto" w:fill="073763"/>
            <w:tcMar>
              <w:top w:w="100" w:type="dxa"/>
              <w:left w:w="100" w:type="dxa"/>
              <w:bottom w:w="100" w:type="dxa"/>
              <w:right w:w="100" w:type="dxa"/>
            </w:tcMar>
            <w:vAlign w:val="center"/>
          </w:tcPr>
          <w:p w14:paraId="2BF32E74" w14:textId="77777777" w:rsidR="001D45DD" w:rsidRDefault="00241878">
            <w:pPr>
              <w:widowControl w:val="0"/>
              <w:spacing w:line="240" w:lineRule="auto"/>
              <w:jc w:val="center"/>
              <w:rPr>
                <w:b/>
                <w:color w:val="FFFFFF"/>
                <w:sz w:val="20"/>
                <w:szCs w:val="20"/>
              </w:rPr>
            </w:pPr>
            <w:r>
              <w:rPr>
                <w:b/>
                <w:color w:val="FFFFFF"/>
                <w:sz w:val="20"/>
                <w:szCs w:val="20"/>
              </w:rPr>
              <w:t>Title</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2B49F2BB" w14:textId="77777777" w:rsidR="001D45DD" w:rsidRDefault="00241878">
            <w:pPr>
              <w:widowControl w:val="0"/>
              <w:spacing w:line="240" w:lineRule="auto"/>
              <w:rPr>
                <w:sz w:val="20"/>
                <w:szCs w:val="20"/>
              </w:rPr>
            </w:pPr>
            <w:r>
              <w:rPr>
                <w:sz w:val="20"/>
                <w:szCs w:val="20"/>
              </w:rPr>
              <w:t>Regional Trade in Goods Statistics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EF1BA90" w14:textId="77777777" w:rsidR="001D45DD" w:rsidRDefault="001D45DD">
            <w:pPr>
              <w:widowControl w:val="0"/>
              <w:spacing w:line="240" w:lineRule="auto"/>
              <w:rPr>
                <w:rFonts w:ascii="Roboto" w:eastAsia="Roboto" w:hAnsi="Roboto" w:cs="Roboto"/>
                <w:sz w:val="20"/>
                <w:szCs w:val="20"/>
              </w:rPr>
            </w:pPr>
          </w:p>
        </w:tc>
      </w:tr>
      <w:tr w:rsidR="001D45DD" w14:paraId="648580FD" w14:textId="77777777">
        <w:trPr>
          <w:trHeight w:val="5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4A872F88" w14:textId="77777777" w:rsidR="001D45DD" w:rsidRDefault="001D45DD">
            <w:pPr>
              <w:widowControl w:val="0"/>
              <w:spacing w:line="240" w:lineRule="auto"/>
              <w:rPr>
                <w:rFonts w:ascii="Roboto" w:eastAsia="Roboto" w:hAnsi="Roboto" w:cs="Roboto"/>
                <w:sz w:val="20"/>
                <w:szCs w:val="20"/>
              </w:rPr>
            </w:pPr>
          </w:p>
        </w:tc>
        <w:tc>
          <w:tcPr>
            <w:tcW w:w="2655" w:type="dxa"/>
            <w:gridSpan w:val="2"/>
            <w:vMerge/>
            <w:tcBorders>
              <w:top w:val="nil"/>
              <w:left w:val="nil"/>
              <w:bottom w:val="nil"/>
              <w:right w:val="nil"/>
            </w:tcBorders>
            <w:shd w:val="clear" w:color="auto" w:fill="F3F3F3"/>
            <w:tcMar>
              <w:top w:w="0" w:type="dxa"/>
              <w:left w:w="40" w:type="dxa"/>
              <w:bottom w:w="0" w:type="dxa"/>
              <w:right w:w="40" w:type="dxa"/>
            </w:tcMar>
            <w:vAlign w:val="center"/>
          </w:tcPr>
          <w:p w14:paraId="3F37434E" w14:textId="77777777" w:rsidR="001D45DD" w:rsidRDefault="001D45DD">
            <w:pPr>
              <w:widowControl w:val="0"/>
              <w:spacing w:line="240" w:lineRule="auto"/>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461DEB71" w14:textId="77777777" w:rsidR="001D45DD" w:rsidRDefault="001D45DD">
            <w:pPr>
              <w:widowControl w:val="0"/>
              <w:spacing w:line="240" w:lineRule="auto"/>
              <w:rPr>
                <w:rFonts w:ascii="Roboto" w:eastAsia="Roboto" w:hAnsi="Roboto" w:cs="Roboto"/>
                <w:sz w:val="20"/>
                <w:szCs w:val="20"/>
              </w:rPr>
            </w:pPr>
          </w:p>
        </w:tc>
        <w:tc>
          <w:tcPr>
            <w:tcW w:w="2100" w:type="dxa"/>
            <w:tcBorders>
              <w:top w:val="single" w:sz="4" w:space="0" w:color="D9D9D9"/>
              <w:left w:val="nil"/>
              <w:bottom w:val="single" w:sz="4" w:space="0" w:color="D9D9D9"/>
              <w:right w:val="single" w:sz="4" w:space="0" w:color="D9D9D9"/>
            </w:tcBorders>
            <w:shd w:val="clear" w:color="auto" w:fill="073763"/>
            <w:tcMar>
              <w:top w:w="100" w:type="dxa"/>
              <w:left w:w="100" w:type="dxa"/>
              <w:bottom w:w="100" w:type="dxa"/>
              <w:right w:w="100" w:type="dxa"/>
            </w:tcMar>
            <w:vAlign w:val="center"/>
          </w:tcPr>
          <w:p w14:paraId="04DE1B4E" w14:textId="77777777" w:rsidR="001D45DD" w:rsidRDefault="00241878">
            <w:pPr>
              <w:widowControl w:val="0"/>
              <w:spacing w:line="240" w:lineRule="auto"/>
              <w:jc w:val="center"/>
              <w:rPr>
                <w:b/>
                <w:color w:val="FFFFFF"/>
                <w:sz w:val="20"/>
                <w:szCs w:val="20"/>
              </w:rPr>
            </w:pPr>
            <w:r>
              <w:rPr>
                <w:b/>
                <w:color w:val="FFFFFF"/>
                <w:sz w:val="20"/>
                <w:szCs w:val="20"/>
              </w:rPr>
              <w:t>Producer</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57CA3D3A" w14:textId="77777777" w:rsidR="001D45DD" w:rsidRDefault="00241878">
            <w:pPr>
              <w:widowControl w:val="0"/>
              <w:spacing w:line="240" w:lineRule="auto"/>
              <w:rPr>
                <w:sz w:val="20"/>
                <w:szCs w:val="20"/>
              </w:rPr>
            </w:pPr>
            <w:r>
              <w:rPr>
                <w:sz w:val="20"/>
                <w:szCs w:val="20"/>
              </w:rPr>
              <w:t>HMRC</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49BB543" w14:textId="77777777" w:rsidR="001D45DD" w:rsidRDefault="001D45DD">
            <w:pPr>
              <w:widowControl w:val="0"/>
              <w:spacing w:line="240" w:lineRule="auto"/>
              <w:rPr>
                <w:rFonts w:ascii="Roboto" w:eastAsia="Roboto" w:hAnsi="Roboto" w:cs="Roboto"/>
                <w:sz w:val="36"/>
                <w:szCs w:val="36"/>
              </w:rPr>
            </w:pPr>
          </w:p>
        </w:tc>
      </w:tr>
      <w:tr w:rsidR="001D45DD" w14:paraId="78FF6C7E" w14:textId="77777777">
        <w:trPr>
          <w:trHeight w:val="4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70B245D8" w14:textId="77777777" w:rsidR="001D45DD" w:rsidRDefault="001D45DD">
            <w:pPr>
              <w:widowControl w:val="0"/>
              <w:rPr>
                <w:rFonts w:ascii="Roboto" w:eastAsia="Roboto" w:hAnsi="Roboto" w:cs="Roboto"/>
                <w:sz w:val="20"/>
                <w:szCs w:val="20"/>
              </w:rPr>
            </w:pPr>
          </w:p>
        </w:tc>
        <w:tc>
          <w:tcPr>
            <w:tcW w:w="2655" w:type="dxa"/>
            <w:gridSpan w:val="2"/>
            <w:vMerge/>
            <w:tcBorders>
              <w:top w:val="nil"/>
              <w:left w:val="nil"/>
              <w:bottom w:val="dotted" w:sz="12" w:space="0" w:color="FFFFFF"/>
              <w:right w:val="nil"/>
            </w:tcBorders>
            <w:shd w:val="clear" w:color="auto" w:fill="F3F3F3"/>
            <w:tcMar>
              <w:top w:w="0" w:type="dxa"/>
              <w:left w:w="40" w:type="dxa"/>
              <w:bottom w:w="0" w:type="dxa"/>
              <w:right w:w="40" w:type="dxa"/>
            </w:tcMar>
            <w:vAlign w:val="center"/>
          </w:tcPr>
          <w:p w14:paraId="022E6ACE" w14:textId="77777777" w:rsidR="001D45DD" w:rsidRDefault="001D45DD">
            <w:pPr>
              <w:widowControl w:val="0"/>
              <w:spacing w:line="240" w:lineRule="auto"/>
              <w:rPr>
                <w:rFonts w:ascii="Roboto" w:eastAsia="Roboto" w:hAnsi="Roboto" w:cs="Roboto"/>
                <w:sz w:val="20"/>
                <w:szCs w:val="20"/>
              </w:rPr>
            </w:pPr>
          </w:p>
        </w:tc>
        <w:tc>
          <w:tcPr>
            <w:tcW w:w="360" w:type="dxa"/>
            <w:tcBorders>
              <w:top w:val="nil"/>
              <w:left w:val="nil"/>
              <w:bottom w:val="nil"/>
              <w:right w:val="single" w:sz="4" w:space="0" w:color="D9D9D9"/>
            </w:tcBorders>
            <w:shd w:val="clear" w:color="auto" w:fill="F3F3F3"/>
            <w:tcMar>
              <w:top w:w="0" w:type="dxa"/>
              <w:left w:w="40" w:type="dxa"/>
              <w:bottom w:w="0" w:type="dxa"/>
              <w:right w:w="40" w:type="dxa"/>
            </w:tcMar>
            <w:vAlign w:val="center"/>
          </w:tcPr>
          <w:p w14:paraId="49C413B6" w14:textId="77777777" w:rsidR="001D45DD" w:rsidRDefault="001D45DD">
            <w:pPr>
              <w:widowControl w:val="0"/>
              <w:spacing w:line="240" w:lineRule="auto"/>
              <w:rPr>
                <w:rFonts w:ascii="Roboto" w:eastAsia="Roboto" w:hAnsi="Roboto" w:cs="Roboto"/>
                <w:sz w:val="20"/>
                <w:szCs w:val="20"/>
              </w:rPr>
            </w:pPr>
          </w:p>
        </w:tc>
        <w:tc>
          <w:tcPr>
            <w:tcW w:w="2100" w:type="dxa"/>
            <w:tcBorders>
              <w:top w:val="single" w:sz="4" w:space="0" w:color="D9D9D9"/>
              <w:left w:val="single" w:sz="4" w:space="0" w:color="D9D9D9"/>
              <w:bottom w:val="single" w:sz="4" w:space="0" w:color="D9D9D9"/>
              <w:right w:val="single" w:sz="4" w:space="0" w:color="D9D9D9"/>
            </w:tcBorders>
            <w:shd w:val="clear" w:color="auto" w:fill="073763"/>
            <w:tcMar>
              <w:top w:w="100" w:type="dxa"/>
              <w:left w:w="100" w:type="dxa"/>
              <w:bottom w:w="100" w:type="dxa"/>
              <w:right w:w="100" w:type="dxa"/>
            </w:tcMar>
            <w:vAlign w:val="center"/>
          </w:tcPr>
          <w:p w14:paraId="023513C6" w14:textId="77777777" w:rsidR="001D45DD" w:rsidRDefault="00241878">
            <w:pPr>
              <w:widowControl w:val="0"/>
              <w:spacing w:line="240" w:lineRule="auto"/>
              <w:jc w:val="center"/>
              <w:rPr>
                <w:b/>
                <w:color w:val="FFFFFF"/>
                <w:sz w:val="20"/>
                <w:szCs w:val="20"/>
              </w:rPr>
            </w:pPr>
            <w:r>
              <w:rPr>
                <w:b/>
                <w:color w:val="FFFFFF"/>
                <w:sz w:val="20"/>
                <w:szCs w:val="20"/>
              </w:rPr>
              <w:t>Category</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49445790" w14:textId="77777777" w:rsidR="001D45DD" w:rsidRDefault="00241878">
            <w:pPr>
              <w:widowControl w:val="0"/>
              <w:spacing w:line="240" w:lineRule="auto"/>
              <w:rPr>
                <w:sz w:val="20"/>
                <w:szCs w:val="20"/>
              </w:rPr>
            </w:pPr>
            <w:r>
              <w:rPr>
                <w:sz w:val="20"/>
                <w:szCs w:val="20"/>
              </w:rPr>
              <w:t>Trade</w:t>
            </w:r>
          </w:p>
        </w:tc>
        <w:tc>
          <w:tcPr>
            <w:tcW w:w="240" w:type="dxa"/>
            <w:tcBorders>
              <w:top w:val="nil"/>
              <w:left w:val="single" w:sz="4" w:space="0" w:color="D9D9D9"/>
              <w:bottom w:val="nil"/>
              <w:right w:val="nil"/>
            </w:tcBorders>
            <w:shd w:val="clear" w:color="auto" w:fill="F3F3F3"/>
            <w:tcMar>
              <w:top w:w="100" w:type="dxa"/>
              <w:left w:w="100" w:type="dxa"/>
              <w:bottom w:w="100" w:type="dxa"/>
              <w:right w:w="100" w:type="dxa"/>
            </w:tcMar>
          </w:tcPr>
          <w:p w14:paraId="5DE017D7" w14:textId="77777777" w:rsidR="001D45DD" w:rsidRDefault="001D45DD">
            <w:pPr>
              <w:widowControl w:val="0"/>
              <w:spacing w:line="240" w:lineRule="auto"/>
              <w:rPr>
                <w:rFonts w:ascii="Roboto" w:eastAsia="Roboto" w:hAnsi="Roboto" w:cs="Roboto"/>
                <w:sz w:val="20"/>
                <w:szCs w:val="20"/>
              </w:rPr>
            </w:pPr>
          </w:p>
        </w:tc>
      </w:tr>
      <w:tr w:rsidR="001D45DD" w14:paraId="18C59517" w14:textId="77777777">
        <w:trPr>
          <w:trHeight w:val="300"/>
        </w:trPr>
        <w:tc>
          <w:tcPr>
            <w:tcW w:w="258" w:type="dxa"/>
            <w:tcBorders>
              <w:top w:val="nil"/>
              <w:left w:val="nil"/>
              <w:bottom w:val="nil"/>
              <w:right w:val="dotted" w:sz="12" w:space="0" w:color="FFFFFF"/>
            </w:tcBorders>
            <w:shd w:val="clear" w:color="auto" w:fill="F3F3F3"/>
            <w:tcMar>
              <w:top w:w="0" w:type="dxa"/>
              <w:left w:w="40" w:type="dxa"/>
              <w:bottom w:w="0" w:type="dxa"/>
              <w:right w:w="40" w:type="dxa"/>
            </w:tcMar>
            <w:vAlign w:val="bottom"/>
          </w:tcPr>
          <w:p w14:paraId="79F2125C" w14:textId="77777777" w:rsidR="001D45DD" w:rsidRDefault="001D45DD">
            <w:pPr>
              <w:widowControl w:val="0"/>
              <w:rPr>
                <w:rFonts w:ascii="Roboto" w:eastAsia="Roboto" w:hAnsi="Roboto" w:cs="Roboto"/>
                <w:sz w:val="20"/>
                <w:szCs w:val="20"/>
              </w:rPr>
            </w:pPr>
          </w:p>
        </w:tc>
        <w:tc>
          <w:tcPr>
            <w:tcW w:w="2655" w:type="dxa"/>
            <w:gridSpan w:val="2"/>
            <w:tcBorders>
              <w:top w:val="dotted" w:sz="12" w:space="0" w:color="FFFFFF"/>
              <w:left w:val="dotted" w:sz="12" w:space="0" w:color="FFFFFF"/>
              <w:bottom w:val="dotted" w:sz="12" w:space="0" w:color="FFFFFF"/>
              <w:right w:val="dotted" w:sz="12" w:space="0" w:color="FFFFFF"/>
            </w:tcBorders>
            <w:shd w:val="clear" w:color="auto" w:fill="1F3864"/>
            <w:tcMar>
              <w:top w:w="0" w:type="dxa"/>
              <w:left w:w="40" w:type="dxa"/>
              <w:bottom w:w="0" w:type="dxa"/>
              <w:right w:w="40" w:type="dxa"/>
            </w:tcMar>
            <w:vAlign w:val="center"/>
          </w:tcPr>
          <w:p w14:paraId="56B74589" w14:textId="77777777" w:rsidR="001D45DD" w:rsidRDefault="00241878">
            <w:pPr>
              <w:widowControl w:val="0"/>
              <w:spacing w:line="240" w:lineRule="auto"/>
              <w:jc w:val="center"/>
              <w:rPr>
                <w:rFonts w:ascii="Roboto" w:eastAsia="Roboto" w:hAnsi="Roboto" w:cs="Roboto"/>
                <w:b/>
                <w:i/>
                <w:color w:val="FFFFFF"/>
                <w:sz w:val="20"/>
                <w:szCs w:val="20"/>
                <w:u w:val="single"/>
              </w:rPr>
            </w:pPr>
            <w:hyperlink r:id="rId7">
              <w:r>
                <w:rPr>
                  <w:rFonts w:ascii="Roboto" w:eastAsia="Roboto" w:hAnsi="Roboto" w:cs="Roboto"/>
                  <w:b/>
                  <w:i/>
                  <w:color w:val="FFFFFF"/>
                  <w:sz w:val="20"/>
                  <w:szCs w:val="20"/>
                  <w:u w:val="single"/>
                </w:rPr>
                <w:t>[LINK TO SOURCE]</w:t>
              </w:r>
            </w:hyperlink>
          </w:p>
        </w:tc>
        <w:tc>
          <w:tcPr>
            <w:tcW w:w="360" w:type="dxa"/>
            <w:tcBorders>
              <w:top w:val="nil"/>
              <w:left w:val="dotted" w:sz="12" w:space="0" w:color="FFFFFF"/>
              <w:bottom w:val="nil"/>
              <w:right w:val="single" w:sz="4" w:space="0" w:color="D9D9D9"/>
            </w:tcBorders>
            <w:shd w:val="clear" w:color="auto" w:fill="F3F3F3"/>
            <w:tcMar>
              <w:top w:w="0" w:type="dxa"/>
              <w:left w:w="40" w:type="dxa"/>
              <w:bottom w:w="0" w:type="dxa"/>
              <w:right w:w="40" w:type="dxa"/>
            </w:tcMar>
            <w:vAlign w:val="center"/>
          </w:tcPr>
          <w:p w14:paraId="4FF38B2F" w14:textId="77777777" w:rsidR="001D45DD" w:rsidRDefault="001D45DD">
            <w:pPr>
              <w:widowControl w:val="0"/>
              <w:spacing w:line="240" w:lineRule="auto"/>
              <w:rPr>
                <w:rFonts w:ascii="Roboto" w:eastAsia="Roboto" w:hAnsi="Roboto" w:cs="Roboto"/>
                <w:sz w:val="20"/>
                <w:szCs w:val="20"/>
              </w:rPr>
            </w:pPr>
          </w:p>
        </w:tc>
        <w:tc>
          <w:tcPr>
            <w:tcW w:w="2100" w:type="dxa"/>
            <w:tcBorders>
              <w:top w:val="single" w:sz="4" w:space="0" w:color="D9D9D9"/>
              <w:left w:val="single" w:sz="4" w:space="0" w:color="D9D9D9"/>
              <w:bottom w:val="single" w:sz="4" w:space="0" w:color="D9D9D9"/>
              <w:right w:val="single" w:sz="4" w:space="0" w:color="D9D9D9"/>
            </w:tcBorders>
            <w:shd w:val="clear" w:color="auto" w:fill="073763"/>
            <w:tcMar>
              <w:top w:w="100" w:type="dxa"/>
              <w:left w:w="100" w:type="dxa"/>
              <w:bottom w:w="100" w:type="dxa"/>
              <w:right w:w="100" w:type="dxa"/>
            </w:tcMar>
            <w:vAlign w:val="center"/>
          </w:tcPr>
          <w:p w14:paraId="4D2F71ED" w14:textId="77777777" w:rsidR="001D45DD" w:rsidRDefault="00241878">
            <w:pPr>
              <w:widowControl w:val="0"/>
              <w:spacing w:line="240" w:lineRule="auto"/>
              <w:jc w:val="center"/>
              <w:rPr>
                <w:i/>
                <w:color w:val="666666"/>
                <w:sz w:val="20"/>
                <w:szCs w:val="20"/>
              </w:rPr>
            </w:pPr>
            <w:r>
              <w:rPr>
                <w:b/>
                <w:color w:val="FFFFFF"/>
                <w:sz w:val="20"/>
                <w:szCs w:val="20"/>
              </w:rPr>
              <w:t xml:space="preserve">Frequency </w:t>
            </w:r>
            <w:r>
              <w:rPr>
                <w:i/>
                <w:color w:val="666666"/>
                <w:sz w:val="20"/>
                <w:szCs w:val="20"/>
              </w:rPr>
              <w:t>(+lag)</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3032617F" w14:textId="77777777" w:rsidR="001D45DD" w:rsidRDefault="00241878">
            <w:pPr>
              <w:widowControl w:val="0"/>
              <w:spacing w:line="240" w:lineRule="auto"/>
              <w:rPr>
                <w:sz w:val="20"/>
                <w:szCs w:val="20"/>
              </w:rPr>
            </w:pPr>
            <w:r>
              <w:rPr>
                <w:sz w:val="20"/>
                <w:szCs w:val="20"/>
              </w:rPr>
              <w:t>Quarterly - lag approx 2 months</w:t>
            </w:r>
          </w:p>
        </w:tc>
        <w:tc>
          <w:tcPr>
            <w:tcW w:w="240" w:type="dxa"/>
            <w:tcBorders>
              <w:top w:val="nil"/>
              <w:left w:val="single" w:sz="4" w:space="0" w:color="D9D9D9"/>
              <w:bottom w:val="nil"/>
              <w:right w:val="nil"/>
            </w:tcBorders>
            <w:shd w:val="clear" w:color="auto" w:fill="F3F3F3"/>
            <w:tcMar>
              <w:top w:w="100" w:type="dxa"/>
              <w:left w:w="100" w:type="dxa"/>
              <w:bottom w:w="100" w:type="dxa"/>
              <w:right w:w="100" w:type="dxa"/>
            </w:tcMar>
          </w:tcPr>
          <w:p w14:paraId="17D31B28" w14:textId="77777777" w:rsidR="001D45DD" w:rsidRDefault="001D45DD">
            <w:pPr>
              <w:widowControl w:val="0"/>
              <w:spacing w:line="240" w:lineRule="auto"/>
              <w:rPr>
                <w:rFonts w:ascii="Roboto" w:eastAsia="Roboto" w:hAnsi="Roboto" w:cs="Roboto"/>
                <w:sz w:val="20"/>
                <w:szCs w:val="20"/>
              </w:rPr>
            </w:pPr>
          </w:p>
        </w:tc>
      </w:tr>
      <w:tr w:rsidR="001D45DD" w14:paraId="5B1AF539" w14:textId="77777777">
        <w:trPr>
          <w:trHeight w:val="1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6EF558BD" w14:textId="77777777" w:rsidR="001D45DD" w:rsidRDefault="001D45DD">
            <w:pPr>
              <w:widowControl w:val="0"/>
              <w:rPr>
                <w:rFonts w:ascii="Roboto" w:eastAsia="Roboto" w:hAnsi="Roboto" w:cs="Roboto"/>
                <w:sz w:val="20"/>
                <w:szCs w:val="20"/>
              </w:rPr>
            </w:pPr>
          </w:p>
        </w:tc>
        <w:tc>
          <w:tcPr>
            <w:tcW w:w="1725" w:type="dxa"/>
            <w:tcBorders>
              <w:top w:val="dotted" w:sz="12" w:space="0" w:color="FFFFFF"/>
              <w:left w:val="nil"/>
              <w:bottom w:val="nil"/>
              <w:right w:val="nil"/>
            </w:tcBorders>
            <w:shd w:val="clear" w:color="auto" w:fill="F3F3F3"/>
            <w:tcMar>
              <w:top w:w="0" w:type="dxa"/>
              <w:left w:w="40" w:type="dxa"/>
              <w:bottom w:w="0" w:type="dxa"/>
              <w:right w:w="40" w:type="dxa"/>
            </w:tcMar>
            <w:vAlign w:val="center"/>
          </w:tcPr>
          <w:p w14:paraId="555A2C24" w14:textId="77777777" w:rsidR="001D45DD" w:rsidRDefault="001D45DD">
            <w:pPr>
              <w:widowControl w:val="0"/>
              <w:rPr>
                <w:rFonts w:ascii="Roboto" w:eastAsia="Roboto" w:hAnsi="Roboto" w:cs="Roboto"/>
                <w:sz w:val="20"/>
                <w:szCs w:val="20"/>
              </w:rPr>
            </w:pPr>
          </w:p>
        </w:tc>
        <w:tc>
          <w:tcPr>
            <w:tcW w:w="930" w:type="dxa"/>
            <w:tcBorders>
              <w:top w:val="dotted" w:sz="12" w:space="0" w:color="FFFFFF"/>
              <w:left w:val="nil"/>
              <w:bottom w:val="nil"/>
              <w:right w:val="nil"/>
            </w:tcBorders>
            <w:shd w:val="clear" w:color="auto" w:fill="F3F3F3"/>
            <w:tcMar>
              <w:top w:w="0" w:type="dxa"/>
              <w:left w:w="40" w:type="dxa"/>
              <w:bottom w:w="0" w:type="dxa"/>
              <w:right w:w="40" w:type="dxa"/>
            </w:tcMar>
            <w:vAlign w:val="center"/>
          </w:tcPr>
          <w:p w14:paraId="7F5C470D" w14:textId="77777777" w:rsidR="001D45DD" w:rsidRDefault="001D45DD">
            <w:pPr>
              <w:widowControl w:val="0"/>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121EC618" w14:textId="77777777" w:rsidR="001D45DD" w:rsidRDefault="001D45DD">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1A250AC" w14:textId="77777777" w:rsidR="001D45DD" w:rsidRDefault="001D45DD">
            <w:pPr>
              <w:widowControl w:val="0"/>
              <w:rPr>
                <w:rFonts w:ascii="Roboto" w:eastAsia="Roboto" w:hAnsi="Roboto" w:cs="Roboto"/>
                <w:sz w:val="20"/>
                <w:szCs w:val="20"/>
              </w:rPr>
            </w:pPr>
          </w:p>
        </w:tc>
        <w:tc>
          <w:tcPr>
            <w:tcW w:w="945" w:type="dxa"/>
            <w:gridSpan w:val="2"/>
            <w:tcBorders>
              <w:top w:val="single" w:sz="4" w:space="0" w:color="D9D9D9"/>
              <w:left w:val="nil"/>
              <w:bottom w:val="nil"/>
              <w:right w:val="nil"/>
            </w:tcBorders>
            <w:shd w:val="clear" w:color="auto" w:fill="F3F3F3"/>
            <w:tcMar>
              <w:top w:w="0" w:type="dxa"/>
              <w:left w:w="40" w:type="dxa"/>
              <w:bottom w:w="0" w:type="dxa"/>
              <w:right w:w="40" w:type="dxa"/>
            </w:tcMar>
            <w:vAlign w:val="center"/>
          </w:tcPr>
          <w:p w14:paraId="0AFDBB0B" w14:textId="77777777" w:rsidR="001D45DD" w:rsidRDefault="001D45DD">
            <w:pPr>
              <w:widowControl w:val="0"/>
              <w:rPr>
                <w:rFonts w:ascii="Roboto" w:eastAsia="Roboto" w:hAnsi="Roboto" w:cs="Roboto"/>
                <w:sz w:val="20"/>
                <w:szCs w:val="20"/>
              </w:rPr>
            </w:pPr>
          </w:p>
        </w:tc>
        <w:tc>
          <w:tcPr>
            <w:tcW w:w="178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2FD3F55" w14:textId="77777777" w:rsidR="001D45DD" w:rsidRDefault="001D45DD">
            <w:pPr>
              <w:widowControl w:val="0"/>
              <w:jc w:val="center"/>
              <w:rPr>
                <w:rFonts w:ascii="Roboto" w:eastAsia="Roboto" w:hAnsi="Roboto" w:cs="Roboto"/>
                <w:sz w:val="20"/>
                <w:szCs w:val="20"/>
              </w:rPr>
            </w:pPr>
          </w:p>
        </w:tc>
        <w:tc>
          <w:tcPr>
            <w:tcW w:w="27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08736B69" w14:textId="77777777" w:rsidR="001D45DD" w:rsidRDefault="001D45DD">
            <w:pPr>
              <w:widowControl w:val="0"/>
              <w:jc w:val="center"/>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4EEC5237" w14:textId="77777777" w:rsidR="001D45DD" w:rsidRDefault="001D45DD">
            <w:pPr>
              <w:widowControl w:val="0"/>
              <w:jc w:val="center"/>
              <w:rPr>
                <w:rFonts w:ascii="Roboto" w:eastAsia="Roboto" w:hAnsi="Roboto" w:cs="Roboto"/>
                <w:sz w:val="20"/>
                <w:szCs w:val="20"/>
              </w:rPr>
            </w:pPr>
          </w:p>
        </w:tc>
      </w:tr>
      <w:tr w:rsidR="001D45DD" w14:paraId="0513230B"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343E8577" w14:textId="77777777" w:rsidR="001D45DD" w:rsidRDefault="001D45DD">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5D930670" w14:textId="77777777" w:rsidR="001D45DD" w:rsidRDefault="00241878">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Description</w:t>
            </w:r>
          </w:p>
        </w:tc>
        <w:tc>
          <w:tcPr>
            <w:tcW w:w="2805" w:type="dxa"/>
            <w:gridSpan w:val="2"/>
            <w:tcBorders>
              <w:top w:val="nil"/>
              <w:left w:val="nil"/>
              <w:bottom w:val="single" w:sz="4" w:space="0" w:color="D9D9D9"/>
              <w:right w:val="nil"/>
            </w:tcBorders>
            <w:shd w:val="clear" w:color="auto" w:fill="F3F3F3"/>
            <w:tcMar>
              <w:top w:w="0" w:type="dxa"/>
              <w:left w:w="40" w:type="dxa"/>
              <w:bottom w:w="0" w:type="dxa"/>
              <w:right w:w="40" w:type="dxa"/>
            </w:tcMar>
            <w:vAlign w:val="center"/>
          </w:tcPr>
          <w:p w14:paraId="6C6AD937" w14:textId="77777777" w:rsidR="001D45DD" w:rsidRDefault="001D45DD">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5A1C0DB6" w14:textId="77777777" w:rsidR="001D45DD" w:rsidRDefault="001D45DD">
            <w:pPr>
              <w:widowControl w:val="0"/>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0" w:type="dxa"/>
              <w:left w:w="40" w:type="dxa"/>
              <w:bottom w:w="0" w:type="dxa"/>
              <w:right w:w="40" w:type="dxa"/>
            </w:tcMar>
            <w:vAlign w:val="center"/>
          </w:tcPr>
          <w:p w14:paraId="0146ED57" w14:textId="77777777" w:rsidR="001D45DD" w:rsidRDefault="00241878">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Key Info</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190BDD80" w14:textId="77777777" w:rsidR="001D45DD" w:rsidRDefault="001D45DD">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773D487F" w14:textId="77777777" w:rsidR="001D45DD" w:rsidRDefault="001D45DD">
            <w:pPr>
              <w:widowControl w:val="0"/>
              <w:rPr>
                <w:rFonts w:ascii="Roboto" w:eastAsia="Roboto" w:hAnsi="Roboto" w:cs="Roboto"/>
                <w:sz w:val="20"/>
                <w:szCs w:val="20"/>
              </w:rPr>
            </w:pPr>
          </w:p>
        </w:tc>
      </w:tr>
      <w:tr w:rsidR="001D45DD" w14:paraId="1E27EAA5"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A341245" w14:textId="77777777" w:rsidR="001D45DD" w:rsidRDefault="001D45DD">
            <w:pPr>
              <w:widowControl w:val="0"/>
              <w:rPr>
                <w:rFonts w:ascii="Roboto" w:eastAsia="Roboto" w:hAnsi="Roboto" w:cs="Roboto"/>
                <w:sz w:val="20"/>
                <w:szCs w:val="20"/>
              </w:rPr>
            </w:pPr>
          </w:p>
        </w:tc>
        <w:tc>
          <w:tcPr>
            <w:tcW w:w="5820" w:type="dxa"/>
            <w:gridSpan w:val="5"/>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AADC086" w14:textId="77777777" w:rsidR="001D45DD" w:rsidRDefault="00241878">
            <w:pPr>
              <w:widowControl w:val="0"/>
              <w:spacing w:line="240" w:lineRule="auto"/>
              <w:rPr>
                <w:sz w:val="20"/>
                <w:szCs w:val="20"/>
              </w:rPr>
            </w:pPr>
            <w:r>
              <w:rPr>
                <w:sz w:val="20"/>
                <w:szCs w:val="20"/>
              </w:rPr>
              <w:t xml:space="preserve">HM Revenue &amp; Customs (HMRC) introduced the Regional Trade Statistics (RTS) series in January 1999 to support the economic decision-making of the devolved administrations and other regional bodies within the UK. </w:t>
            </w:r>
          </w:p>
          <w:p w14:paraId="06BFBE42" w14:textId="77777777" w:rsidR="001D45DD" w:rsidRDefault="001D45DD">
            <w:pPr>
              <w:widowControl w:val="0"/>
              <w:spacing w:line="240" w:lineRule="auto"/>
              <w:rPr>
                <w:sz w:val="20"/>
                <w:szCs w:val="20"/>
              </w:rPr>
            </w:pPr>
          </w:p>
          <w:p w14:paraId="04F29AD5" w14:textId="77777777" w:rsidR="001D45DD" w:rsidRDefault="00241878">
            <w:pPr>
              <w:widowControl w:val="0"/>
              <w:spacing w:line="240" w:lineRule="auto"/>
              <w:rPr>
                <w:sz w:val="20"/>
                <w:szCs w:val="20"/>
              </w:rPr>
            </w:pPr>
            <w:r>
              <w:rPr>
                <w:sz w:val="20"/>
                <w:szCs w:val="20"/>
              </w:rPr>
              <w:t>These statistics provide a useful breakdown</w:t>
            </w:r>
            <w:r>
              <w:rPr>
                <w:sz w:val="20"/>
                <w:szCs w:val="20"/>
              </w:rPr>
              <w:t xml:space="preserve"> of the flows of imports and exports between regions of the UK and other countries. RTS was designed to provide a meaningful breakdown of the UK’s Overseas Trade Statistics (OTS).</w:t>
            </w:r>
          </w:p>
          <w:p w14:paraId="6A2AA156" w14:textId="77777777" w:rsidR="001D45DD" w:rsidRDefault="001D45DD">
            <w:pPr>
              <w:widowControl w:val="0"/>
              <w:spacing w:line="240" w:lineRule="auto"/>
              <w:rPr>
                <w:sz w:val="20"/>
                <w:szCs w:val="20"/>
              </w:rPr>
            </w:pPr>
          </w:p>
          <w:p w14:paraId="007C56C8" w14:textId="77777777" w:rsidR="001D45DD" w:rsidRDefault="00241878">
            <w:pPr>
              <w:widowControl w:val="0"/>
              <w:spacing w:line="240" w:lineRule="auto"/>
              <w:rPr>
                <w:u w:val="single"/>
              </w:rPr>
            </w:pPr>
            <w:r>
              <w:rPr>
                <w:sz w:val="20"/>
                <w:szCs w:val="20"/>
              </w:rPr>
              <w:t xml:space="preserve">Interactive data tables are available on the </w:t>
            </w:r>
            <w:hyperlink r:id="rId8">
              <w:r>
                <w:rPr>
                  <w:sz w:val="20"/>
                  <w:szCs w:val="20"/>
                  <w:u w:val="single"/>
                </w:rPr>
                <w:t>uktradeinfo website</w:t>
              </w:r>
            </w:hyperlink>
            <w:r>
              <w:rPr>
                <w:u w:val="single"/>
              </w:rPr>
              <w:t xml:space="preserve">. </w:t>
            </w:r>
          </w:p>
          <w:p w14:paraId="3D19F7C5" w14:textId="77777777" w:rsidR="001D45DD" w:rsidRDefault="001D45DD">
            <w:pPr>
              <w:widowControl w:val="0"/>
              <w:spacing w:line="240" w:lineRule="auto"/>
              <w:rPr>
                <w:u w:val="single"/>
              </w:rPr>
            </w:pPr>
          </w:p>
          <w:p w14:paraId="2843147D" w14:textId="77777777" w:rsidR="001D45DD" w:rsidRDefault="00241878">
            <w:pPr>
              <w:widowControl w:val="0"/>
              <w:spacing w:line="240" w:lineRule="auto"/>
              <w:rPr>
                <w:sz w:val="20"/>
                <w:szCs w:val="20"/>
              </w:rPr>
            </w:pPr>
            <w:r>
              <w:rPr>
                <w:sz w:val="20"/>
                <w:szCs w:val="20"/>
              </w:rPr>
              <w:t xml:space="preserve">Access to non-suppressed microdata or customised analysis can be requested to </w:t>
            </w:r>
            <w:hyperlink r:id="rId9">
              <w:r>
                <w:rPr>
                  <w:sz w:val="20"/>
                  <w:szCs w:val="20"/>
                  <w:u w:val="single"/>
                </w:rPr>
                <w:t>uktradeinfo@hmrc.gov.uk</w:t>
              </w:r>
            </w:hyperlink>
            <w:r>
              <w:rPr>
                <w:sz w:val="20"/>
                <w:szCs w:val="20"/>
                <w:u w:val="single"/>
              </w:rPr>
              <w:t>.</w:t>
            </w:r>
            <w:r>
              <w:rPr>
                <w:sz w:val="20"/>
                <w:szCs w:val="20"/>
              </w:rPr>
              <w:t xml:space="preserve"> However, HMRC can</w:t>
            </w:r>
            <w:r>
              <w:rPr>
                <w:sz w:val="20"/>
                <w:szCs w:val="20"/>
              </w:rPr>
              <w:t xml:space="preserve"> only provide information externally in the circumstances allowed by legislation.</w:t>
            </w:r>
          </w:p>
          <w:p w14:paraId="3075CF23" w14:textId="77777777" w:rsidR="001D45DD" w:rsidRDefault="00241878">
            <w:pPr>
              <w:widowControl w:val="0"/>
              <w:spacing w:line="240" w:lineRule="auto"/>
              <w:rPr>
                <w:sz w:val="20"/>
                <w:szCs w:val="20"/>
              </w:rPr>
            </w:pPr>
            <w:r>
              <w:rPr>
                <w:sz w:val="20"/>
                <w:szCs w:val="20"/>
              </w:rPr>
              <w:t xml:space="preserve"> </w:t>
            </w:r>
          </w:p>
          <w:p w14:paraId="32982F62" w14:textId="77777777" w:rsidR="001D45DD" w:rsidRDefault="00241878">
            <w:pPr>
              <w:widowControl w:val="0"/>
              <w:spacing w:line="240" w:lineRule="auto"/>
              <w:rPr>
                <w:sz w:val="20"/>
                <w:szCs w:val="20"/>
              </w:rPr>
            </w:pPr>
            <w:r>
              <w:rPr>
                <w:sz w:val="20"/>
                <w:szCs w:val="20"/>
              </w:rPr>
              <w:t xml:space="preserve">Further information can be found </w:t>
            </w:r>
            <w:hyperlink r:id="rId10">
              <w:r>
                <w:rPr>
                  <w:sz w:val="20"/>
                  <w:szCs w:val="20"/>
                  <w:u w:val="single"/>
                </w:rPr>
                <w:t>here</w:t>
              </w:r>
            </w:hyperlink>
            <w:r>
              <w:rPr>
                <w:sz w:val="20"/>
                <w:szCs w:val="20"/>
              </w:rPr>
              <w:t>.</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135E88E3" w14:textId="77777777" w:rsidR="001D45DD" w:rsidRDefault="001D45DD">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2CB62E7A" w14:textId="77777777" w:rsidR="001D45DD" w:rsidRDefault="00241878">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 xml:space="preserve">Access </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421D922" w14:textId="77777777" w:rsidR="001D45DD" w:rsidRDefault="00241878">
            <w:pPr>
              <w:widowControl w:val="0"/>
              <w:spacing w:line="240" w:lineRule="auto"/>
              <w:jc w:val="center"/>
              <w:rPr>
                <w:sz w:val="20"/>
                <w:szCs w:val="20"/>
              </w:rPr>
            </w:pPr>
            <w:r>
              <w:rPr>
                <w:sz w:val="20"/>
                <w:szCs w:val="20"/>
              </w:rPr>
              <w:t>Open</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193CCE4" w14:textId="77777777" w:rsidR="001D45DD" w:rsidRDefault="001D45DD">
            <w:pPr>
              <w:widowControl w:val="0"/>
              <w:jc w:val="center"/>
              <w:rPr>
                <w:rFonts w:ascii="Roboto" w:eastAsia="Roboto" w:hAnsi="Roboto" w:cs="Roboto"/>
                <w:sz w:val="20"/>
                <w:szCs w:val="20"/>
              </w:rPr>
            </w:pPr>
          </w:p>
        </w:tc>
      </w:tr>
      <w:tr w:rsidR="001D45DD" w14:paraId="4FD7F87B" w14:textId="77777777">
        <w:trPr>
          <w:trHeight w:val="42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7C618F09" w14:textId="77777777" w:rsidR="001D45DD" w:rsidRDefault="001D45DD">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5B94278" w14:textId="77777777" w:rsidR="001D45DD" w:rsidRDefault="001D45DD">
            <w:pPr>
              <w:widowControl w:val="0"/>
              <w:spacing w:line="240" w:lineRule="auto"/>
              <w:jc w:val="center"/>
              <w:rPr>
                <w:color w:val="999999"/>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6F37D0EE" w14:textId="77777777" w:rsidR="001D45DD" w:rsidRDefault="001D45DD">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4B572469" w14:textId="77777777" w:rsidR="001D45DD" w:rsidRDefault="00241878">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Group</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91CA3FD" w14:textId="77777777" w:rsidR="001D45DD" w:rsidRDefault="00241878">
            <w:pPr>
              <w:widowControl w:val="0"/>
              <w:spacing w:line="240" w:lineRule="auto"/>
              <w:jc w:val="center"/>
              <w:rPr>
                <w:sz w:val="20"/>
                <w:szCs w:val="20"/>
              </w:rPr>
            </w:pPr>
            <w:r>
              <w:rPr>
                <w:sz w:val="20"/>
                <w:szCs w:val="20"/>
              </w:rPr>
              <w:t xml:space="preserve">Trade in Goods </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ACC0491" w14:textId="77777777" w:rsidR="001D45DD" w:rsidRDefault="001D45DD">
            <w:pPr>
              <w:widowControl w:val="0"/>
              <w:jc w:val="center"/>
              <w:rPr>
                <w:rFonts w:ascii="Roboto" w:eastAsia="Roboto" w:hAnsi="Roboto" w:cs="Roboto"/>
                <w:sz w:val="20"/>
                <w:szCs w:val="20"/>
              </w:rPr>
            </w:pPr>
          </w:p>
        </w:tc>
      </w:tr>
      <w:tr w:rsidR="001D45DD" w14:paraId="382F0EB1"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B645D4D" w14:textId="77777777" w:rsidR="001D45DD" w:rsidRDefault="001D45DD">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45C2BEA" w14:textId="77777777" w:rsidR="001D45DD" w:rsidRDefault="001D45DD">
            <w:pPr>
              <w:widowControl w:val="0"/>
              <w:spacing w:line="240" w:lineRule="auto"/>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1F0D7ACA" w14:textId="77777777" w:rsidR="001D45DD" w:rsidRDefault="001D45DD">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632C557F" w14:textId="77777777" w:rsidR="001D45DD" w:rsidRDefault="00241878">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Aggregation</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6D8D93B" w14:textId="77777777" w:rsidR="001D45DD" w:rsidRDefault="00241878">
            <w:pPr>
              <w:widowControl w:val="0"/>
              <w:spacing w:line="240" w:lineRule="auto"/>
              <w:jc w:val="center"/>
              <w:rPr>
                <w:sz w:val="20"/>
                <w:szCs w:val="20"/>
              </w:rPr>
            </w:pPr>
            <w:r>
              <w:rPr>
                <w:sz w:val="20"/>
                <w:szCs w:val="20"/>
              </w:rPr>
              <w:t>NUTS1 (UK regions), Quarterly, 100 pre-selected Partner Countries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8127C15" w14:textId="77777777" w:rsidR="001D45DD" w:rsidRDefault="001D45DD">
            <w:pPr>
              <w:widowControl w:val="0"/>
              <w:jc w:val="center"/>
              <w:rPr>
                <w:rFonts w:ascii="Roboto" w:eastAsia="Roboto" w:hAnsi="Roboto" w:cs="Roboto"/>
                <w:sz w:val="20"/>
                <w:szCs w:val="20"/>
              </w:rPr>
            </w:pPr>
          </w:p>
        </w:tc>
      </w:tr>
      <w:tr w:rsidR="001D45DD" w14:paraId="7DF89F09" w14:textId="77777777">
        <w:trPr>
          <w:trHeight w:val="4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005366B5" w14:textId="77777777" w:rsidR="001D45DD" w:rsidRDefault="001D45DD">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A97EF65" w14:textId="77777777" w:rsidR="001D45DD" w:rsidRDefault="001D45DD">
            <w:pPr>
              <w:widowControl w:val="0"/>
              <w:spacing w:line="240" w:lineRule="auto"/>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51C7ADAA" w14:textId="77777777" w:rsidR="001D45DD" w:rsidRDefault="001D45DD">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745E2EE6" w14:textId="77777777" w:rsidR="001D45DD" w:rsidRDefault="00241878">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Classification</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5C3A1F4B" w14:textId="77777777" w:rsidR="001D45DD" w:rsidRDefault="00241878">
            <w:pPr>
              <w:widowControl w:val="0"/>
              <w:spacing w:line="240" w:lineRule="auto"/>
              <w:jc w:val="center"/>
              <w:rPr>
                <w:sz w:val="20"/>
                <w:szCs w:val="20"/>
              </w:rPr>
            </w:pPr>
            <w:r>
              <w:rPr>
                <w:sz w:val="20"/>
                <w:szCs w:val="20"/>
              </w:rPr>
              <w:t>SITC division (2-digit)</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CCF7642" w14:textId="77777777" w:rsidR="001D45DD" w:rsidRDefault="001D45DD">
            <w:pPr>
              <w:widowControl w:val="0"/>
              <w:jc w:val="center"/>
              <w:rPr>
                <w:rFonts w:ascii="Roboto" w:eastAsia="Roboto" w:hAnsi="Roboto" w:cs="Roboto"/>
                <w:sz w:val="20"/>
                <w:szCs w:val="20"/>
              </w:rPr>
            </w:pPr>
          </w:p>
        </w:tc>
      </w:tr>
      <w:tr w:rsidR="001D45DD" w14:paraId="2CF2C327" w14:textId="77777777">
        <w:trPr>
          <w:trHeight w:val="4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5FA0D09" w14:textId="77777777" w:rsidR="001D45DD" w:rsidRDefault="001D45DD">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24D2FA59" w14:textId="77777777" w:rsidR="001D45DD" w:rsidRDefault="001D45DD">
            <w:pPr>
              <w:widowControl w:val="0"/>
              <w:spacing w:line="240" w:lineRule="auto"/>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100" w:type="dxa"/>
              <w:left w:w="100" w:type="dxa"/>
              <w:bottom w:w="100" w:type="dxa"/>
              <w:right w:w="100" w:type="dxa"/>
            </w:tcMar>
          </w:tcPr>
          <w:p w14:paraId="4CDAE745" w14:textId="77777777" w:rsidR="001D45DD" w:rsidRDefault="001D45DD">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04E73217" w14:textId="77777777" w:rsidR="001D45DD" w:rsidRDefault="00241878">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Reporting Unit</w:t>
            </w:r>
          </w:p>
        </w:tc>
        <w:tc>
          <w:tcPr>
            <w:tcW w:w="2730" w:type="dxa"/>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34793EAC" w14:textId="77777777" w:rsidR="001D45DD" w:rsidRDefault="00241878">
            <w:pPr>
              <w:widowControl w:val="0"/>
              <w:spacing w:line="240" w:lineRule="auto"/>
              <w:jc w:val="center"/>
              <w:rPr>
                <w:sz w:val="20"/>
                <w:szCs w:val="20"/>
              </w:rPr>
            </w:pPr>
            <w:r>
              <w:rPr>
                <w:sz w:val="20"/>
                <w:szCs w:val="20"/>
              </w:rPr>
              <w:t>Statistical Value, netmass, Business Count</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A662DAB" w14:textId="77777777" w:rsidR="001D45DD" w:rsidRDefault="001D45DD">
            <w:pPr>
              <w:widowControl w:val="0"/>
              <w:rPr>
                <w:rFonts w:ascii="Roboto" w:eastAsia="Roboto" w:hAnsi="Roboto" w:cs="Roboto"/>
                <w:sz w:val="20"/>
                <w:szCs w:val="20"/>
              </w:rPr>
            </w:pPr>
          </w:p>
        </w:tc>
      </w:tr>
      <w:tr w:rsidR="001D45DD" w14:paraId="094E6D6C"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78357453" w14:textId="77777777" w:rsidR="001D45DD" w:rsidRDefault="001D45DD">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5BC8718" w14:textId="77777777" w:rsidR="001D45DD" w:rsidRDefault="001D45DD">
            <w:pPr>
              <w:widowControl w:val="0"/>
              <w:spacing w:line="240" w:lineRule="auto"/>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100" w:type="dxa"/>
              <w:left w:w="100" w:type="dxa"/>
              <w:bottom w:w="100" w:type="dxa"/>
              <w:right w:w="100" w:type="dxa"/>
            </w:tcMar>
          </w:tcPr>
          <w:p w14:paraId="1C976FC6" w14:textId="77777777" w:rsidR="001D45DD" w:rsidRDefault="001D45DD">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nil"/>
              <w:right w:val="single" w:sz="4" w:space="0" w:color="D9D9D9"/>
            </w:tcBorders>
            <w:shd w:val="clear" w:color="auto" w:fill="0B5394"/>
            <w:tcMar>
              <w:top w:w="0" w:type="dxa"/>
              <w:left w:w="40" w:type="dxa"/>
              <w:bottom w:w="0" w:type="dxa"/>
              <w:right w:w="40" w:type="dxa"/>
            </w:tcMar>
            <w:vAlign w:val="center"/>
          </w:tcPr>
          <w:p w14:paraId="78A7C06A" w14:textId="77777777" w:rsidR="001D45DD" w:rsidRDefault="00241878">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Source</w:t>
            </w:r>
          </w:p>
        </w:tc>
        <w:tc>
          <w:tcPr>
            <w:tcW w:w="2730" w:type="dxa"/>
            <w:tcBorders>
              <w:top w:val="single" w:sz="4" w:space="0" w:color="D9D9D9"/>
              <w:left w:val="single" w:sz="4" w:space="0" w:color="D9D9D9"/>
              <w:bottom w:val="nil"/>
              <w:right w:val="single" w:sz="4" w:space="0" w:color="D9D9D9"/>
            </w:tcBorders>
            <w:shd w:val="clear" w:color="auto" w:fill="auto"/>
            <w:tcMar>
              <w:top w:w="0" w:type="dxa"/>
              <w:left w:w="40" w:type="dxa"/>
              <w:bottom w:w="0" w:type="dxa"/>
              <w:right w:w="40" w:type="dxa"/>
            </w:tcMar>
            <w:vAlign w:val="center"/>
          </w:tcPr>
          <w:p w14:paraId="568D9945" w14:textId="77777777" w:rsidR="001D45DD" w:rsidRDefault="00241878">
            <w:pPr>
              <w:widowControl w:val="0"/>
              <w:spacing w:line="240" w:lineRule="auto"/>
              <w:jc w:val="center"/>
              <w:rPr>
                <w:sz w:val="20"/>
                <w:szCs w:val="20"/>
              </w:rPr>
            </w:pPr>
            <w:r>
              <w:rPr>
                <w:sz w:val="20"/>
                <w:szCs w:val="20"/>
              </w:rPr>
              <w:t>Both Admin / Survey data</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tcPr>
          <w:p w14:paraId="113DC22A" w14:textId="77777777" w:rsidR="001D45DD" w:rsidRDefault="001D45DD">
            <w:pPr>
              <w:widowControl w:val="0"/>
              <w:rPr>
                <w:rFonts w:ascii="Roboto" w:eastAsia="Roboto" w:hAnsi="Roboto" w:cs="Roboto"/>
                <w:sz w:val="20"/>
                <w:szCs w:val="20"/>
              </w:rPr>
            </w:pPr>
          </w:p>
        </w:tc>
      </w:tr>
      <w:tr w:rsidR="001D45DD" w14:paraId="25649B64" w14:textId="77777777">
        <w:trPr>
          <w:trHeight w:val="30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20C88980" w14:textId="77777777" w:rsidR="001D45DD" w:rsidRDefault="001D45DD">
            <w:pPr>
              <w:widowControl w:val="0"/>
              <w:rPr>
                <w:rFonts w:ascii="Roboto" w:eastAsia="Roboto" w:hAnsi="Roboto" w:cs="Roboto"/>
                <w:sz w:val="20"/>
                <w:szCs w:val="20"/>
              </w:rPr>
            </w:pPr>
          </w:p>
        </w:tc>
        <w:tc>
          <w:tcPr>
            <w:tcW w:w="2655" w:type="dxa"/>
            <w:gridSpan w:val="2"/>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84FAEFE" w14:textId="77777777" w:rsidR="001D45DD" w:rsidRDefault="001D45DD">
            <w:pPr>
              <w:widowControl w:val="0"/>
              <w:rPr>
                <w:rFonts w:ascii="Roboto" w:eastAsia="Roboto" w:hAnsi="Roboto" w:cs="Roboto"/>
                <w:sz w:val="20"/>
                <w:szCs w:val="20"/>
              </w:rPr>
            </w:pPr>
          </w:p>
        </w:tc>
        <w:tc>
          <w:tcPr>
            <w:tcW w:w="36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3F928A8" w14:textId="77777777" w:rsidR="001D45DD" w:rsidRDefault="001D45DD">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8997B76" w14:textId="77777777" w:rsidR="001D45DD" w:rsidRDefault="001D45DD">
            <w:pPr>
              <w:widowControl w:val="0"/>
              <w:rPr>
                <w:rFonts w:ascii="Roboto" w:eastAsia="Roboto" w:hAnsi="Roboto" w:cs="Roboto"/>
                <w:sz w:val="20"/>
                <w:szCs w:val="20"/>
              </w:rPr>
            </w:pPr>
          </w:p>
        </w:tc>
        <w:tc>
          <w:tcPr>
            <w:tcW w:w="70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322542E" w14:textId="77777777" w:rsidR="001D45DD" w:rsidRDefault="001D45DD">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47043B5B" w14:textId="77777777" w:rsidR="001D45DD" w:rsidRDefault="001D45DD">
            <w:pPr>
              <w:widowControl w:val="0"/>
              <w:rPr>
                <w:rFonts w:ascii="Roboto" w:eastAsia="Roboto" w:hAnsi="Roboto" w:cs="Roboto"/>
                <w:sz w:val="20"/>
                <w:szCs w:val="20"/>
              </w:rPr>
            </w:pPr>
          </w:p>
        </w:tc>
        <w:tc>
          <w:tcPr>
            <w:tcW w:w="1785" w:type="dxa"/>
            <w:tcBorders>
              <w:top w:val="nil"/>
              <w:left w:val="nil"/>
              <w:bottom w:val="nil"/>
              <w:right w:val="nil"/>
            </w:tcBorders>
            <w:shd w:val="clear" w:color="auto" w:fill="F3F3F3"/>
            <w:tcMar>
              <w:top w:w="0" w:type="dxa"/>
              <w:left w:w="40" w:type="dxa"/>
              <w:bottom w:w="0" w:type="dxa"/>
              <w:right w:w="40" w:type="dxa"/>
            </w:tcMar>
            <w:vAlign w:val="center"/>
          </w:tcPr>
          <w:p w14:paraId="0865F950" w14:textId="77777777" w:rsidR="001D45DD" w:rsidRDefault="001D45DD">
            <w:pPr>
              <w:widowControl w:val="0"/>
              <w:rPr>
                <w:rFonts w:ascii="Roboto" w:eastAsia="Roboto" w:hAnsi="Roboto" w:cs="Roboto"/>
                <w:sz w:val="20"/>
                <w:szCs w:val="20"/>
              </w:rPr>
            </w:pPr>
          </w:p>
        </w:tc>
        <w:tc>
          <w:tcPr>
            <w:tcW w:w="2730" w:type="dxa"/>
            <w:tcBorders>
              <w:top w:val="nil"/>
              <w:left w:val="nil"/>
              <w:bottom w:val="nil"/>
              <w:right w:val="nil"/>
            </w:tcBorders>
            <w:shd w:val="clear" w:color="auto" w:fill="F3F3F3"/>
            <w:tcMar>
              <w:top w:w="0" w:type="dxa"/>
              <w:left w:w="40" w:type="dxa"/>
              <w:bottom w:w="0" w:type="dxa"/>
              <w:right w:w="40" w:type="dxa"/>
            </w:tcMar>
            <w:vAlign w:val="center"/>
          </w:tcPr>
          <w:p w14:paraId="4B1A3114" w14:textId="77777777" w:rsidR="001D45DD" w:rsidRDefault="001D45DD">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46D99CE3" w14:textId="77777777" w:rsidR="001D45DD" w:rsidRDefault="001D45DD">
            <w:pPr>
              <w:widowControl w:val="0"/>
              <w:rPr>
                <w:rFonts w:ascii="Roboto" w:eastAsia="Roboto" w:hAnsi="Roboto" w:cs="Roboto"/>
                <w:sz w:val="20"/>
                <w:szCs w:val="20"/>
              </w:rPr>
            </w:pPr>
          </w:p>
        </w:tc>
      </w:tr>
      <w:tr w:rsidR="001D45DD" w14:paraId="1BF0493C"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1FAA0686" w14:textId="77777777" w:rsidR="001D45DD" w:rsidRDefault="001D45DD">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58C90930" w14:textId="77777777" w:rsidR="001D45DD" w:rsidRDefault="00241878">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Recommended Usage</w:t>
            </w:r>
          </w:p>
        </w:tc>
        <w:tc>
          <w:tcPr>
            <w:tcW w:w="210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33724D5B" w14:textId="77777777" w:rsidR="001D45DD" w:rsidRDefault="001D45DD">
            <w:pPr>
              <w:widowControl w:val="0"/>
              <w:rPr>
                <w:rFonts w:ascii="Roboto" w:eastAsia="Roboto" w:hAnsi="Roboto" w:cs="Roboto"/>
                <w:sz w:val="20"/>
                <w:szCs w:val="20"/>
              </w:rPr>
            </w:pPr>
          </w:p>
        </w:tc>
        <w:tc>
          <w:tcPr>
            <w:tcW w:w="705"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430E6A82" w14:textId="77777777" w:rsidR="001D45DD" w:rsidRDefault="001D45DD">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1B18DDE3" w14:textId="77777777" w:rsidR="001D45DD" w:rsidRDefault="001D45DD">
            <w:pPr>
              <w:widowControl w:val="0"/>
              <w:spacing w:line="240" w:lineRule="auto"/>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56" w:type="dxa"/>
              <w:left w:w="56" w:type="dxa"/>
              <w:bottom w:w="56" w:type="dxa"/>
              <w:right w:w="56" w:type="dxa"/>
            </w:tcMar>
            <w:vAlign w:val="center"/>
          </w:tcPr>
          <w:p w14:paraId="24050D15" w14:textId="77777777" w:rsidR="001D45DD" w:rsidRDefault="00241878">
            <w:pPr>
              <w:widowControl w:val="0"/>
              <w:spacing w:line="240" w:lineRule="auto"/>
              <w:jc w:val="center"/>
              <w:rPr>
                <w:b/>
                <w:color w:val="FFFFFF"/>
                <w:sz w:val="20"/>
                <w:szCs w:val="20"/>
              </w:rPr>
            </w:pPr>
            <w:r>
              <w:rPr>
                <w:b/>
                <w:color w:val="FFFFFF"/>
                <w:sz w:val="20"/>
                <w:szCs w:val="20"/>
              </w:rPr>
              <w:t>Contacts</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70D39A45" w14:textId="77777777" w:rsidR="001D45DD" w:rsidRDefault="001D45DD">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00D23963" w14:textId="77777777" w:rsidR="001D45DD" w:rsidRDefault="001D45DD">
            <w:pPr>
              <w:widowControl w:val="0"/>
              <w:rPr>
                <w:rFonts w:ascii="Roboto" w:eastAsia="Roboto" w:hAnsi="Roboto" w:cs="Roboto"/>
                <w:sz w:val="20"/>
                <w:szCs w:val="20"/>
              </w:rPr>
            </w:pPr>
          </w:p>
        </w:tc>
      </w:tr>
      <w:tr w:rsidR="001D45DD" w14:paraId="200B5FEB"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C363419" w14:textId="77777777" w:rsidR="001D45DD" w:rsidRDefault="001D45DD">
            <w:pPr>
              <w:widowControl w:val="0"/>
              <w:rPr>
                <w:rFonts w:ascii="Roboto" w:eastAsia="Roboto" w:hAnsi="Roboto" w:cs="Roboto"/>
                <w:sz w:val="20"/>
                <w:szCs w:val="20"/>
              </w:rPr>
            </w:pPr>
          </w:p>
        </w:tc>
        <w:tc>
          <w:tcPr>
            <w:tcW w:w="5820" w:type="dxa"/>
            <w:gridSpan w:val="5"/>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6799C5A" w14:textId="77777777" w:rsidR="001D45DD" w:rsidRDefault="00241878">
            <w:pPr>
              <w:spacing w:line="240" w:lineRule="auto"/>
              <w:rPr>
                <w:sz w:val="20"/>
                <w:szCs w:val="20"/>
              </w:rPr>
            </w:pPr>
            <w:r>
              <w:rPr>
                <w:sz w:val="20"/>
                <w:szCs w:val="20"/>
              </w:rPr>
              <w:t>This data can be used to analyse UK trade in goods exported</w:t>
            </w:r>
          </w:p>
          <w:p w14:paraId="32701544" w14:textId="77777777" w:rsidR="001D45DD" w:rsidRDefault="00241878">
            <w:pPr>
              <w:spacing w:line="240" w:lineRule="auto"/>
              <w:rPr>
                <w:sz w:val="20"/>
                <w:szCs w:val="20"/>
              </w:rPr>
            </w:pPr>
            <w:r>
              <w:rPr>
                <w:sz w:val="20"/>
                <w:szCs w:val="20"/>
              </w:rPr>
              <w:t>and imported other countries by UK Region, including</w:t>
            </w:r>
          </w:p>
          <w:p w14:paraId="10ECB330" w14:textId="77777777" w:rsidR="001D45DD" w:rsidRDefault="00241878">
            <w:pPr>
              <w:spacing w:line="240" w:lineRule="auto"/>
              <w:rPr>
                <w:sz w:val="20"/>
                <w:szCs w:val="20"/>
              </w:rPr>
            </w:pPr>
            <w:r>
              <w:rPr>
                <w:sz w:val="20"/>
                <w:szCs w:val="20"/>
              </w:rPr>
              <w:t>commodity and country breakdowns.</w:t>
            </w:r>
          </w:p>
          <w:p w14:paraId="63A2F7FA" w14:textId="77777777" w:rsidR="001D45DD" w:rsidRDefault="001D45DD">
            <w:pPr>
              <w:spacing w:line="240" w:lineRule="auto"/>
              <w:rPr>
                <w:sz w:val="20"/>
                <w:szCs w:val="20"/>
              </w:rPr>
            </w:pPr>
          </w:p>
          <w:p w14:paraId="7E100CDB" w14:textId="77777777" w:rsidR="001D45DD" w:rsidRDefault="00241878">
            <w:pPr>
              <w:spacing w:line="240" w:lineRule="auto"/>
              <w:rPr>
                <w:sz w:val="20"/>
                <w:szCs w:val="20"/>
              </w:rPr>
            </w:pPr>
            <w:r>
              <w:rPr>
                <w:sz w:val="20"/>
                <w:szCs w:val="20"/>
              </w:rPr>
              <w:t>By accessing the ‘Build your own tables’ page of the</w:t>
            </w:r>
          </w:p>
          <w:p w14:paraId="48CA21FF" w14:textId="77777777" w:rsidR="001D45DD" w:rsidRDefault="00241878">
            <w:pPr>
              <w:spacing w:line="240" w:lineRule="auto"/>
              <w:rPr>
                <w:sz w:val="20"/>
                <w:szCs w:val="20"/>
              </w:rPr>
            </w:pPr>
            <w:r>
              <w:rPr>
                <w:sz w:val="20"/>
                <w:szCs w:val="20"/>
              </w:rPr>
              <w:t>uktradeinfo.com website, users are able to drill down into the</w:t>
            </w:r>
          </w:p>
          <w:p w14:paraId="0D8717F8" w14:textId="77777777" w:rsidR="001D45DD" w:rsidRDefault="00241878">
            <w:pPr>
              <w:spacing w:line="240" w:lineRule="auto"/>
              <w:rPr>
                <w:sz w:val="20"/>
                <w:szCs w:val="20"/>
              </w:rPr>
            </w:pPr>
            <w:r>
              <w:rPr>
                <w:sz w:val="20"/>
                <w:szCs w:val="20"/>
              </w:rPr>
              <w:t>vast RTS data to create their own detailed data tables, with the</w:t>
            </w:r>
          </w:p>
          <w:p w14:paraId="12AF40E4" w14:textId="77777777" w:rsidR="001D45DD" w:rsidRDefault="00241878">
            <w:pPr>
              <w:spacing w:line="240" w:lineRule="auto"/>
              <w:rPr>
                <w:sz w:val="20"/>
                <w:szCs w:val="20"/>
              </w:rPr>
            </w:pPr>
            <w:r>
              <w:rPr>
                <w:sz w:val="20"/>
                <w:szCs w:val="20"/>
              </w:rPr>
              <w:t>option to focus on imports/exports with particular countries or</w:t>
            </w:r>
          </w:p>
          <w:p w14:paraId="68591C5B" w14:textId="77777777" w:rsidR="001D45DD" w:rsidRDefault="00241878">
            <w:pPr>
              <w:spacing w:line="240" w:lineRule="auto"/>
              <w:rPr>
                <w:sz w:val="20"/>
                <w:szCs w:val="20"/>
              </w:rPr>
            </w:pPr>
            <w:r>
              <w:rPr>
                <w:sz w:val="20"/>
                <w:szCs w:val="20"/>
              </w:rPr>
              <w:t>Commodities</w:t>
            </w:r>
            <w:r>
              <w:rPr>
                <w:sz w:val="20"/>
                <w:szCs w:val="20"/>
              </w:rPr>
              <w:t>.</w:t>
            </w:r>
          </w:p>
          <w:p w14:paraId="3DA1AB5F" w14:textId="77777777" w:rsidR="001D45DD" w:rsidRDefault="001D45DD">
            <w:pPr>
              <w:spacing w:line="240" w:lineRule="auto"/>
              <w:rPr>
                <w:sz w:val="20"/>
                <w:szCs w:val="20"/>
              </w:rPr>
            </w:pPr>
          </w:p>
          <w:p w14:paraId="7E382CF5" w14:textId="77777777" w:rsidR="001D45DD" w:rsidRDefault="00241878">
            <w:pPr>
              <w:spacing w:line="240" w:lineRule="auto"/>
              <w:rPr>
                <w:sz w:val="20"/>
                <w:szCs w:val="20"/>
              </w:rPr>
            </w:pPr>
            <w:r>
              <w:rPr>
                <w:sz w:val="20"/>
                <w:szCs w:val="20"/>
              </w:rPr>
              <w:t>Common misconceptions about the data include:</w:t>
            </w:r>
          </w:p>
          <w:p w14:paraId="4C219DDA" w14:textId="77777777" w:rsidR="001D45DD" w:rsidRDefault="001D45DD">
            <w:pPr>
              <w:spacing w:line="240" w:lineRule="auto"/>
              <w:rPr>
                <w:sz w:val="20"/>
                <w:szCs w:val="20"/>
              </w:rPr>
            </w:pPr>
          </w:p>
          <w:p w14:paraId="40B18EEF" w14:textId="77777777" w:rsidR="001D45DD" w:rsidRDefault="00241878">
            <w:pPr>
              <w:spacing w:line="240" w:lineRule="auto"/>
              <w:ind w:left="720"/>
              <w:rPr>
                <w:sz w:val="20"/>
                <w:szCs w:val="20"/>
              </w:rPr>
            </w:pPr>
            <w:r>
              <w:rPr>
                <w:sz w:val="20"/>
                <w:szCs w:val="20"/>
              </w:rPr>
              <w:t>● Often wrongly assumed trade is allocated based on the region it enters or leaves the UK</w:t>
            </w:r>
          </w:p>
          <w:p w14:paraId="76C53F63" w14:textId="77777777" w:rsidR="001D45DD" w:rsidRDefault="00241878">
            <w:pPr>
              <w:spacing w:line="240" w:lineRule="auto"/>
              <w:ind w:left="720"/>
              <w:rPr>
                <w:sz w:val="20"/>
                <w:szCs w:val="20"/>
              </w:rPr>
            </w:pPr>
            <w:r>
              <w:rPr>
                <w:sz w:val="20"/>
                <w:szCs w:val="20"/>
              </w:rPr>
              <w:t>● Assumption that it is seasonally adjusted</w:t>
            </w:r>
          </w:p>
          <w:p w14:paraId="081DADA2" w14:textId="77777777" w:rsidR="001D45DD" w:rsidRDefault="00241878">
            <w:pPr>
              <w:spacing w:line="240" w:lineRule="auto"/>
              <w:ind w:left="720"/>
              <w:rPr>
                <w:sz w:val="20"/>
                <w:szCs w:val="20"/>
              </w:rPr>
            </w:pPr>
            <w:r>
              <w:rPr>
                <w:sz w:val="20"/>
                <w:szCs w:val="20"/>
              </w:rPr>
              <w:t>● Assumption it includes trade in services</w:t>
            </w:r>
          </w:p>
          <w:p w14:paraId="759ACC48" w14:textId="77777777" w:rsidR="001D45DD" w:rsidRDefault="001D45DD">
            <w:pPr>
              <w:spacing w:line="240" w:lineRule="auto"/>
              <w:rPr>
                <w:sz w:val="20"/>
                <w:szCs w:val="20"/>
              </w:rPr>
            </w:pPr>
          </w:p>
          <w:p w14:paraId="4E9BDB58" w14:textId="77777777" w:rsidR="001D45DD" w:rsidRDefault="00241878">
            <w:pPr>
              <w:spacing w:line="240" w:lineRule="auto"/>
              <w:rPr>
                <w:sz w:val="20"/>
                <w:szCs w:val="20"/>
              </w:rPr>
            </w:pPr>
            <w:r>
              <w:rPr>
                <w:sz w:val="20"/>
                <w:szCs w:val="20"/>
              </w:rPr>
              <w:t>RTS data is not available fo</w:t>
            </w:r>
            <w:r>
              <w:rPr>
                <w:sz w:val="20"/>
                <w:szCs w:val="20"/>
              </w:rPr>
              <w:t>r all partner countries. In the current</w:t>
            </w:r>
          </w:p>
          <w:p w14:paraId="4C3A9C1B" w14:textId="77777777" w:rsidR="001D45DD" w:rsidRDefault="00241878">
            <w:pPr>
              <w:spacing w:line="240" w:lineRule="auto"/>
              <w:rPr>
                <w:sz w:val="20"/>
                <w:szCs w:val="20"/>
              </w:rPr>
            </w:pPr>
            <w:r>
              <w:rPr>
                <w:sz w:val="20"/>
                <w:szCs w:val="20"/>
              </w:rPr>
              <w:t>methodology, data is available for a country if the country’s total</w:t>
            </w:r>
          </w:p>
          <w:p w14:paraId="7F83892D" w14:textId="77777777" w:rsidR="001D45DD" w:rsidRDefault="00241878">
            <w:pPr>
              <w:spacing w:line="240" w:lineRule="auto"/>
              <w:rPr>
                <w:sz w:val="20"/>
                <w:szCs w:val="20"/>
              </w:rPr>
            </w:pPr>
            <w:r>
              <w:rPr>
                <w:sz w:val="20"/>
                <w:szCs w:val="20"/>
              </w:rPr>
              <w:t>trade (Imports and Exports combined) exceeded one per cent of</w:t>
            </w:r>
          </w:p>
          <w:p w14:paraId="74328D96" w14:textId="77777777" w:rsidR="001D45DD" w:rsidRDefault="00241878">
            <w:pPr>
              <w:spacing w:line="240" w:lineRule="auto"/>
              <w:rPr>
                <w:sz w:val="20"/>
                <w:szCs w:val="20"/>
              </w:rPr>
            </w:pPr>
            <w:r>
              <w:rPr>
                <w:sz w:val="20"/>
                <w:szCs w:val="20"/>
              </w:rPr>
              <w:t>the total trade of that country’s World Region (based on a</w:t>
            </w:r>
          </w:p>
          <w:p w14:paraId="526EB8A4" w14:textId="77777777" w:rsidR="001D45DD" w:rsidRDefault="00241878">
            <w:pPr>
              <w:spacing w:line="240" w:lineRule="auto"/>
              <w:rPr>
                <w:sz w:val="20"/>
                <w:szCs w:val="20"/>
              </w:rPr>
            </w:pPr>
            <w:r>
              <w:rPr>
                <w:sz w:val="20"/>
                <w:szCs w:val="20"/>
              </w:rPr>
              <w:t>historical baseline). Howev</w:t>
            </w:r>
            <w:r>
              <w:rPr>
                <w:sz w:val="20"/>
                <w:szCs w:val="20"/>
              </w:rPr>
              <w:t>er, this suppression policy does not</w:t>
            </w:r>
          </w:p>
          <w:p w14:paraId="7CAE3CDF" w14:textId="77777777" w:rsidR="001D45DD" w:rsidRDefault="00241878">
            <w:pPr>
              <w:spacing w:line="240" w:lineRule="auto"/>
              <w:rPr>
                <w:sz w:val="20"/>
                <w:szCs w:val="20"/>
              </w:rPr>
            </w:pPr>
            <w:r>
              <w:rPr>
                <w:sz w:val="20"/>
                <w:szCs w:val="20"/>
              </w:rPr>
              <w:t>apply to EU countries where data for all member states is</w:t>
            </w:r>
          </w:p>
          <w:p w14:paraId="43623A49" w14:textId="77777777" w:rsidR="001D45DD" w:rsidRDefault="00241878">
            <w:pPr>
              <w:spacing w:line="240" w:lineRule="auto"/>
              <w:rPr>
                <w:sz w:val="20"/>
                <w:szCs w:val="20"/>
              </w:rPr>
            </w:pPr>
            <w:r>
              <w:rPr>
                <w:sz w:val="20"/>
                <w:szCs w:val="20"/>
              </w:rPr>
              <w:lastRenderedPageBreak/>
              <w:t>available.</w:t>
            </w:r>
          </w:p>
          <w:p w14:paraId="2A62E55A" w14:textId="77777777" w:rsidR="001D45DD" w:rsidRDefault="00241878">
            <w:pPr>
              <w:spacing w:line="240" w:lineRule="auto"/>
              <w:rPr>
                <w:sz w:val="20"/>
                <w:szCs w:val="20"/>
              </w:rPr>
            </w:pPr>
            <w:r>
              <w:rPr>
                <w:sz w:val="20"/>
                <w:szCs w:val="20"/>
              </w:rPr>
              <w:t xml:space="preserve"> </w:t>
            </w:r>
          </w:p>
          <w:p w14:paraId="2F057793" w14:textId="77777777" w:rsidR="001D45DD" w:rsidRDefault="00241878">
            <w:pPr>
              <w:spacing w:line="240" w:lineRule="auto"/>
              <w:rPr>
                <w:sz w:val="20"/>
                <w:szCs w:val="20"/>
              </w:rPr>
            </w:pPr>
            <w:r>
              <w:rPr>
                <w:sz w:val="20"/>
                <w:szCs w:val="20"/>
              </w:rPr>
              <w:t>Data is taken primarily from Customs systems (for non-EU trade) and the Intrastat survey (for EU trade). HMRC does not receive information in respect of goods that move wholly within the UK, nor in intangibles and services such as banking or tourism. Trade</w:t>
            </w:r>
            <w:r>
              <w:rPr>
                <w:sz w:val="20"/>
                <w:szCs w:val="20"/>
              </w:rPr>
              <w:t xml:space="preserve"> is mainly allocated to a region by the postcode associated with a company’s VAT registration.</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7FC91FFC" w14:textId="77777777" w:rsidR="001D45DD" w:rsidRDefault="001D45DD">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61DD01BA" w14:textId="77777777" w:rsidR="001D45DD" w:rsidRDefault="00241878">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department</w:t>
            </w:r>
          </w:p>
        </w:tc>
        <w:tc>
          <w:tcPr>
            <w:tcW w:w="2730" w:type="dxa"/>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76982E15" w14:textId="77777777" w:rsidR="001D45DD" w:rsidRDefault="00241878">
            <w:pPr>
              <w:widowControl w:val="0"/>
              <w:spacing w:line="240" w:lineRule="auto"/>
              <w:jc w:val="center"/>
              <w:rPr>
                <w:sz w:val="20"/>
                <w:szCs w:val="20"/>
              </w:rPr>
            </w:pPr>
            <w:r>
              <w:rPr>
                <w:sz w:val="20"/>
                <w:szCs w:val="20"/>
              </w:rPr>
              <w:t>HMRC Trade Statistics &amp; Customs Analysis (TSCA)</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72CE2F3" w14:textId="77777777" w:rsidR="001D45DD" w:rsidRDefault="001D45DD">
            <w:pPr>
              <w:widowControl w:val="0"/>
              <w:rPr>
                <w:rFonts w:ascii="Roboto" w:eastAsia="Roboto" w:hAnsi="Roboto" w:cs="Roboto"/>
                <w:sz w:val="20"/>
                <w:szCs w:val="20"/>
              </w:rPr>
            </w:pPr>
          </w:p>
        </w:tc>
      </w:tr>
      <w:tr w:rsidR="001D45DD" w14:paraId="18241359"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F6B7377" w14:textId="77777777" w:rsidR="001D45DD" w:rsidRDefault="001D45DD">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83985CF" w14:textId="77777777" w:rsidR="001D45DD" w:rsidRDefault="001D45DD">
            <w:pPr>
              <w:widowControl w:val="0"/>
              <w:spacing w:line="240" w:lineRule="auto"/>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21CF0721" w14:textId="77777777" w:rsidR="001D45DD" w:rsidRDefault="001D45DD">
            <w:pPr>
              <w:widowControl w:val="0"/>
              <w:spacing w:line="240" w:lineRule="auto"/>
              <w:rPr>
                <w:rFonts w:ascii="Roboto" w:eastAsia="Roboto" w:hAnsi="Roboto" w:cs="Roboto"/>
                <w:sz w:val="20"/>
                <w:szCs w:val="20"/>
              </w:rPr>
            </w:pPr>
          </w:p>
        </w:tc>
        <w:tc>
          <w:tcPr>
            <w:tcW w:w="1785" w:type="dxa"/>
            <w:vMerge w:val="restart"/>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1E5147EB" w14:textId="77777777" w:rsidR="001D45DD" w:rsidRDefault="00241878">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individuals</w:t>
            </w:r>
          </w:p>
        </w:tc>
        <w:tc>
          <w:tcPr>
            <w:tcW w:w="2730" w:type="dxa"/>
            <w:vMerge w:val="restart"/>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2F40CE6D" w14:textId="77777777" w:rsidR="001D45DD" w:rsidRDefault="00241878">
            <w:pPr>
              <w:widowControl w:val="0"/>
              <w:spacing w:line="240" w:lineRule="auto"/>
              <w:jc w:val="center"/>
              <w:rPr>
                <w:b/>
                <w:sz w:val="20"/>
                <w:szCs w:val="20"/>
              </w:rPr>
            </w:pPr>
            <w:r>
              <w:rPr>
                <w:b/>
                <w:sz w:val="20"/>
                <w:szCs w:val="20"/>
              </w:rPr>
              <w:t>James Durnford</w:t>
            </w:r>
          </w:p>
          <w:p w14:paraId="643BED15" w14:textId="77777777" w:rsidR="001D45DD" w:rsidRDefault="00241878">
            <w:pPr>
              <w:widowControl w:val="0"/>
              <w:spacing w:line="240" w:lineRule="auto"/>
              <w:jc w:val="center"/>
              <w:rPr>
                <w:sz w:val="20"/>
                <w:szCs w:val="20"/>
              </w:rPr>
            </w:pPr>
            <w:hyperlink r:id="rId11">
              <w:r>
                <w:rPr>
                  <w:sz w:val="20"/>
                  <w:szCs w:val="20"/>
                  <w:u w:val="single"/>
                </w:rPr>
                <w:t>James.durnford@hmrc.gov.uk</w:t>
              </w:r>
            </w:hyperlink>
            <w:r>
              <w:rPr>
                <w:sz w:val="20"/>
                <w:szCs w:val="20"/>
              </w:rPr>
              <w:t xml:space="preserve"> </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A033563" w14:textId="77777777" w:rsidR="001D45DD" w:rsidRDefault="001D45DD">
            <w:pPr>
              <w:widowControl w:val="0"/>
              <w:rPr>
                <w:rFonts w:ascii="Roboto" w:eastAsia="Roboto" w:hAnsi="Roboto" w:cs="Roboto"/>
                <w:sz w:val="20"/>
                <w:szCs w:val="20"/>
              </w:rPr>
            </w:pPr>
          </w:p>
        </w:tc>
      </w:tr>
      <w:tr w:rsidR="001D45DD" w14:paraId="7C6CE600" w14:textId="77777777">
        <w:trPr>
          <w:trHeight w:val="264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3B0704E4" w14:textId="77777777" w:rsidR="001D45DD" w:rsidRDefault="001D45DD">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shd w:val="clear" w:color="auto" w:fill="F3F3F3"/>
            <w:tcMar>
              <w:top w:w="0" w:type="dxa"/>
              <w:left w:w="40" w:type="dxa"/>
              <w:bottom w:w="0" w:type="dxa"/>
              <w:right w:w="40" w:type="dxa"/>
            </w:tcMar>
            <w:vAlign w:val="center"/>
          </w:tcPr>
          <w:p w14:paraId="17536437" w14:textId="77777777" w:rsidR="001D45DD" w:rsidRDefault="001D45DD">
            <w:pPr>
              <w:widowControl w:val="0"/>
              <w:spacing w:line="240" w:lineRule="auto"/>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75384D19" w14:textId="77777777" w:rsidR="001D45DD" w:rsidRDefault="001D45DD">
            <w:pPr>
              <w:widowControl w:val="0"/>
              <w:spacing w:line="240" w:lineRule="auto"/>
              <w:rPr>
                <w:rFonts w:ascii="Roboto" w:eastAsia="Roboto" w:hAnsi="Roboto" w:cs="Roboto"/>
                <w:sz w:val="20"/>
                <w:szCs w:val="20"/>
              </w:rPr>
            </w:pPr>
          </w:p>
        </w:tc>
        <w:tc>
          <w:tcPr>
            <w:tcW w:w="1785" w:type="dxa"/>
            <w:vMerge/>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0BF29DFD" w14:textId="77777777" w:rsidR="001D45DD" w:rsidRDefault="001D45DD">
            <w:pPr>
              <w:widowControl w:val="0"/>
              <w:spacing w:line="240" w:lineRule="auto"/>
              <w:rPr>
                <w:rFonts w:ascii="Roboto" w:eastAsia="Roboto" w:hAnsi="Roboto" w:cs="Roboto"/>
                <w:sz w:val="20"/>
                <w:szCs w:val="20"/>
              </w:rPr>
            </w:pPr>
          </w:p>
        </w:tc>
        <w:tc>
          <w:tcPr>
            <w:tcW w:w="2730" w:type="dxa"/>
            <w:vMerge/>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75A3A795" w14:textId="77777777" w:rsidR="001D45DD" w:rsidRDefault="001D45DD">
            <w:pPr>
              <w:widowControl w:val="0"/>
              <w:spacing w:line="240" w:lineRule="auto"/>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260F392" w14:textId="77777777" w:rsidR="001D45DD" w:rsidRDefault="001D45DD">
            <w:pPr>
              <w:widowControl w:val="0"/>
              <w:rPr>
                <w:rFonts w:ascii="Roboto" w:eastAsia="Roboto" w:hAnsi="Roboto" w:cs="Roboto"/>
                <w:sz w:val="20"/>
                <w:szCs w:val="20"/>
              </w:rPr>
            </w:pPr>
          </w:p>
        </w:tc>
      </w:tr>
      <w:tr w:rsidR="001D45DD" w14:paraId="03767D93" w14:textId="77777777">
        <w:trPr>
          <w:trHeight w:val="10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78C09684" w14:textId="77777777" w:rsidR="001D45DD" w:rsidRDefault="001D45DD">
            <w:pPr>
              <w:widowControl w:val="0"/>
              <w:rPr>
                <w:rFonts w:ascii="Roboto" w:eastAsia="Roboto" w:hAnsi="Roboto" w:cs="Roboto"/>
                <w:sz w:val="20"/>
                <w:szCs w:val="20"/>
              </w:rPr>
            </w:pPr>
          </w:p>
        </w:tc>
        <w:tc>
          <w:tcPr>
            <w:tcW w:w="172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0F5B445C" w14:textId="77777777" w:rsidR="001D45DD" w:rsidRDefault="001D45DD">
            <w:pPr>
              <w:widowControl w:val="0"/>
              <w:spacing w:line="240" w:lineRule="auto"/>
              <w:rPr>
                <w:rFonts w:ascii="Roboto" w:eastAsia="Roboto" w:hAnsi="Roboto" w:cs="Roboto"/>
                <w:sz w:val="20"/>
                <w:szCs w:val="20"/>
              </w:rPr>
            </w:pPr>
          </w:p>
        </w:tc>
        <w:tc>
          <w:tcPr>
            <w:tcW w:w="9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B5A4162" w14:textId="77777777" w:rsidR="001D45DD" w:rsidRDefault="001D45DD">
            <w:pPr>
              <w:widowControl w:val="0"/>
              <w:rPr>
                <w:rFonts w:ascii="Roboto" w:eastAsia="Roboto" w:hAnsi="Roboto" w:cs="Roboto"/>
                <w:sz w:val="20"/>
                <w:szCs w:val="20"/>
              </w:rPr>
            </w:pPr>
          </w:p>
          <w:p w14:paraId="108B1CC7" w14:textId="77777777" w:rsidR="001D45DD" w:rsidRDefault="001D45DD">
            <w:pPr>
              <w:widowControl w:val="0"/>
              <w:rPr>
                <w:rFonts w:ascii="Roboto" w:eastAsia="Roboto" w:hAnsi="Roboto" w:cs="Roboto"/>
                <w:sz w:val="20"/>
                <w:szCs w:val="20"/>
              </w:rPr>
            </w:pPr>
          </w:p>
        </w:tc>
        <w:tc>
          <w:tcPr>
            <w:tcW w:w="36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3DBBF68" w14:textId="77777777" w:rsidR="001D45DD" w:rsidRDefault="001D45DD">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604ACCB3" w14:textId="77777777" w:rsidR="001D45DD" w:rsidRDefault="001D45DD">
            <w:pPr>
              <w:widowControl w:val="0"/>
              <w:rPr>
                <w:rFonts w:ascii="Roboto" w:eastAsia="Roboto" w:hAnsi="Roboto" w:cs="Roboto"/>
                <w:sz w:val="20"/>
                <w:szCs w:val="20"/>
              </w:rPr>
            </w:pPr>
          </w:p>
        </w:tc>
        <w:tc>
          <w:tcPr>
            <w:tcW w:w="70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09BD9A7" w14:textId="77777777" w:rsidR="001D45DD" w:rsidRDefault="001D45DD">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65F9A159" w14:textId="77777777" w:rsidR="001D45DD" w:rsidRDefault="001D45DD">
            <w:pPr>
              <w:widowControl w:val="0"/>
              <w:rPr>
                <w:rFonts w:ascii="Roboto" w:eastAsia="Roboto" w:hAnsi="Roboto" w:cs="Roboto"/>
                <w:sz w:val="20"/>
                <w:szCs w:val="20"/>
              </w:rPr>
            </w:pPr>
          </w:p>
        </w:tc>
        <w:tc>
          <w:tcPr>
            <w:tcW w:w="178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4AFD0B0" w14:textId="77777777" w:rsidR="001D45DD" w:rsidRDefault="001D45DD">
            <w:pPr>
              <w:widowControl w:val="0"/>
              <w:rPr>
                <w:rFonts w:ascii="Roboto" w:eastAsia="Roboto" w:hAnsi="Roboto" w:cs="Roboto"/>
                <w:sz w:val="20"/>
                <w:szCs w:val="20"/>
              </w:rPr>
            </w:pPr>
          </w:p>
        </w:tc>
        <w:tc>
          <w:tcPr>
            <w:tcW w:w="27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57E5C55B" w14:textId="77777777" w:rsidR="001D45DD" w:rsidRDefault="001D45DD">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24D11099" w14:textId="77777777" w:rsidR="001D45DD" w:rsidRDefault="001D45DD">
            <w:pPr>
              <w:widowControl w:val="0"/>
              <w:rPr>
                <w:rFonts w:ascii="Roboto" w:eastAsia="Roboto" w:hAnsi="Roboto" w:cs="Roboto"/>
                <w:sz w:val="20"/>
                <w:szCs w:val="20"/>
              </w:rPr>
            </w:pPr>
          </w:p>
        </w:tc>
      </w:tr>
      <w:tr w:rsidR="001D45DD" w14:paraId="13303D61" w14:textId="77777777">
        <w:trPr>
          <w:trHeight w:val="3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73BC2885" w14:textId="77777777" w:rsidR="001D45DD" w:rsidRDefault="001D45DD">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146B7865" w14:textId="77777777" w:rsidR="001D45DD" w:rsidRDefault="00241878">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Quality Indicators</w:t>
            </w:r>
          </w:p>
        </w:tc>
        <w:tc>
          <w:tcPr>
            <w:tcW w:w="210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79F67AC0" w14:textId="77777777" w:rsidR="001D45DD" w:rsidRDefault="001D45DD">
            <w:pPr>
              <w:widowControl w:val="0"/>
              <w:jc w:val="center"/>
              <w:rPr>
                <w:rFonts w:ascii="Roboto" w:eastAsia="Roboto" w:hAnsi="Roboto" w:cs="Roboto"/>
                <w:b/>
                <w:color w:val="FFFFFF"/>
                <w:sz w:val="20"/>
                <w:szCs w:val="20"/>
              </w:rPr>
            </w:pPr>
          </w:p>
        </w:tc>
        <w:tc>
          <w:tcPr>
            <w:tcW w:w="705"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7FD02390" w14:textId="77777777" w:rsidR="001D45DD" w:rsidRDefault="001D45DD">
            <w:pPr>
              <w:widowControl w:val="0"/>
              <w:jc w:val="center"/>
              <w:rPr>
                <w:rFonts w:ascii="Roboto" w:eastAsia="Roboto" w:hAnsi="Roboto" w:cs="Roboto"/>
                <w:b/>
                <w:color w:val="FFFFFF"/>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6EF1496A" w14:textId="77777777" w:rsidR="001D45DD" w:rsidRDefault="001D45DD">
            <w:pPr>
              <w:widowControl w:val="0"/>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0" w:type="dxa"/>
              <w:left w:w="40" w:type="dxa"/>
              <w:bottom w:w="0" w:type="dxa"/>
              <w:right w:w="40" w:type="dxa"/>
            </w:tcMar>
            <w:vAlign w:val="center"/>
          </w:tcPr>
          <w:p w14:paraId="399A5C52" w14:textId="77777777" w:rsidR="001D45DD" w:rsidRDefault="00241878">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Related Datasets</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71D49685" w14:textId="77777777" w:rsidR="001D45DD" w:rsidRDefault="001D45DD">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039F5944" w14:textId="77777777" w:rsidR="001D45DD" w:rsidRDefault="001D45DD">
            <w:pPr>
              <w:widowControl w:val="0"/>
              <w:rPr>
                <w:rFonts w:ascii="Roboto" w:eastAsia="Roboto" w:hAnsi="Roboto" w:cs="Roboto"/>
                <w:sz w:val="20"/>
                <w:szCs w:val="20"/>
              </w:rPr>
            </w:pPr>
          </w:p>
        </w:tc>
      </w:tr>
      <w:tr w:rsidR="001D45DD" w14:paraId="0A72B4A7" w14:textId="77777777">
        <w:trPr>
          <w:trHeight w:val="42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3CAF6424" w14:textId="77777777" w:rsidR="001D45DD" w:rsidRDefault="001D45DD">
            <w:pPr>
              <w:widowControl w:val="0"/>
              <w:rPr>
                <w:rFonts w:ascii="Roboto" w:eastAsia="Roboto" w:hAnsi="Roboto" w:cs="Roboto"/>
                <w:sz w:val="20"/>
                <w:szCs w:val="20"/>
              </w:rPr>
            </w:pPr>
          </w:p>
        </w:tc>
        <w:tc>
          <w:tcPr>
            <w:tcW w:w="172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2FA191DF" w14:textId="77777777" w:rsidR="001D45DD" w:rsidRDefault="00241878">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Status</w:t>
            </w:r>
          </w:p>
        </w:tc>
        <w:tc>
          <w:tcPr>
            <w:tcW w:w="4095" w:type="dxa"/>
            <w:gridSpan w:val="4"/>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6465D4DA" w14:textId="77777777" w:rsidR="001D45DD" w:rsidRDefault="00241878">
            <w:pPr>
              <w:widowControl w:val="0"/>
              <w:spacing w:line="240" w:lineRule="auto"/>
              <w:jc w:val="center"/>
              <w:rPr>
                <w:b/>
                <w:sz w:val="20"/>
                <w:szCs w:val="20"/>
              </w:rPr>
            </w:pPr>
            <w:r>
              <w:rPr>
                <w:sz w:val="20"/>
                <w:szCs w:val="20"/>
              </w:rPr>
              <w:t>National Statistics</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31A39BEB" w14:textId="77777777" w:rsidR="001D45DD" w:rsidRDefault="001D45DD">
            <w:pPr>
              <w:widowControl w:val="0"/>
              <w:jc w:val="center"/>
              <w:rPr>
                <w:rFonts w:ascii="Roboto" w:eastAsia="Roboto" w:hAnsi="Roboto" w:cs="Roboto"/>
                <w:sz w:val="20"/>
                <w:szCs w:val="20"/>
              </w:rPr>
            </w:pPr>
          </w:p>
        </w:tc>
        <w:tc>
          <w:tcPr>
            <w:tcW w:w="4515" w:type="dxa"/>
            <w:gridSpan w:val="2"/>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CA14F59" w14:textId="77777777" w:rsidR="001D45DD" w:rsidRDefault="00241878">
            <w:pPr>
              <w:widowControl w:val="0"/>
              <w:spacing w:line="240" w:lineRule="auto"/>
              <w:jc w:val="center"/>
              <w:rPr>
                <w:sz w:val="20"/>
                <w:szCs w:val="20"/>
              </w:rPr>
            </w:pPr>
            <w:r>
              <w:rPr>
                <w:sz w:val="20"/>
                <w:szCs w:val="20"/>
              </w:rPr>
              <w:t>The data is derived from Overseas Trade in</w:t>
            </w:r>
          </w:p>
          <w:p w14:paraId="036E0664" w14:textId="77777777" w:rsidR="001D45DD" w:rsidRDefault="00241878">
            <w:pPr>
              <w:widowControl w:val="0"/>
              <w:spacing w:line="240" w:lineRule="auto"/>
              <w:jc w:val="center"/>
              <w:rPr>
                <w:sz w:val="20"/>
                <w:szCs w:val="20"/>
              </w:rPr>
            </w:pPr>
            <w:r>
              <w:rPr>
                <w:sz w:val="20"/>
                <w:szCs w:val="20"/>
              </w:rPr>
              <w:t>Goods Statistics. An Experimental Statistics is also produced that breaks RTS into smaller UK area (NUTS2 and NUTS3).</w:t>
            </w:r>
          </w:p>
          <w:p w14:paraId="2EF7E3F3" w14:textId="77777777" w:rsidR="001D45DD" w:rsidRDefault="001D45DD">
            <w:pPr>
              <w:widowControl w:val="0"/>
              <w:spacing w:line="240" w:lineRule="auto"/>
              <w:jc w:val="center"/>
              <w:rPr>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6F0AEE6" w14:textId="77777777" w:rsidR="001D45DD" w:rsidRDefault="001D45DD">
            <w:pPr>
              <w:widowControl w:val="0"/>
              <w:rPr>
                <w:rFonts w:ascii="Roboto" w:eastAsia="Roboto" w:hAnsi="Roboto" w:cs="Roboto"/>
                <w:sz w:val="20"/>
                <w:szCs w:val="20"/>
              </w:rPr>
            </w:pPr>
          </w:p>
        </w:tc>
      </w:tr>
      <w:tr w:rsidR="001D45DD" w14:paraId="75D7BFAE" w14:textId="77777777">
        <w:trPr>
          <w:trHeight w:val="6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D893153" w14:textId="77777777" w:rsidR="001D45DD" w:rsidRDefault="001D45DD">
            <w:pPr>
              <w:widowControl w:val="0"/>
              <w:rPr>
                <w:rFonts w:ascii="Roboto" w:eastAsia="Roboto" w:hAnsi="Roboto" w:cs="Roboto"/>
                <w:sz w:val="20"/>
                <w:szCs w:val="20"/>
              </w:rPr>
            </w:pPr>
          </w:p>
        </w:tc>
        <w:tc>
          <w:tcPr>
            <w:tcW w:w="1725" w:type="dxa"/>
            <w:tcBorders>
              <w:top w:val="single" w:sz="4" w:space="0" w:color="D9D9D9"/>
              <w:left w:val="single" w:sz="4" w:space="0" w:color="D9D9D9"/>
              <w:bottom w:val="single" w:sz="4" w:space="0" w:color="D9D9D9"/>
              <w:right w:val="single" w:sz="4" w:space="0" w:color="D9D9D9"/>
            </w:tcBorders>
            <w:shd w:val="clear" w:color="auto" w:fill="6AA84F"/>
            <w:tcMar>
              <w:top w:w="0" w:type="dxa"/>
              <w:left w:w="40" w:type="dxa"/>
              <w:bottom w:w="0" w:type="dxa"/>
              <w:right w:w="40" w:type="dxa"/>
            </w:tcMar>
            <w:vAlign w:val="center"/>
          </w:tcPr>
          <w:p w14:paraId="43362202" w14:textId="77777777" w:rsidR="001D45DD" w:rsidRDefault="00241878">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Strengths +</w:t>
            </w:r>
          </w:p>
        </w:tc>
        <w:tc>
          <w:tcPr>
            <w:tcW w:w="4095" w:type="dxa"/>
            <w:gridSpan w:val="4"/>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0EC36D16" w14:textId="77777777" w:rsidR="001D45DD" w:rsidRDefault="00241878">
            <w:pPr>
              <w:widowControl w:val="0"/>
              <w:spacing w:line="240" w:lineRule="auto"/>
              <w:rPr>
                <w:sz w:val="20"/>
                <w:szCs w:val="20"/>
              </w:rPr>
            </w:pPr>
            <w:r>
              <w:rPr>
                <w:sz w:val="20"/>
                <w:szCs w:val="20"/>
              </w:rPr>
              <w:t>Further regional breakdowns from OTS</w:t>
            </w:r>
          </w:p>
          <w:p w14:paraId="7A3CADF8" w14:textId="77777777" w:rsidR="001D45DD" w:rsidRDefault="00241878">
            <w:pPr>
              <w:widowControl w:val="0"/>
              <w:spacing w:line="240" w:lineRule="auto"/>
              <w:rPr>
                <w:sz w:val="20"/>
                <w:szCs w:val="20"/>
              </w:rPr>
            </w:pPr>
            <w:r>
              <w:rPr>
                <w:sz w:val="20"/>
                <w:szCs w:val="20"/>
              </w:rPr>
              <w:t>Statistics</w:t>
            </w:r>
          </w:p>
          <w:p w14:paraId="04EB0027" w14:textId="77777777" w:rsidR="001D45DD" w:rsidRDefault="001D45DD">
            <w:pPr>
              <w:widowControl w:val="0"/>
              <w:spacing w:line="240" w:lineRule="auto"/>
              <w:rPr>
                <w:sz w:val="20"/>
                <w:szCs w:val="20"/>
              </w:rPr>
            </w:pPr>
          </w:p>
          <w:p w14:paraId="467191CA" w14:textId="77777777" w:rsidR="001D45DD" w:rsidRDefault="00241878">
            <w:pPr>
              <w:widowControl w:val="0"/>
              <w:spacing w:line="240" w:lineRule="auto"/>
              <w:rPr>
                <w:sz w:val="20"/>
                <w:szCs w:val="20"/>
              </w:rPr>
            </w:pPr>
            <w:r>
              <w:rPr>
                <w:sz w:val="20"/>
                <w:szCs w:val="20"/>
              </w:rPr>
              <w:t>Harmonised allocation methodology,</w:t>
            </w:r>
          </w:p>
          <w:p w14:paraId="0DF2C003" w14:textId="77777777" w:rsidR="001D45DD" w:rsidRDefault="00241878">
            <w:pPr>
              <w:widowControl w:val="0"/>
              <w:spacing w:line="240" w:lineRule="auto"/>
              <w:rPr>
                <w:sz w:val="20"/>
                <w:szCs w:val="20"/>
              </w:rPr>
            </w:pPr>
            <w:r>
              <w:rPr>
                <w:sz w:val="20"/>
                <w:szCs w:val="20"/>
              </w:rPr>
              <w:t>consistent with other GSS regional</w:t>
            </w:r>
          </w:p>
          <w:p w14:paraId="34BCED76" w14:textId="77777777" w:rsidR="001D45DD" w:rsidRDefault="00241878">
            <w:pPr>
              <w:widowControl w:val="0"/>
              <w:spacing w:line="240" w:lineRule="auto"/>
              <w:rPr>
                <w:sz w:val="20"/>
                <w:szCs w:val="20"/>
              </w:rPr>
            </w:pPr>
            <w:r>
              <w:rPr>
                <w:sz w:val="20"/>
                <w:szCs w:val="20"/>
              </w:rPr>
              <w:t>Products</w:t>
            </w:r>
          </w:p>
          <w:p w14:paraId="4EEE8E73" w14:textId="77777777" w:rsidR="001D45DD" w:rsidRDefault="001D45DD">
            <w:pPr>
              <w:widowControl w:val="0"/>
              <w:spacing w:line="240" w:lineRule="auto"/>
              <w:rPr>
                <w:sz w:val="20"/>
                <w:szCs w:val="20"/>
              </w:rPr>
            </w:pPr>
          </w:p>
          <w:p w14:paraId="30DBAFAA" w14:textId="77777777" w:rsidR="001D45DD" w:rsidRDefault="00241878">
            <w:pPr>
              <w:spacing w:line="240" w:lineRule="auto"/>
              <w:jc w:val="both"/>
              <w:rPr>
                <w:sz w:val="20"/>
                <w:szCs w:val="20"/>
              </w:rPr>
            </w:pPr>
            <w:r>
              <w:rPr>
                <w:sz w:val="20"/>
                <w:szCs w:val="20"/>
              </w:rPr>
              <w:t xml:space="preserve">Robust data based on administrative sources (customs declarations for Non-EU) and Intrastat survey (which covers &gt;90% of exports/imports) </w:t>
            </w:r>
          </w:p>
          <w:p w14:paraId="76EED715" w14:textId="77777777" w:rsidR="001D45DD" w:rsidRDefault="001D45DD">
            <w:pPr>
              <w:spacing w:line="240" w:lineRule="auto"/>
              <w:jc w:val="both"/>
              <w:rPr>
                <w:sz w:val="20"/>
                <w:szCs w:val="20"/>
              </w:rPr>
            </w:pPr>
          </w:p>
          <w:p w14:paraId="43BE4806" w14:textId="77777777" w:rsidR="001D45DD" w:rsidRDefault="00241878">
            <w:pPr>
              <w:spacing w:line="240" w:lineRule="auto"/>
              <w:jc w:val="both"/>
              <w:rPr>
                <w:sz w:val="20"/>
                <w:szCs w:val="20"/>
              </w:rPr>
            </w:pPr>
            <w:r>
              <w:rPr>
                <w:sz w:val="20"/>
                <w:szCs w:val="20"/>
              </w:rPr>
              <w:t>Data available on both counts of businesses trading internationally and values (£) of trade  </w:t>
            </w:r>
          </w:p>
          <w:p w14:paraId="75DDF0B5" w14:textId="77777777" w:rsidR="001D45DD" w:rsidRDefault="001D45DD">
            <w:pPr>
              <w:spacing w:line="240" w:lineRule="auto"/>
              <w:jc w:val="both"/>
              <w:rPr>
                <w:sz w:val="20"/>
                <w:szCs w:val="20"/>
              </w:rPr>
            </w:pPr>
            <w:bookmarkStart w:id="0" w:name="_gjdgxs" w:colFirst="0" w:colLast="0"/>
            <w:bookmarkEnd w:id="0"/>
          </w:p>
          <w:p w14:paraId="5E684A7C" w14:textId="77777777" w:rsidR="001D45DD" w:rsidRDefault="00241878">
            <w:pPr>
              <w:spacing w:line="240" w:lineRule="auto"/>
              <w:jc w:val="both"/>
              <w:rPr>
                <w:sz w:val="20"/>
                <w:szCs w:val="20"/>
              </w:rPr>
            </w:pPr>
            <w:bookmarkStart w:id="1" w:name="_h7qu899pp0xy" w:colFirst="0" w:colLast="0"/>
            <w:bookmarkEnd w:id="1"/>
            <w:r>
              <w:rPr>
                <w:sz w:val="20"/>
                <w:szCs w:val="20"/>
              </w:rPr>
              <w:t>Rich geogra</w:t>
            </w:r>
            <w:r>
              <w:rPr>
                <w:sz w:val="20"/>
                <w:szCs w:val="20"/>
              </w:rPr>
              <w:t xml:space="preserve">phic and product breakdowns. RTS data also contain regional breakdowns by SITC2 and EU/Non-EU. There is also experimental data disaggregating RTS by smaller geographical areas at the NUTS2 and NUTS3 level </w:t>
            </w:r>
          </w:p>
          <w:p w14:paraId="61FE6544" w14:textId="77777777" w:rsidR="001D45DD" w:rsidRDefault="001D45DD">
            <w:pPr>
              <w:spacing w:line="240" w:lineRule="auto"/>
              <w:jc w:val="both"/>
              <w:rPr>
                <w:sz w:val="20"/>
                <w:szCs w:val="20"/>
              </w:rPr>
            </w:pPr>
          </w:p>
          <w:p w14:paraId="777FC2F5" w14:textId="77777777" w:rsidR="001D45DD" w:rsidRDefault="00241878">
            <w:pPr>
              <w:spacing w:line="240" w:lineRule="auto"/>
              <w:jc w:val="both"/>
              <w:rPr>
                <w:sz w:val="20"/>
                <w:szCs w:val="20"/>
              </w:rPr>
            </w:pPr>
            <w:r>
              <w:rPr>
                <w:sz w:val="20"/>
                <w:szCs w:val="20"/>
              </w:rPr>
              <w:t>Long time-series (1996-2018), though discontinuit</w:t>
            </w:r>
            <w:r>
              <w:rPr>
                <w:sz w:val="20"/>
                <w:szCs w:val="20"/>
              </w:rPr>
              <w:t xml:space="preserve">ies post-2013 due to changes in methodology (see weaknesses section) </w:t>
            </w:r>
          </w:p>
          <w:p w14:paraId="7B67285D" w14:textId="77777777" w:rsidR="001D45DD" w:rsidRDefault="001D45DD">
            <w:pPr>
              <w:spacing w:line="240" w:lineRule="auto"/>
              <w:jc w:val="both"/>
              <w:rPr>
                <w:sz w:val="20"/>
                <w:szCs w:val="20"/>
              </w:rPr>
            </w:pPr>
          </w:p>
          <w:p w14:paraId="3F845F43" w14:textId="77777777" w:rsidR="001D45DD" w:rsidRDefault="00241878">
            <w:pPr>
              <w:spacing w:line="240" w:lineRule="auto"/>
              <w:jc w:val="both"/>
              <w:rPr>
                <w:sz w:val="20"/>
                <w:szCs w:val="20"/>
              </w:rPr>
            </w:pPr>
            <w:r>
              <w:rPr>
                <w:sz w:val="20"/>
                <w:szCs w:val="20"/>
              </w:rPr>
              <w:t>Data on counts of businesses cover the whole of the UK and all sectors (unlike for example ABS which covers businesses in the GB Non-Financial Business economy only)</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54476155" w14:textId="77777777" w:rsidR="001D45DD" w:rsidRDefault="001D45DD">
            <w:pPr>
              <w:widowControl w:val="0"/>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516DEB78" w14:textId="77777777" w:rsidR="001D45DD" w:rsidRDefault="001D45DD">
            <w:pPr>
              <w:widowControl w:val="0"/>
              <w:spacing w:line="240" w:lineRule="auto"/>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0EF4286" w14:textId="77777777" w:rsidR="001D45DD" w:rsidRDefault="001D45DD">
            <w:pPr>
              <w:widowControl w:val="0"/>
              <w:rPr>
                <w:rFonts w:ascii="Roboto" w:eastAsia="Roboto" w:hAnsi="Roboto" w:cs="Roboto"/>
                <w:sz w:val="20"/>
                <w:szCs w:val="20"/>
              </w:rPr>
            </w:pPr>
          </w:p>
        </w:tc>
      </w:tr>
      <w:tr w:rsidR="001D45DD" w14:paraId="183E7101" w14:textId="77777777">
        <w:trPr>
          <w:trHeight w:val="560"/>
        </w:trPr>
        <w:tc>
          <w:tcPr>
            <w:tcW w:w="258" w:type="dxa"/>
            <w:vMerge w:val="restart"/>
            <w:tcBorders>
              <w:top w:val="nil"/>
              <w:left w:val="nil"/>
              <w:bottom w:val="nil"/>
              <w:right w:val="single" w:sz="4" w:space="0" w:color="D9D9D9"/>
            </w:tcBorders>
            <w:shd w:val="clear" w:color="auto" w:fill="F3F3F3"/>
            <w:tcMar>
              <w:top w:w="0" w:type="dxa"/>
              <w:left w:w="40" w:type="dxa"/>
              <w:bottom w:w="0" w:type="dxa"/>
              <w:right w:w="40" w:type="dxa"/>
            </w:tcMar>
            <w:vAlign w:val="bottom"/>
          </w:tcPr>
          <w:p w14:paraId="70E16E78" w14:textId="77777777" w:rsidR="001D45DD" w:rsidRDefault="001D45DD">
            <w:pPr>
              <w:widowControl w:val="0"/>
              <w:rPr>
                <w:rFonts w:ascii="Roboto" w:eastAsia="Roboto" w:hAnsi="Roboto" w:cs="Roboto"/>
                <w:sz w:val="20"/>
                <w:szCs w:val="20"/>
              </w:rPr>
            </w:pPr>
          </w:p>
        </w:tc>
        <w:tc>
          <w:tcPr>
            <w:tcW w:w="1725" w:type="dxa"/>
            <w:vMerge w:val="restart"/>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1357EB81" w14:textId="77777777" w:rsidR="001D45DD" w:rsidRDefault="00241878">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 xml:space="preserve">Weaknesses - </w:t>
            </w:r>
          </w:p>
        </w:tc>
        <w:tc>
          <w:tcPr>
            <w:tcW w:w="4095" w:type="dxa"/>
            <w:gridSpan w:val="4"/>
            <w:vMerge w:val="restart"/>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2EF27BB9" w14:textId="77777777" w:rsidR="001D45DD" w:rsidRDefault="00241878">
            <w:pPr>
              <w:widowControl w:val="0"/>
              <w:spacing w:line="240" w:lineRule="auto"/>
              <w:rPr>
                <w:sz w:val="20"/>
                <w:szCs w:val="20"/>
              </w:rPr>
            </w:pPr>
            <w:r>
              <w:rPr>
                <w:sz w:val="20"/>
                <w:szCs w:val="20"/>
              </w:rPr>
              <w:t>Data covers businesses trading goods only (no services)</w:t>
            </w:r>
          </w:p>
          <w:p w14:paraId="2781231A" w14:textId="77777777" w:rsidR="001D45DD" w:rsidRDefault="001D45DD">
            <w:pPr>
              <w:widowControl w:val="0"/>
              <w:spacing w:line="240" w:lineRule="auto"/>
              <w:rPr>
                <w:sz w:val="20"/>
                <w:szCs w:val="20"/>
              </w:rPr>
            </w:pPr>
          </w:p>
          <w:p w14:paraId="202C6D72" w14:textId="77777777" w:rsidR="001D45DD" w:rsidRDefault="00241878">
            <w:pPr>
              <w:widowControl w:val="0"/>
              <w:spacing w:line="240" w:lineRule="auto"/>
              <w:rPr>
                <w:sz w:val="20"/>
                <w:szCs w:val="20"/>
              </w:rPr>
            </w:pPr>
            <w:r>
              <w:rPr>
                <w:sz w:val="20"/>
                <w:szCs w:val="20"/>
              </w:rPr>
              <w:t>Not all trade can be assigned to one of the 9 English Regions, Wales, Scotland and Northern Ireland. This is referred as  ‘Unallocated Trade’</w:t>
            </w:r>
          </w:p>
          <w:p w14:paraId="636F6F73" w14:textId="77777777" w:rsidR="001D45DD" w:rsidRDefault="001D45DD">
            <w:pPr>
              <w:widowControl w:val="0"/>
              <w:spacing w:line="240" w:lineRule="auto"/>
              <w:rPr>
                <w:sz w:val="20"/>
                <w:szCs w:val="20"/>
              </w:rPr>
            </w:pPr>
          </w:p>
          <w:p w14:paraId="45138218" w14:textId="77777777" w:rsidR="001D45DD" w:rsidRDefault="00241878">
            <w:pPr>
              <w:widowControl w:val="0"/>
              <w:spacing w:line="240" w:lineRule="auto"/>
              <w:rPr>
                <w:sz w:val="20"/>
                <w:szCs w:val="20"/>
              </w:rPr>
            </w:pPr>
            <w:r>
              <w:rPr>
                <w:sz w:val="20"/>
                <w:szCs w:val="20"/>
              </w:rPr>
              <w:t xml:space="preserve">Estimates only cover VAT-registered </w:t>
            </w:r>
            <w:r>
              <w:rPr>
                <w:sz w:val="20"/>
                <w:szCs w:val="20"/>
              </w:rPr>
              <w:lastRenderedPageBreak/>
              <w:t>businesses i.e. miss</w:t>
            </w:r>
            <w:r>
              <w:rPr>
                <w:sz w:val="20"/>
                <w:szCs w:val="20"/>
              </w:rPr>
              <w:t xml:space="preserve"> very small businesses (those below the VAT threshold).</w:t>
            </w:r>
          </w:p>
          <w:p w14:paraId="18729B1A" w14:textId="77777777" w:rsidR="001D45DD" w:rsidRDefault="001D45DD">
            <w:pPr>
              <w:widowControl w:val="0"/>
              <w:spacing w:line="240" w:lineRule="auto"/>
              <w:rPr>
                <w:sz w:val="20"/>
                <w:szCs w:val="20"/>
              </w:rPr>
            </w:pPr>
          </w:p>
          <w:p w14:paraId="7FB4F9C0" w14:textId="77777777" w:rsidR="001D45DD" w:rsidRDefault="00241878">
            <w:pPr>
              <w:widowControl w:val="0"/>
              <w:spacing w:line="240" w:lineRule="auto"/>
              <w:rPr>
                <w:sz w:val="20"/>
                <w:szCs w:val="20"/>
              </w:rPr>
            </w:pPr>
            <w:r>
              <w:rPr>
                <w:sz w:val="20"/>
                <w:szCs w:val="20"/>
              </w:rPr>
              <w:t xml:space="preserve">The RTS does not include estimates for non-response or estimates for the missing EU Imports associated with Missing Trader Intra-Community VAT Fraud (MTIC Fraud). </w:t>
            </w:r>
          </w:p>
          <w:p w14:paraId="5CDE3BA0" w14:textId="77777777" w:rsidR="001D45DD" w:rsidRDefault="001D45DD">
            <w:pPr>
              <w:widowControl w:val="0"/>
              <w:spacing w:line="240" w:lineRule="auto"/>
              <w:rPr>
                <w:sz w:val="20"/>
                <w:szCs w:val="20"/>
              </w:rPr>
            </w:pPr>
          </w:p>
          <w:p w14:paraId="54A25326" w14:textId="77777777" w:rsidR="001D45DD" w:rsidRDefault="00241878">
            <w:pPr>
              <w:widowControl w:val="0"/>
              <w:spacing w:line="240" w:lineRule="auto"/>
              <w:rPr>
                <w:sz w:val="20"/>
                <w:szCs w:val="20"/>
              </w:rPr>
            </w:pPr>
            <w:r>
              <w:rPr>
                <w:sz w:val="20"/>
                <w:szCs w:val="20"/>
              </w:rPr>
              <w:t>RTS also excludes trade in non-mon</w:t>
            </w:r>
            <w:r>
              <w:rPr>
                <w:sz w:val="20"/>
                <w:szCs w:val="20"/>
              </w:rPr>
              <w:t>etary gold.</w:t>
            </w:r>
          </w:p>
          <w:p w14:paraId="725CB377" w14:textId="77777777" w:rsidR="001D45DD" w:rsidRDefault="001D45DD">
            <w:pPr>
              <w:widowControl w:val="0"/>
              <w:spacing w:line="240" w:lineRule="auto"/>
              <w:rPr>
                <w:sz w:val="20"/>
                <w:szCs w:val="20"/>
              </w:rPr>
            </w:pPr>
          </w:p>
          <w:p w14:paraId="695DD430" w14:textId="77777777" w:rsidR="001D45DD" w:rsidRDefault="00241878">
            <w:pPr>
              <w:widowControl w:val="0"/>
              <w:spacing w:line="240" w:lineRule="auto"/>
              <w:rPr>
                <w:sz w:val="20"/>
                <w:szCs w:val="20"/>
              </w:rPr>
            </w:pPr>
            <w:r>
              <w:rPr>
                <w:sz w:val="20"/>
                <w:szCs w:val="20"/>
              </w:rPr>
              <w:t>Change in Methodology in 2016- Break in Time Series from start of 2013</w:t>
            </w:r>
          </w:p>
          <w:p w14:paraId="4FA22E4C" w14:textId="77777777" w:rsidR="001D45DD" w:rsidRDefault="001D45DD">
            <w:pPr>
              <w:widowControl w:val="0"/>
              <w:spacing w:line="240" w:lineRule="auto"/>
              <w:rPr>
                <w:sz w:val="20"/>
                <w:szCs w:val="20"/>
              </w:rPr>
            </w:pPr>
          </w:p>
          <w:p w14:paraId="1BD6F2ED" w14:textId="77777777" w:rsidR="001D45DD" w:rsidRDefault="00241878">
            <w:pPr>
              <w:widowControl w:val="0"/>
              <w:spacing w:line="240" w:lineRule="auto"/>
              <w:rPr>
                <w:sz w:val="20"/>
                <w:szCs w:val="20"/>
              </w:rPr>
            </w:pPr>
            <w:r>
              <w:rPr>
                <w:sz w:val="20"/>
                <w:szCs w:val="20"/>
              </w:rPr>
              <w:t>Northern Ireland figures are different to those published by NISRA from their BESES survey. This is due to known methodological differences</w:t>
            </w:r>
          </w:p>
        </w:tc>
        <w:tc>
          <w:tcPr>
            <w:tcW w:w="240" w:type="dxa"/>
            <w:vMerge w:val="restart"/>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032355B" w14:textId="77777777" w:rsidR="001D45DD" w:rsidRDefault="001D45DD">
            <w:pPr>
              <w:widowControl w:val="0"/>
              <w:rPr>
                <w:rFonts w:ascii="Roboto" w:eastAsia="Roboto" w:hAnsi="Roboto" w:cs="Roboto"/>
                <w:sz w:val="20"/>
                <w:szCs w:val="20"/>
              </w:rPr>
            </w:pPr>
          </w:p>
        </w:tc>
        <w:tc>
          <w:tcPr>
            <w:tcW w:w="4515" w:type="dxa"/>
            <w:gridSpan w:val="2"/>
            <w:vMerge/>
            <w:tcBorders>
              <w:top w:val="single" w:sz="4" w:space="0" w:color="D9D9D9"/>
              <w:left w:val="nil"/>
              <w:bottom w:val="single" w:sz="4" w:space="0" w:color="D9D9D9"/>
              <w:right w:val="single" w:sz="4" w:space="0" w:color="D9D9D9"/>
            </w:tcBorders>
            <w:tcMar>
              <w:top w:w="0" w:type="dxa"/>
              <w:left w:w="40" w:type="dxa"/>
              <w:bottom w:w="0" w:type="dxa"/>
              <w:right w:w="40" w:type="dxa"/>
            </w:tcMar>
            <w:vAlign w:val="center"/>
          </w:tcPr>
          <w:p w14:paraId="4135B3EF" w14:textId="77777777" w:rsidR="001D45DD" w:rsidRDefault="001D45DD">
            <w:pPr>
              <w:widowControl w:val="0"/>
              <w:spacing w:line="240" w:lineRule="auto"/>
              <w:rPr>
                <w:rFonts w:ascii="Roboto" w:eastAsia="Roboto" w:hAnsi="Roboto" w:cs="Roboto"/>
                <w:sz w:val="20"/>
                <w:szCs w:val="20"/>
              </w:rPr>
            </w:pPr>
          </w:p>
        </w:tc>
        <w:tc>
          <w:tcPr>
            <w:tcW w:w="240" w:type="dxa"/>
            <w:vMerge w:val="restart"/>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444A36D" w14:textId="77777777" w:rsidR="001D45DD" w:rsidRDefault="001D45DD">
            <w:pPr>
              <w:widowControl w:val="0"/>
              <w:rPr>
                <w:rFonts w:ascii="Roboto" w:eastAsia="Roboto" w:hAnsi="Roboto" w:cs="Roboto"/>
                <w:sz w:val="20"/>
                <w:szCs w:val="20"/>
              </w:rPr>
            </w:pPr>
          </w:p>
        </w:tc>
      </w:tr>
      <w:tr w:rsidR="001D45DD" w14:paraId="184D62C1" w14:textId="77777777">
        <w:trPr>
          <w:trHeight w:val="900"/>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E81F620" w14:textId="77777777" w:rsidR="001D45DD" w:rsidRDefault="001D45DD">
            <w:pPr>
              <w:widowControl w:val="0"/>
              <w:spacing w:line="240" w:lineRule="auto"/>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4ACBFD65" w14:textId="77777777" w:rsidR="001D45DD" w:rsidRDefault="001D45DD">
            <w:pPr>
              <w:widowControl w:val="0"/>
              <w:spacing w:line="240" w:lineRule="auto"/>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0EC4E862" w14:textId="77777777" w:rsidR="001D45DD" w:rsidRDefault="001D45DD">
            <w:pPr>
              <w:widowControl w:val="0"/>
              <w:spacing w:line="240" w:lineRule="auto"/>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3139F2A" w14:textId="77777777" w:rsidR="001D45DD" w:rsidRDefault="001D45DD">
            <w:pPr>
              <w:widowControl w:val="0"/>
              <w:spacing w:line="240" w:lineRule="auto"/>
              <w:rPr>
                <w:rFonts w:ascii="Roboto" w:eastAsia="Roboto" w:hAnsi="Roboto" w:cs="Roboto"/>
                <w:sz w:val="20"/>
                <w:szCs w:val="20"/>
              </w:rPr>
            </w:pPr>
          </w:p>
        </w:tc>
        <w:tc>
          <w:tcPr>
            <w:tcW w:w="4515" w:type="dxa"/>
            <w:gridSpan w:val="2"/>
            <w:vMerge/>
            <w:tcBorders>
              <w:top w:val="single" w:sz="4" w:space="0" w:color="D9D9D9"/>
              <w:left w:val="nil"/>
              <w:bottom w:val="single" w:sz="4" w:space="0" w:color="D9D9D9"/>
              <w:right w:val="single" w:sz="4" w:space="0" w:color="D9D9D9"/>
            </w:tcBorders>
            <w:tcMar>
              <w:top w:w="0" w:type="dxa"/>
              <w:left w:w="40" w:type="dxa"/>
              <w:bottom w:w="0" w:type="dxa"/>
              <w:right w:w="40" w:type="dxa"/>
            </w:tcMar>
            <w:vAlign w:val="center"/>
          </w:tcPr>
          <w:p w14:paraId="12CDE481" w14:textId="77777777" w:rsidR="001D45DD" w:rsidRDefault="001D45DD">
            <w:pPr>
              <w:widowControl w:val="0"/>
              <w:spacing w:line="240" w:lineRule="auto"/>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FC3DEF5" w14:textId="77777777" w:rsidR="001D45DD" w:rsidRDefault="001D45DD">
            <w:pPr>
              <w:widowControl w:val="0"/>
              <w:spacing w:line="240" w:lineRule="auto"/>
              <w:rPr>
                <w:rFonts w:ascii="Roboto" w:eastAsia="Roboto" w:hAnsi="Roboto" w:cs="Roboto"/>
                <w:sz w:val="20"/>
                <w:szCs w:val="20"/>
              </w:rPr>
            </w:pPr>
          </w:p>
        </w:tc>
      </w:tr>
      <w:tr w:rsidR="001D45DD" w14:paraId="6EBBA475" w14:textId="77777777">
        <w:trPr>
          <w:trHeight w:val="400"/>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BD2426E" w14:textId="77777777" w:rsidR="001D45DD" w:rsidRDefault="001D45DD">
            <w:pPr>
              <w:widowControl w:val="0"/>
              <w:spacing w:line="240" w:lineRule="auto"/>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7C4B5843" w14:textId="77777777" w:rsidR="001D45DD" w:rsidRDefault="001D45DD">
            <w:pPr>
              <w:widowControl w:val="0"/>
              <w:spacing w:line="240" w:lineRule="auto"/>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71860E87" w14:textId="77777777" w:rsidR="001D45DD" w:rsidRDefault="001D45DD">
            <w:pPr>
              <w:widowControl w:val="0"/>
              <w:spacing w:line="240" w:lineRule="auto"/>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EE84B8D" w14:textId="77777777" w:rsidR="001D45DD" w:rsidRDefault="001D45DD">
            <w:pPr>
              <w:widowControl w:val="0"/>
              <w:spacing w:line="240" w:lineRule="auto"/>
              <w:rPr>
                <w:rFonts w:ascii="Roboto" w:eastAsia="Roboto" w:hAnsi="Roboto" w:cs="Roboto"/>
                <w:sz w:val="20"/>
                <w:szCs w:val="20"/>
              </w:rPr>
            </w:pPr>
          </w:p>
        </w:tc>
        <w:tc>
          <w:tcPr>
            <w:tcW w:w="4515" w:type="dxa"/>
            <w:gridSpan w:val="2"/>
            <w:vMerge/>
            <w:tcBorders>
              <w:top w:val="single" w:sz="4" w:space="0" w:color="D9D9D9"/>
              <w:left w:val="nil"/>
              <w:bottom w:val="single" w:sz="4" w:space="0" w:color="D9D9D9"/>
              <w:right w:val="single" w:sz="4" w:space="0" w:color="D9D9D9"/>
            </w:tcBorders>
            <w:tcMar>
              <w:top w:w="0" w:type="dxa"/>
              <w:left w:w="40" w:type="dxa"/>
              <w:bottom w:w="0" w:type="dxa"/>
              <w:right w:w="40" w:type="dxa"/>
            </w:tcMar>
            <w:vAlign w:val="center"/>
          </w:tcPr>
          <w:p w14:paraId="70A73976" w14:textId="77777777" w:rsidR="001D45DD" w:rsidRDefault="001D45DD">
            <w:pPr>
              <w:widowControl w:val="0"/>
              <w:spacing w:line="240" w:lineRule="auto"/>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A544A85" w14:textId="77777777" w:rsidR="001D45DD" w:rsidRDefault="001D45DD">
            <w:pPr>
              <w:widowControl w:val="0"/>
              <w:spacing w:line="240" w:lineRule="auto"/>
              <w:rPr>
                <w:rFonts w:ascii="Roboto" w:eastAsia="Roboto" w:hAnsi="Roboto" w:cs="Roboto"/>
                <w:sz w:val="20"/>
                <w:szCs w:val="20"/>
              </w:rPr>
            </w:pPr>
          </w:p>
        </w:tc>
      </w:tr>
      <w:tr w:rsidR="001D45DD" w14:paraId="1CFCAA59" w14:textId="77777777">
        <w:trPr>
          <w:trHeight w:val="230"/>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FA11C08" w14:textId="77777777" w:rsidR="001D45DD" w:rsidRDefault="001D45DD">
            <w:pPr>
              <w:widowControl w:val="0"/>
              <w:spacing w:line="240" w:lineRule="auto"/>
              <w:rPr>
                <w:rFonts w:ascii="Roboto" w:eastAsia="Roboto" w:hAnsi="Roboto" w:cs="Roboto"/>
                <w:sz w:val="20"/>
                <w:szCs w:val="20"/>
              </w:rPr>
            </w:pPr>
          </w:p>
        </w:tc>
        <w:tc>
          <w:tcPr>
            <w:tcW w:w="1725" w:type="dxa"/>
            <w:vMerge/>
            <w:tcBorders>
              <w:top w:val="single" w:sz="4" w:space="0" w:color="D9D9D9"/>
              <w:left w:val="single" w:sz="4" w:space="0" w:color="D9D9D9"/>
              <w:bottom w:val="nil"/>
              <w:right w:val="single" w:sz="4" w:space="0" w:color="D9D9D9"/>
            </w:tcBorders>
            <w:shd w:val="clear" w:color="auto" w:fill="E06666"/>
            <w:tcMar>
              <w:top w:w="0" w:type="dxa"/>
              <w:left w:w="40" w:type="dxa"/>
              <w:bottom w:w="0" w:type="dxa"/>
              <w:right w:w="40" w:type="dxa"/>
            </w:tcMar>
            <w:vAlign w:val="center"/>
          </w:tcPr>
          <w:p w14:paraId="52BD3EBD" w14:textId="77777777" w:rsidR="001D45DD" w:rsidRDefault="001D45DD">
            <w:pPr>
              <w:widowControl w:val="0"/>
              <w:spacing w:line="240" w:lineRule="auto"/>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411CBEB6" w14:textId="77777777" w:rsidR="001D45DD" w:rsidRDefault="001D45DD">
            <w:pPr>
              <w:widowControl w:val="0"/>
              <w:spacing w:line="240" w:lineRule="auto"/>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6CD3518" w14:textId="77777777" w:rsidR="001D45DD" w:rsidRDefault="001D45DD">
            <w:pPr>
              <w:widowControl w:val="0"/>
              <w:spacing w:line="240" w:lineRule="auto"/>
              <w:rPr>
                <w:rFonts w:ascii="Roboto" w:eastAsia="Roboto" w:hAnsi="Roboto" w:cs="Roboto"/>
                <w:sz w:val="20"/>
                <w:szCs w:val="20"/>
              </w:rPr>
            </w:pPr>
          </w:p>
        </w:tc>
        <w:tc>
          <w:tcPr>
            <w:tcW w:w="4515" w:type="dxa"/>
            <w:gridSpan w:val="2"/>
            <w:vMerge/>
            <w:tcBorders>
              <w:top w:val="single" w:sz="4" w:space="0" w:color="D9D9D9"/>
              <w:left w:val="nil"/>
              <w:bottom w:val="nil"/>
              <w:right w:val="single" w:sz="4" w:space="0" w:color="D9D9D9"/>
            </w:tcBorders>
            <w:tcMar>
              <w:top w:w="0" w:type="dxa"/>
              <w:left w:w="40" w:type="dxa"/>
              <w:bottom w:w="0" w:type="dxa"/>
              <w:right w:w="40" w:type="dxa"/>
            </w:tcMar>
            <w:vAlign w:val="center"/>
          </w:tcPr>
          <w:p w14:paraId="097A9F8E" w14:textId="77777777" w:rsidR="001D45DD" w:rsidRDefault="001D45DD">
            <w:pPr>
              <w:widowControl w:val="0"/>
              <w:spacing w:line="240" w:lineRule="auto"/>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047C927" w14:textId="77777777" w:rsidR="001D45DD" w:rsidRDefault="001D45DD">
            <w:pPr>
              <w:widowControl w:val="0"/>
              <w:spacing w:line="240" w:lineRule="auto"/>
              <w:rPr>
                <w:rFonts w:ascii="Roboto" w:eastAsia="Roboto" w:hAnsi="Roboto" w:cs="Roboto"/>
                <w:sz w:val="20"/>
                <w:szCs w:val="20"/>
              </w:rPr>
            </w:pPr>
          </w:p>
        </w:tc>
      </w:tr>
    </w:tbl>
    <w:p w14:paraId="241FCF42" w14:textId="77777777" w:rsidR="001D45DD" w:rsidRDefault="001D45DD">
      <w:pPr>
        <w:rPr>
          <w:rFonts w:ascii="Roboto" w:eastAsia="Roboto" w:hAnsi="Roboto" w:cs="Roboto"/>
        </w:rPr>
      </w:pPr>
    </w:p>
    <w:sectPr w:rsidR="001D45DD">
      <w:headerReference w:type="even" r:id="rId12"/>
      <w:headerReference w:type="default" r:id="rId13"/>
      <w:footerReference w:type="even" r:id="rId14"/>
      <w:footerReference w:type="default" r:id="rId15"/>
      <w:headerReference w:type="first" r:id="rId16"/>
      <w:footerReference w:type="first" r:id="rId17"/>
      <w:pgSz w:w="12240" w:h="15840"/>
      <w:pgMar w:top="0" w:right="566" w:bottom="0"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53590" w14:textId="77777777" w:rsidR="00241878" w:rsidRDefault="00241878">
      <w:pPr>
        <w:spacing w:line="240" w:lineRule="auto"/>
      </w:pPr>
      <w:r>
        <w:separator/>
      </w:r>
    </w:p>
  </w:endnote>
  <w:endnote w:type="continuationSeparator" w:id="0">
    <w:p w14:paraId="2C29E5C4" w14:textId="77777777" w:rsidR="00241878" w:rsidRDefault="002418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B69B3" w14:textId="77777777" w:rsidR="00BA2B2F" w:rsidRDefault="00BA2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483E6" w14:textId="77777777" w:rsidR="00BA2B2F" w:rsidRDefault="00BA2B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CE0DF" w14:textId="77777777" w:rsidR="00BA2B2F" w:rsidRDefault="00BA2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9DDB1" w14:textId="77777777" w:rsidR="00241878" w:rsidRDefault="00241878">
      <w:pPr>
        <w:spacing w:line="240" w:lineRule="auto"/>
      </w:pPr>
      <w:r>
        <w:separator/>
      </w:r>
    </w:p>
  </w:footnote>
  <w:footnote w:type="continuationSeparator" w:id="0">
    <w:p w14:paraId="79A380E7" w14:textId="77777777" w:rsidR="00241878" w:rsidRDefault="002418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AE09D" w14:textId="77777777" w:rsidR="00BA2B2F" w:rsidRDefault="00BA2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0FFC2" w14:textId="1550B05E" w:rsidR="001D45DD" w:rsidRDefault="001D45DD">
    <w:pPr>
      <w:jc w:val="center"/>
      <w:rPr>
        <w:b/>
      </w:rPr>
    </w:pPr>
    <w:bookmarkStart w:id="2" w:name="_GoBack"/>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AE635" w14:textId="77777777" w:rsidR="00BA2B2F" w:rsidRDefault="00BA2B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5DD"/>
    <w:rsid w:val="001D45DD"/>
    <w:rsid w:val="00241878"/>
    <w:rsid w:val="00BA2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FE4287"/>
  <w15:docId w15:val="{BEB81CEB-8F27-ED45-B5DE-21FD8F39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A2B2F"/>
    <w:pPr>
      <w:tabs>
        <w:tab w:val="center" w:pos="4680"/>
        <w:tab w:val="right" w:pos="9360"/>
      </w:tabs>
      <w:spacing w:line="240" w:lineRule="auto"/>
    </w:pPr>
  </w:style>
  <w:style w:type="character" w:customStyle="1" w:styleId="HeaderChar">
    <w:name w:val="Header Char"/>
    <w:basedOn w:val="DefaultParagraphFont"/>
    <w:link w:val="Header"/>
    <w:uiPriority w:val="99"/>
    <w:rsid w:val="00BA2B2F"/>
  </w:style>
  <w:style w:type="paragraph" w:styleId="Footer">
    <w:name w:val="footer"/>
    <w:basedOn w:val="Normal"/>
    <w:link w:val="FooterChar"/>
    <w:uiPriority w:val="99"/>
    <w:unhideWhenUsed/>
    <w:rsid w:val="00BA2B2F"/>
    <w:pPr>
      <w:tabs>
        <w:tab w:val="center" w:pos="4680"/>
        <w:tab w:val="right" w:pos="9360"/>
      </w:tabs>
      <w:spacing w:line="240" w:lineRule="auto"/>
    </w:pPr>
  </w:style>
  <w:style w:type="character" w:customStyle="1" w:styleId="FooterChar">
    <w:name w:val="Footer Char"/>
    <w:basedOn w:val="DefaultParagraphFont"/>
    <w:link w:val="Footer"/>
    <w:uiPriority w:val="99"/>
    <w:rsid w:val="00BA2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uktradeinfo.com/Statistics/BuildYourOwnTables/Pages/Home.asp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customXml" Target="../customXml/item2.xml"/><Relationship Id="rId7" Type="http://schemas.openxmlformats.org/officeDocument/2006/relationships/hyperlink" Target="https://www.uktradeinfo.com/Statistics/RTS/Pages/default.aspx"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20"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James.durnford@hmrc.gov.uk" TargetMode="External"/><Relationship Id="rId5" Type="http://schemas.openxmlformats.org/officeDocument/2006/relationships/endnotes" Target="endnotes.xml"/><Relationship Id="rId15" Type="http://schemas.openxmlformats.org/officeDocument/2006/relationships/footer" Target="footer2.xml"/><Relationship Id="rId23" Type="http://schemas.openxmlformats.org/officeDocument/2006/relationships/customXml" Target="../customXml/item4.xml"/><Relationship Id="rId10" Type="http://schemas.openxmlformats.org/officeDocument/2006/relationships/hyperlink" Target="https://www.uktradeinfo.com/Statistics/OverseasTradeStatistics/AboutOverseastradeStatistics/Documents/RTS_Methodology_Revision.pd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mailto:uktradeinfo@hmrc.gov.uk" TargetMode="External"/><Relationship Id="rId14" Type="http://schemas.openxmlformats.org/officeDocument/2006/relationships/footer" Target="footer1.xm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B19CD433F3134A91ED201F202B9DFF" ma:contentTypeVersion="4092" ma:contentTypeDescription="Create a new document." ma:contentTypeScope="" ma:versionID="2114470ce91c33e2277deb4997ddb0bc">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346bf441-d82b-4df7-bccb-1f451dc8bfc9" xmlns:ns9="c0e5669f-1bcb-499c-94e0-3ccb733d3d13" targetNamespace="http://schemas.microsoft.com/office/2006/metadata/properties" ma:root="true" ma:fieldsID="aa71b6206c546abec87348f52d85eb0f"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346bf441-d82b-4df7-bccb-1f451dc8bfc9"/>
    <xsd:import namespace="c0e5669f-1bcb-499c-94e0-3ccb733d3d13"/>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3:_dlc_DocIdPersistId" minOccurs="0"/>
                <xsd:element ref="ns7:m975189f4ba442ecbf67d4147307b177" minOccurs="0"/>
                <xsd:element ref="ns3:TaxCatchAll" minOccurs="0"/>
                <xsd:element ref="ns3:TaxCatchAllLabel" minOccurs="0"/>
                <xsd:element ref="ns3:_dlc_DocId" minOccurs="0"/>
                <xsd:element ref="ns3:_dlc_DocIdUrl" minOccurs="0"/>
                <xsd:element ref="ns8:MediaServiceMetadata" minOccurs="0"/>
                <xsd:element ref="ns8:MediaServiceFastMetadata" minOccurs="0"/>
                <xsd:element ref="ns3:SharedWithUsers" minOccurs="0"/>
                <xsd:element ref="ns3:SharedWithDetails" minOccurs="0"/>
                <xsd:element ref="ns5:ExternallyShared" minOccurs="0"/>
                <xsd:element ref="ns2:CIRRUSPreviousRetentionPolicy" minOccurs="0"/>
                <xsd:element ref="ns9:LegacyCaseReferenceNumber" minOccurs="0"/>
                <xsd:element ref="ns8:MediaServiceAutoTags" minOccurs="0"/>
                <xsd:element ref="ns8:MediaServiceOCR" minOccurs="0"/>
                <xsd:element ref="ns8:MediaServiceGenerationTime" minOccurs="0"/>
                <xsd:element ref="ns8:MediaServiceEventHashCode" minOccurs="0"/>
                <xsd:element ref="ns8:MediaServiceAutoKeyPoints" minOccurs="0"/>
                <xsd:element ref="ns8: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9"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_dlc_DocIdPersistId" ma:index="52" nillable="true" ma:displayName="Persist ID" ma:description="Keep ID on add." ma:hidden="true" ma:internalName="_dlc_DocIdPersistId" ma:readOnly="true">
      <xsd:simpleType>
        <xsd:restriction base="dms:Boolean"/>
      </xsd:simpleType>
    </xsd:element>
    <xsd:element name="TaxCatchAll" ma:index="58" nillable="true" ma:displayName="Taxonomy Catch All Column" ma:descriptio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9" nillable="true" ma:displayName="Taxonomy Catch All Column1" ma:description=""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61" nillable="true" ma:displayName="Document ID Value" ma:description="The value of the document ID assigned to this item." ma:internalName="_dlc_DocId" ma:readOnly="true">
      <xsd:simpleType>
        <xsd:restriction base="dms:Text"/>
      </xsd:simpleType>
    </xsd:element>
    <xsd:element name="_dlc_DocIdUrl" ma:index="6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SharedWithUsers" ma:index="6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8"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7"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46bf441-d82b-4df7-bccb-1f451dc8bfc9" elementFormDefault="qualified">
    <xsd:import namespace="http://schemas.microsoft.com/office/2006/documentManagement/types"/>
    <xsd:import namespace="http://schemas.microsoft.com/office/infopath/2007/PartnerControls"/>
    <xsd:element name="MediaServiceMetadata" ma:index="63" nillable="true" ma:displayName="MediaServiceMetadata" ma:hidden="true" ma:internalName="MediaServiceMetadata" ma:readOnly="true">
      <xsd:simpleType>
        <xsd:restriction base="dms:Note"/>
      </xsd:simpleType>
    </xsd:element>
    <xsd:element name="MediaServiceFastMetadata" ma:index="64" nillable="true" ma:displayName="MediaServiceFastMetadata" ma:hidden="true" ma:internalName="MediaServiceFastMetadata" ma:readOnly="true">
      <xsd:simpleType>
        <xsd:restriction base="dms:Note"/>
      </xsd:simpleType>
    </xsd:element>
    <xsd:element name="MediaServiceAutoTags" ma:index="71" nillable="true" ma:displayName="Tags" ma:internalName="MediaServiceAutoTags" ma:readOnly="true">
      <xsd:simpleType>
        <xsd:restriction base="dms:Text"/>
      </xsd:simpleType>
    </xsd:element>
    <xsd:element name="MediaServiceOCR" ma:index="72" nillable="true" ma:displayName="Extracted Text" ma:internalName="MediaServiceOCR" ma:readOnly="true">
      <xsd:simpleType>
        <xsd:restriction base="dms:Note">
          <xsd:maxLength value="255"/>
        </xsd:restriction>
      </xsd:simpleType>
    </xsd:element>
    <xsd:element name="MediaServiceGenerationTime" ma:index="73" nillable="true" ma:displayName="MediaServiceGenerationTime" ma:hidden="true" ma:internalName="MediaServiceGenerationTime" ma:readOnly="true">
      <xsd:simpleType>
        <xsd:restriction base="dms:Text"/>
      </xsd:simpleType>
    </xsd:element>
    <xsd:element name="MediaServiceEventHashCode" ma:index="74" nillable="true" ma:displayName="MediaServiceEventHashCode" ma:hidden="true" ma:internalName="MediaServiceEventHashCode" ma:readOnly="true">
      <xsd:simpleType>
        <xsd:restriction base="dms:Text"/>
      </xsd:simpleType>
    </xsd:element>
    <xsd:element name="MediaServiceAutoKeyPoints" ma:index="75" nillable="true" ma:displayName="MediaServiceAutoKeyPoints" ma:hidden="true" ma:internalName="MediaServiceAutoKeyPoints" ma:readOnly="true">
      <xsd:simpleType>
        <xsd:restriction base="dms:Note"/>
      </xsd:simpleType>
    </xsd:element>
    <xsd:element name="MediaServiceKeyPoints" ma:index="7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70"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H6263HTYEWN5-2094533450-363499</_dlc_DocId>
    <Security_x0020_Classification xmlns="7fd9e60a-720a-478c-bf76-b460d35d354e">OFFICIAL</Security_x0020_Classification>
    <_dlc_DocIdUrl xmlns="7fd9e60a-720a-478c-bf76-b460d35d354e">
      <Url>https://dbis.sharepoint.com/sites/dit/103/_layouts/15/DocIdRedir.aspx?ID=H6263HTYEWN5-2094533450-363499</Url>
      <Description>H6263HTYEWN5-2094533450-363499</Description>
    </_dlc_DocIdUrl>
    <TaxCatchAll xmlns="7fd9e60a-720a-478c-bf76-b460d35d354e">
      <Value>100</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Analysts</TermName>
          <TermId xmlns="http://schemas.microsoft.com/office/infopath/2007/PartnerControls">af38af86-f653-425d-9e7f-696e5b2b1a25</TermId>
        </TermInfo>
      </Terms>
    </m975189f4ba442ecbf67d4147307b177>
    <LegacyPhysicalFormat xmlns="a172083e-e40c-4314-b43a-827352a1ed2c">false</LegacyPhysicalFormat>
    <Retention_x0020_Label xmlns="a8f60570-4bd3-4f2b-950b-a996de8ab151">Group Review</Retention_x0020_Label>
    <Government_x0020_Body xmlns="b413c3fd-5a3b-4239-b985-69032e371c04">DIT</Government_x0020_Body>
    <Date_x0020_Opened xmlns="b413c3fd-5a3b-4239-b985-69032e371c04">2020-01-20T11:15:50Z</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documentManagement>
</p:properties>
</file>

<file path=customXml/itemProps1.xml><?xml version="1.0" encoding="utf-8"?>
<ds:datastoreItem xmlns:ds="http://schemas.openxmlformats.org/officeDocument/2006/customXml" ds:itemID="{0E3C9E5B-2D6A-4491-BABA-0280B3878D51}"/>
</file>

<file path=customXml/itemProps2.xml><?xml version="1.0" encoding="utf-8"?>
<ds:datastoreItem xmlns:ds="http://schemas.openxmlformats.org/officeDocument/2006/customXml" ds:itemID="{6F5B0F2D-A43C-4073-9610-870329914ABC}"/>
</file>

<file path=customXml/itemProps3.xml><?xml version="1.0" encoding="utf-8"?>
<ds:datastoreItem xmlns:ds="http://schemas.openxmlformats.org/officeDocument/2006/customXml" ds:itemID="{23919C9F-4798-4DBC-B9A2-4DFFED354CD5}"/>
</file>

<file path=customXml/itemProps4.xml><?xml version="1.0" encoding="utf-8"?>
<ds:datastoreItem xmlns:ds="http://schemas.openxmlformats.org/officeDocument/2006/customXml" ds:itemID="{4DAAA896-D878-40A5-9F7B-D4033DB10AE9}"/>
</file>

<file path=docProps/app.xml><?xml version="1.0" encoding="utf-8"?>
<Properties xmlns="http://schemas.openxmlformats.org/officeDocument/2006/extended-properties" xmlns:vt="http://schemas.openxmlformats.org/officeDocument/2006/docPropsVTypes">
  <Template>Normal.dotm</Template>
  <TotalTime>0</TotalTime>
  <Pages>3</Pages>
  <Words>768</Words>
  <Characters>4382</Characters>
  <Application>Microsoft Office Word</Application>
  <DocSecurity>0</DocSecurity>
  <Lines>36</Lines>
  <Paragraphs>10</Paragraphs>
  <ScaleCrop>false</ScaleCrop>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2020-01-17T13:10:00Z</dcterms:created>
  <dcterms:modified xsi:type="dcterms:W3CDTF">2020-01-17T13:10:00Z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100;#Analysts|af38af86-f653-425d-9e7f-696e5b2b1a25</vt:lpwstr>
  </property>
  <property fmtid="{D5CDD505-2E9C-101B-9397-08002B2CF9AE}" pid="3" name="ContentTypeId">
    <vt:lpwstr>0x0101006FB19CD433F3134A91ED201F202B9DFF</vt:lpwstr>
  </property>
  <property fmtid="{D5CDD505-2E9C-101B-9397-08002B2CF9AE}" pid="4" name="_dlc_DocIdItemGuid">
    <vt:lpwstr>b07fbd64-6ef5-4703-bd79-4f80d529d9ca</vt:lpwstr>
  </property>
</Properties>
</file>