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EAB7" w14:textId="77777777" w:rsidR="00C47666" w:rsidRDefault="00C47666">
      <w:pPr>
        <w:rPr>
          <w:rFonts w:ascii="Roboto" w:eastAsia="Roboto" w:hAnsi="Roboto" w:cs="Roboto"/>
        </w:rPr>
      </w:pPr>
    </w:p>
    <w:tbl>
      <w:tblPr>
        <w:tblStyle w:val="a"/>
        <w:tblW w:w="11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"/>
        <w:gridCol w:w="1725"/>
        <w:gridCol w:w="930"/>
        <w:gridCol w:w="360"/>
        <w:gridCol w:w="2100"/>
        <w:gridCol w:w="705"/>
        <w:gridCol w:w="240"/>
        <w:gridCol w:w="1785"/>
        <w:gridCol w:w="2730"/>
        <w:gridCol w:w="240"/>
      </w:tblGrid>
      <w:tr w:rsidR="00C47666" w14:paraId="5AA14CB4" w14:textId="77777777">
        <w:trPr>
          <w:trHeight w:val="2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14B18" w14:textId="77777777" w:rsidR="00C47666" w:rsidRDefault="00C47666">
            <w:pPr>
              <w:widowControl w:val="0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A9EAE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xWH EU Exit Data Strategy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62D36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4C4A68D3" w14:textId="77777777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784B" w14:textId="77777777" w:rsidR="00C47666" w:rsidRDefault="00C47666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CC7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7E0B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4828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41067" w14:textId="77777777" w:rsidR="00C47666" w:rsidRDefault="00C47666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3281" w14:textId="77777777" w:rsidR="00C47666" w:rsidRDefault="00C47666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7F1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80EC" w14:textId="77777777" w:rsidR="00C47666" w:rsidRDefault="00C47666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BE1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C47666" w14:paraId="4ECC411B" w14:textId="77777777">
        <w:trPr>
          <w:trHeight w:val="4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432DA" w14:textId="77777777" w:rsidR="00C47666" w:rsidRDefault="003B57DC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  <w:tc>
          <w:tcPr>
            <w:tcW w:w="26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FCAFB" w14:textId="77777777" w:rsidR="00C47666" w:rsidRDefault="003B57D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5ED149CC" wp14:editId="1E08F0E0">
                  <wp:extent cx="1628775" cy="546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D5AEDB4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DE93C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6A48" w14:textId="77777777" w:rsidR="00C47666" w:rsidRDefault="003B57DC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0A92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in Goods by Business Characteristics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568A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59805E14" w14:textId="77777777">
        <w:trPr>
          <w:trHeight w:val="5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A875F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803D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7BE52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D359F" w14:textId="77777777" w:rsidR="00C47666" w:rsidRDefault="003B57DC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Producer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C28B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HMRC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A27A9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36"/>
                <w:szCs w:val="36"/>
              </w:rPr>
            </w:pPr>
          </w:p>
        </w:tc>
      </w:tr>
      <w:tr w:rsidR="00C47666" w14:paraId="6C113EBC" w14:textId="77777777">
        <w:trPr>
          <w:trHeight w:val="4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A5FD6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dotted" w:sz="12" w:space="0" w:color="FFFFF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66374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24496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E1A9E" w14:textId="77777777" w:rsidR="00C47666" w:rsidRDefault="003B57DC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6FF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C5EF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6C4D6B79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dotted" w:sz="12" w:space="0" w:color="FFFFF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A0952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dotted" w:sz="12" w:space="0" w:color="FFFFFF"/>
              <w:left w:val="dotted" w:sz="12" w:space="0" w:color="FFFFFF"/>
              <w:bottom w:val="dotted" w:sz="12" w:space="0" w:color="FFFFFF"/>
              <w:right w:val="dotted" w:sz="12" w:space="0" w:color="FFFFFF"/>
            </w:tcBorders>
            <w:shd w:val="clear" w:color="auto" w:fill="1F386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5DCF1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  <w:hyperlink r:id="rId8" w:anchor="historical-releases">
              <w:r>
                <w:rPr>
                  <w:rFonts w:ascii="Roboto" w:eastAsia="Roboto" w:hAnsi="Roboto" w:cs="Roboto"/>
                  <w:b/>
                  <w:i/>
                  <w:color w:val="FFFFFF"/>
                  <w:sz w:val="20"/>
                  <w:szCs w:val="20"/>
                  <w:u w:val="single"/>
                </w:rPr>
                <w:t>[LINK TO SOURCE]</w:t>
              </w:r>
            </w:hyperlink>
          </w:p>
        </w:tc>
        <w:tc>
          <w:tcPr>
            <w:tcW w:w="360" w:type="dxa"/>
            <w:tcBorders>
              <w:top w:val="nil"/>
              <w:left w:val="dotted" w:sz="12" w:space="0" w:color="FFFFFF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9EE2F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33262" w14:textId="77777777" w:rsidR="00C47666" w:rsidRDefault="003B57DC">
            <w:pPr>
              <w:widowControl w:val="0"/>
              <w:spacing w:line="240" w:lineRule="auto"/>
              <w:jc w:val="center"/>
              <w:rPr>
                <w:i/>
                <w:color w:val="666666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Frequency </w:t>
            </w:r>
            <w:r>
              <w:rPr>
                <w:i/>
                <w:color w:val="666666"/>
                <w:sz w:val="20"/>
                <w:szCs w:val="20"/>
              </w:rPr>
              <w:t>(+lag)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7AA5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– Lag: 11 months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E9C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021E572" w14:textId="77777777">
        <w:trPr>
          <w:trHeight w:val="1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1038E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24F81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0D78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5899A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B663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D6848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6683F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A2DC7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AEC8F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3F963861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6C026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622C2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04AD0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2DB5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560E8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Key Info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93AF5A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AC7F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48B027D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FDBF6D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57870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statistics link UK trade in goods data from HMRC’s Overseas Trade Statistics with business statistics on age, SIC group and employee count derived from the Inter-Departmental Business Register.</w:t>
            </w:r>
          </w:p>
          <w:p w14:paraId="640A313C" w14:textId="77777777" w:rsidR="00C47666" w:rsidRDefault="00C476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0FBA40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tables published are:</w:t>
            </w:r>
          </w:p>
          <w:p w14:paraId="54691D8A" w14:textId="77777777" w:rsidR="00C47666" w:rsidRDefault="003B57D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value of UK trade by bu</w:t>
            </w:r>
            <w:r>
              <w:rPr>
                <w:sz w:val="20"/>
                <w:szCs w:val="20"/>
              </w:rPr>
              <w:t>siness size/business age/industry group</w:t>
            </w:r>
          </w:p>
          <w:p w14:paraId="5F9F0D60" w14:textId="77777777" w:rsidR="00C47666" w:rsidRDefault="003B57D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Count by business size/business age/industry group</w:t>
            </w:r>
          </w:p>
          <w:p w14:paraId="73D0F855" w14:textId="77777777" w:rsidR="00C47666" w:rsidRDefault="003B57D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count by business size/business age/industry group</w:t>
            </w:r>
          </w:p>
          <w:p w14:paraId="32D3DAA1" w14:textId="77777777" w:rsidR="00C47666" w:rsidRDefault="00C47666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04770ECF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are also available for the subset of businesses trading with the EU and for those tra</w:t>
            </w:r>
            <w:r>
              <w:rPr>
                <w:sz w:val="20"/>
                <w:szCs w:val="20"/>
              </w:rPr>
              <w:t xml:space="preserve">ding with non-EU countries. </w:t>
            </w:r>
          </w:p>
          <w:p w14:paraId="667FD724" w14:textId="77777777" w:rsidR="00C47666" w:rsidRDefault="00C476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6D65E8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are also available for selected trading partners (e.g. UK trade with USA) although in this case disclosive data will be suppressed in the relevant categories.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B4959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3E5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 xml:space="preserve">Access 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2B5B6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1BF76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D447709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EB292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97DD9E" w14:textId="77777777" w:rsidR="00C47666" w:rsidRDefault="00C47666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DE5AC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0A0D8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76280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A8EC9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52CFBE9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9748B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D9A61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8456B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BECF8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Aggregation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EAA6F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Sectors/Size of business/Age of business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1D0A9D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35D2B7EF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C8C913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6B6EC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4271E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D8A41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Classification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D015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6481C3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7246D142" w14:textId="77777777">
        <w:trPr>
          <w:trHeight w:val="60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E7181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473D7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C337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9F317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Reporting Unit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F9897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Value, business count, employee count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DAD86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3EC66652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D6BA2E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12B16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C38F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31133F" w14:textId="77777777" w:rsidR="00C47666" w:rsidRDefault="003B57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C50F8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data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7B284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52D08124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5028E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F4E2A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665F8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2A43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830356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3D1EA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89F0E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3A9388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AB221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2D9F58FB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7242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309D1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Recommended Usage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C775C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BD57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A312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4C2145" w14:textId="77777777" w:rsidR="00C47666" w:rsidRDefault="003B57DC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Contacts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433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F4A3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5D01C3E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55AB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60DE7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 for analysing the types of UK business (by age/size/industry group) carrying out international trade in goods with EU and/or non-EU countries, e.g.</w:t>
            </w:r>
          </w:p>
          <w:p w14:paraId="0A200E38" w14:textId="77777777" w:rsidR="00C47666" w:rsidRDefault="00C476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CE2FC5" w14:textId="77777777" w:rsidR="00C47666" w:rsidRDefault="003B57D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people are employed by businesses engaged in international trade in goods?</w:t>
            </w:r>
          </w:p>
          <w:p w14:paraId="230B5F9A" w14:textId="77777777" w:rsidR="00C47666" w:rsidRDefault="003B57D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share </w:t>
            </w:r>
            <w:r>
              <w:rPr>
                <w:sz w:val="20"/>
                <w:szCs w:val="20"/>
              </w:rPr>
              <w:t>of exports/imports is carried out by particular industry groups?</w:t>
            </w:r>
          </w:p>
          <w:p w14:paraId="065F51EB" w14:textId="77777777" w:rsidR="00C47666" w:rsidRDefault="003B57D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new businesses involved in international trade in goods are trading with specific partner countries?</w:t>
            </w:r>
          </w:p>
          <w:p w14:paraId="11D655FA" w14:textId="77777777" w:rsidR="00C47666" w:rsidRDefault="003B57D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businesses involved in international trade in goods trade only with the EU?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D14BC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0163FD" w14:textId="77777777" w:rsidR="00C47666" w:rsidRDefault="003B57D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Key department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5A5C4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HMRC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54DA3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7A6FA9DF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D82894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97621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5AAF3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8C19C0" w14:textId="77777777" w:rsidR="00C47666" w:rsidRDefault="003B57D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Key individuals</w:t>
            </w:r>
          </w:p>
        </w:tc>
        <w:tc>
          <w:tcPr>
            <w:tcW w:w="273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49CC4" w14:textId="77777777" w:rsidR="00C47666" w:rsidRDefault="003B57D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Helen Sears</w:t>
            </w:r>
          </w:p>
          <w:p w14:paraId="0FBEBFA8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helen.sears@hmrc.gov.uk</w:t>
            </w:r>
          </w:p>
          <w:p w14:paraId="23CB4934" w14:textId="77777777" w:rsidR="00C47666" w:rsidRDefault="00C476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8C41A12" w14:textId="77777777" w:rsidR="00C47666" w:rsidRDefault="003B57DC">
            <w:pPr>
              <w:widowControl w:val="0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Chris Cribbett</w:t>
            </w:r>
            <w:r>
              <w:rPr>
                <w:sz w:val="20"/>
                <w:szCs w:val="20"/>
              </w:rPr>
              <w:t xml:space="preserve"> </w:t>
            </w:r>
          </w:p>
          <w:p w14:paraId="2628F7A3" w14:textId="77777777" w:rsidR="00C47666" w:rsidRDefault="003B5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christopher.cribbett@hmrc.gov.uk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0EC8E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6C9DC523" w14:textId="77777777">
        <w:trPr>
          <w:trHeight w:val="14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4C93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94BD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EEAF7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28F599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2CFB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67C5D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2AE81CD1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A0C93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567B3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83AF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9B4CB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9C50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7CD7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816195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982CC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B94B7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50AB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0CE4113" w14:textId="77777777">
        <w:trPr>
          <w:trHeight w:val="3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A642B6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A1036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Quality Indicators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CEE7C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60973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56B1A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A94B1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Related Datasets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738BF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8C73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6B9870B0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A33811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AA691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C519" w14:textId="77777777" w:rsidR="00C47666" w:rsidRDefault="003B57D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Experimental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4862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78FCC" w14:textId="77777777" w:rsidR="00C47666" w:rsidRDefault="003B5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HMRC </w:t>
            </w:r>
            <w:hyperlink r:id="rId9">
              <w:r>
                <w:rPr>
                  <w:color w:val="0000FF"/>
                  <w:sz w:val="20"/>
                  <w:szCs w:val="20"/>
                  <w:u w:val="single"/>
                </w:rPr>
                <w:t>Overseas Trade Statistics</w:t>
              </w:r>
            </w:hyperlink>
          </w:p>
          <w:p w14:paraId="7A6467C9" w14:textId="77777777" w:rsidR="00C47666" w:rsidRDefault="003B5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HMRC </w:t>
            </w: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HMRC Regional Trade Statistics</w:t>
              </w:r>
            </w:hyperlink>
          </w:p>
          <w:p w14:paraId="78EE92B0" w14:textId="77777777" w:rsidR="00C47666" w:rsidRDefault="003B5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HMRC </w:t>
            </w:r>
            <w:hyperlink r:id="rId11">
              <w:r>
                <w:rPr>
                  <w:color w:val="0000FF"/>
                  <w:sz w:val="20"/>
                  <w:szCs w:val="20"/>
                  <w:u w:val="single"/>
                </w:rPr>
                <w:t>UK VAT Registered Importer and Exporter Population</w:t>
              </w:r>
            </w:hyperlink>
          </w:p>
          <w:p w14:paraId="737E4FC3" w14:textId="77777777" w:rsidR="00C47666" w:rsidRDefault="003B5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ONS </w:t>
            </w:r>
            <w:hyperlink r:id="rId12">
              <w:r>
                <w:rPr>
                  <w:color w:val="0000FF"/>
                  <w:sz w:val="20"/>
                  <w:szCs w:val="20"/>
                  <w:u w:val="single"/>
                </w:rPr>
                <w:t>Great Britain non-financial business economy exporters and importers</w:t>
              </w:r>
            </w:hyperlink>
          </w:p>
          <w:p w14:paraId="4FC6E659" w14:textId="77777777" w:rsidR="00C47666" w:rsidRDefault="003B5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ONS </w:t>
            </w:r>
            <w:hyperlink r:id="rId13">
              <w:r>
                <w:rPr>
                  <w:color w:val="0000FF"/>
                  <w:sz w:val="20"/>
                  <w:szCs w:val="20"/>
                  <w:u w:val="single"/>
                </w:rPr>
                <w:t>UK trade in goods by industry, country and commodity: 2008 to 2016</w:t>
              </w:r>
            </w:hyperlink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FBD93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19FAC39A" w14:textId="77777777">
        <w:trPr>
          <w:trHeight w:val="132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80A4B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FD0E9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Strengths +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698B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strengths of this dataset?</w:t>
            </w:r>
          </w:p>
          <w:p w14:paraId="2843A661" w14:textId="77777777" w:rsidR="00C47666" w:rsidRDefault="00C476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52A982" w14:textId="77777777" w:rsidR="00C47666" w:rsidRDefault="003B57DC">
            <w:pPr>
              <w:widowControl w:val="0"/>
              <w:numPr>
                <w:ilvl w:val="0"/>
                <w:numId w:val="4"/>
              </w:numPr>
              <w:spacing w:line="240" w:lineRule="auto"/>
              <w:ind w:left="611" w:hanging="56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UK-wide coverage.</w:t>
            </w:r>
          </w:p>
          <w:p w14:paraId="6C3DCAFF" w14:textId="77777777" w:rsidR="00C47666" w:rsidRDefault="003B57DC">
            <w:pPr>
              <w:widowControl w:val="0"/>
              <w:numPr>
                <w:ilvl w:val="0"/>
                <w:numId w:val="4"/>
              </w:numPr>
              <w:spacing w:line="240" w:lineRule="auto"/>
              <w:ind w:left="611" w:hanging="56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all trade sectors.</w:t>
            </w:r>
          </w:p>
          <w:p w14:paraId="19A1929F" w14:textId="77777777" w:rsidR="00C47666" w:rsidRDefault="003B57DC">
            <w:pPr>
              <w:widowControl w:val="0"/>
              <w:numPr>
                <w:ilvl w:val="0"/>
                <w:numId w:val="4"/>
              </w:numPr>
              <w:spacing w:line="240" w:lineRule="auto"/>
              <w:ind w:left="611" w:hanging="56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Scope for producing more granular data if required.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2AC82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20F3C2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42EF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4007B824" w14:textId="77777777">
        <w:trPr>
          <w:trHeight w:val="560"/>
        </w:trPr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2EA6D0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2586C" w14:textId="77777777" w:rsidR="00C47666" w:rsidRDefault="003B57DC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Weaknesses - </w:t>
            </w:r>
          </w:p>
        </w:tc>
        <w:tc>
          <w:tcPr>
            <w:tcW w:w="4095" w:type="dxa"/>
            <w:gridSpan w:val="4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FF6D" w14:textId="77777777" w:rsidR="00C47666" w:rsidRDefault="003B57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weaknesses of this dataset?</w:t>
            </w:r>
          </w:p>
          <w:p w14:paraId="2B41CA6C" w14:textId="77777777" w:rsidR="00C47666" w:rsidRDefault="00C476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FF5233" w14:textId="77777777" w:rsidR="00C47666" w:rsidRDefault="003B57DC">
            <w:pPr>
              <w:widowControl w:val="0"/>
              <w:numPr>
                <w:ilvl w:val="0"/>
                <w:numId w:val="5"/>
              </w:numPr>
              <w:spacing w:line="240" w:lineRule="auto"/>
              <w:ind w:left="469" w:hanging="42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 the EU country level is incomplete as country-specific data is not available for businesses trading below the Intrastat thresholds.</w:t>
            </w:r>
          </w:p>
          <w:p w14:paraId="7F013482" w14:textId="77777777" w:rsidR="00C47666" w:rsidRDefault="003B57DC">
            <w:pPr>
              <w:widowControl w:val="0"/>
              <w:numPr>
                <w:ilvl w:val="0"/>
                <w:numId w:val="5"/>
              </w:numPr>
              <w:spacing w:line="240" w:lineRule="auto"/>
              <w:ind w:left="469" w:hanging="42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data available for businesses trading with non-EU countries below the statistical threshold of £875/1000kg.</w:t>
            </w:r>
          </w:p>
          <w:p w14:paraId="6C485217" w14:textId="77777777" w:rsidR="00C47666" w:rsidRDefault="003B57DC">
            <w:pPr>
              <w:widowControl w:val="0"/>
              <w:numPr>
                <w:ilvl w:val="0"/>
                <w:numId w:val="5"/>
              </w:numPr>
              <w:spacing w:line="240" w:lineRule="auto"/>
              <w:ind w:left="469" w:hanging="42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VAT registered businesses are not included. </w:t>
            </w:r>
          </w:p>
          <w:p w14:paraId="2D8227BB" w14:textId="77777777" w:rsidR="00C47666" w:rsidRDefault="003B57DC">
            <w:pPr>
              <w:widowControl w:val="0"/>
              <w:numPr>
                <w:ilvl w:val="0"/>
                <w:numId w:val="5"/>
              </w:numPr>
              <w:spacing w:line="240" w:lineRule="auto"/>
              <w:ind w:left="469" w:hanging="42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counts relate to enterprises, not VAT registered businesses, so do not align with the b</w:t>
            </w:r>
            <w:r>
              <w:rPr>
                <w:sz w:val="20"/>
                <w:szCs w:val="20"/>
              </w:rPr>
              <w:t xml:space="preserve">usiness counts in </w:t>
            </w:r>
            <w:hyperlink r:id="rId14">
              <w:r>
                <w:rPr>
                  <w:sz w:val="20"/>
                  <w:szCs w:val="20"/>
                  <w:u w:val="single"/>
                </w:rPr>
                <w:t>HMRC Regional Trade Statistics</w:t>
              </w:r>
            </w:hyperlink>
            <w:r>
              <w:rPr>
                <w:sz w:val="20"/>
                <w:szCs w:val="20"/>
              </w:rPr>
              <w:t xml:space="preserve"> or</w:t>
            </w:r>
            <w:r>
              <w:t xml:space="preserve"> </w:t>
            </w:r>
            <w:hyperlink r:id="rId15">
              <w:r>
                <w:rPr>
                  <w:sz w:val="20"/>
                  <w:szCs w:val="20"/>
                  <w:u w:val="single"/>
                </w:rPr>
                <w:t>UK VAT Registe</w:t>
              </w:r>
              <w:r>
                <w:rPr>
                  <w:sz w:val="20"/>
                  <w:szCs w:val="20"/>
                  <w:u w:val="single"/>
                </w:rPr>
                <w:t>red Importer and Exporter Population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AEFA5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88E6A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C73E9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38B16727" w14:textId="77777777">
        <w:trPr>
          <w:trHeight w:val="90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018B8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103F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F7C3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DE21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63AB6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702C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47B762E0" w14:textId="77777777">
        <w:trPr>
          <w:trHeight w:val="40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CF101F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A3DA5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A840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279C4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617DE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E53F3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C305ABF" w14:textId="77777777">
        <w:trPr>
          <w:trHeight w:val="23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914CC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FC5C1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4952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377D9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29AE5A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128977" w14:textId="77777777" w:rsidR="00C47666" w:rsidRDefault="00C47666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C47666" w14:paraId="0D79F4AD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613ED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729F7" w14:textId="77777777" w:rsidR="00C47666" w:rsidRDefault="00C47666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1AB6B" w14:textId="77777777" w:rsidR="00C47666" w:rsidRDefault="00C47666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AAC4B4B" w14:textId="77777777" w:rsidR="00C47666" w:rsidRDefault="00C47666">
      <w:pPr>
        <w:rPr>
          <w:rFonts w:ascii="Roboto" w:eastAsia="Roboto" w:hAnsi="Roboto" w:cs="Roboto"/>
        </w:rPr>
      </w:pPr>
    </w:p>
    <w:sectPr w:rsidR="00C476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0" w:right="566" w:bottom="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2AB7" w14:textId="77777777" w:rsidR="003B57DC" w:rsidRDefault="003B57DC">
      <w:pPr>
        <w:spacing w:line="240" w:lineRule="auto"/>
      </w:pPr>
      <w:r>
        <w:separator/>
      </w:r>
    </w:p>
  </w:endnote>
  <w:endnote w:type="continuationSeparator" w:id="0">
    <w:p w14:paraId="30CF7F44" w14:textId="77777777" w:rsidR="003B57DC" w:rsidRDefault="003B5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3F1AC" w14:textId="77777777" w:rsidR="00F14008" w:rsidRDefault="00F14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C971" w14:textId="77777777" w:rsidR="00F14008" w:rsidRDefault="00F140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4566A" w14:textId="77777777" w:rsidR="00F14008" w:rsidRDefault="00F14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34D23" w14:textId="77777777" w:rsidR="003B57DC" w:rsidRDefault="003B57DC">
      <w:pPr>
        <w:spacing w:line="240" w:lineRule="auto"/>
      </w:pPr>
      <w:r>
        <w:separator/>
      </w:r>
    </w:p>
  </w:footnote>
  <w:footnote w:type="continuationSeparator" w:id="0">
    <w:p w14:paraId="6718A6E8" w14:textId="77777777" w:rsidR="003B57DC" w:rsidRDefault="003B5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FE9D2" w14:textId="77777777" w:rsidR="00F14008" w:rsidRDefault="00F14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6130" w14:textId="77777777" w:rsidR="00F14008" w:rsidRDefault="00F14008">
    <w:pPr>
      <w:jc w:val="center"/>
      <w:rPr>
        <w:b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8F4F" w14:textId="77777777" w:rsidR="00F14008" w:rsidRDefault="00F14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1FAF"/>
    <w:multiLevelType w:val="multilevel"/>
    <w:tmpl w:val="4E465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9999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324E"/>
    <w:multiLevelType w:val="multilevel"/>
    <w:tmpl w:val="1DF81F9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F8776C"/>
    <w:multiLevelType w:val="multilevel"/>
    <w:tmpl w:val="819CBF8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color w:val="999999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9220F"/>
    <w:multiLevelType w:val="multilevel"/>
    <w:tmpl w:val="9726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1D4"/>
    <w:multiLevelType w:val="multilevel"/>
    <w:tmpl w:val="4D46C5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99999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66"/>
    <w:rsid w:val="003B57DC"/>
    <w:rsid w:val="00C47666"/>
    <w:rsid w:val="00F1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7214"/>
  <w15:docId w15:val="{BEB81CEB-8F27-ED45-B5DE-21FD8F39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40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08"/>
  </w:style>
  <w:style w:type="paragraph" w:styleId="Footer">
    <w:name w:val="footer"/>
    <w:basedOn w:val="Normal"/>
    <w:link w:val="FooterChar"/>
    <w:uiPriority w:val="99"/>
    <w:unhideWhenUsed/>
    <w:rsid w:val="00F140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collections/uk-trade-in-goods-statistics-by-business-characteristics" TargetMode="External"/><Relationship Id="rId13" Type="http://schemas.openxmlformats.org/officeDocument/2006/relationships/hyperlink" Target="https://www.ons.gov.uk/releases/tradeingoodsbyindustrycountryandcommodity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www.ons.gov.uk/businessindustryandtrade/business/businessservices/articles/annualbusinesssurvey/greatbritainnonfinancialbusinesseconomy2016exportersandimporters" TargetMode="External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overnment/collections/vat-registered-importer-and-exporter-population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www.gov.uk/government/collections/vat-registered-importer-and-exporter-popul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ktradeinfo.com/Statistics/RTS/Pages/default.asp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ktradeinfo.com/Statistics/OverseasTradeStatistics/Pages/OTS.aspx" TargetMode="External"/><Relationship Id="rId14" Type="http://schemas.openxmlformats.org/officeDocument/2006/relationships/hyperlink" Target="https://www.uktradeinfo.com/Statistics/RTS/Pages/default.aspx" TargetMode="External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19CD433F3134A91ED201F202B9DFF" ma:contentTypeVersion="4092" ma:contentTypeDescription="Create a new document." ma:contentTypeScope="" ma:versionID="2114470ce91c33e2277deb4997ddb0bc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346bf441-d82b-4df7-bccb-1f451dc8bfc9" xmlns:ns9="c0e5669f-1bcb-499c-94e0-3ccb733d3d13" targetNamespace="http://schemas.microsoft.com/office/2006/metadata/properties" ma:root="true" ma:fieldsID="aa71b6206c546abec87348f52d85eb0f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346bf441-d82b-4df7-bccb-1f451dc8bfc9"/>
    <xsd:import namespace="c0e5669f-1bcb-499c-94e0-3ccb733d3d13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3:_dlc_DocIdPersis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8:MediaServiceMetadata" minOccurs="0"/>
                <xsd:element ref="ns8:MediaServiceFastMetadata" minOccurs="0"/>
                <xsd:element ref="ns3:SharedWithUsers" minOccurs="0"/>
                <xsd:element ref="ns3:SharedWithDetails" minOccurs="0"/>
                <xsd:element ref="ns5:ExternallyShared" minOccurs="0"/>
                <xsd:element ref="ns2:CIRRUSPreviousRetentionPolicy" minOccurs="0"/>
                <xsd:element ref="ns9:LegacyCaseReferenceNumber" minOccurs="0"/>
                <xsd:element ref="ns8:MediaServiceAutoTags" minOccurs="0"/>
                <xsd:element ref="ns8:MediaServiceOCR" minOccurs="0"/>
                <xsd:element ref="ns8:MediaServiceGenerationTime" minOccurs="0"/>
                <xsd:element ref="ns8:MediaServiceEventHashCode" minOccurs="0"/>
                <xsd:element ref="ns8:MediaServiceAutoKeyPoints" minOccurs="0"/>
                <xsd:element ref="ns8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9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ma:displayName="Security Classification" ma:default="OFFICIAL" ma:format="Dropdown" ma:indexed="true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_dlc_DocIdPersistId" ma:index="5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8" nillable="true" ma:displayName="Taxonomy Catch All Column" ma:description="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9" nillable="true" ma:displayName="Taxonomy Catch All Column1" ma:description="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6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6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8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7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bf441-d82b-4df7-bccb-1f451dc8b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1" nillable="true" ma:displayName="Tags" ma:internalName="MediaServiceAutoTags" ma:readOnly="true">
      <xsd:simpleType>
        <xsd:restriction base="dms:Text"/>
      </xsd:simpleType>
    </xsd:element>
    <xsd:element name="MediaServiceOCR" ma:index="7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7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7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70" nillable="true" ma:displayName="Legacy Case Reference Number" ma:internalName="LegacyCaseReferenceNumbe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H6263HTYEWN5-2094533450-363493</_dlc_DocId>
    <Security_x0020_Classification xmlns="7fd9e60a-720a-478c-bf76-b460d35d354e">OFFICIAL</Security_x0020_Classification>
    <_dlc_DocIdUrl xmlns="7fd9e60a-720a-478c-bf76-b460d35d354e">
      <Url>https://dbis.sharepoint.com/sites/dit/103/_layouts/15/DocIdRedir.aspx?ID=H6263HTYEWN5-2094533450-363493</Url>
      <Description>H6263HTYEWN5-2094533450-363493</Description>
    </_dlc_DocIdUrl>
    <TaxCatchAll xmlns="7fd9e60a-720a-478c-bf76-b460d35d354e">
      <Value>100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Analysts</TermName>
          <TermId xmlns="http://schemas.microsoft.com/office/infopath/2007/PartnerControls">af38af86-f653-425d-9e7f-696e5b2b1a25</TermId>
        </TermInfo>
      </Terms>
    </m975189f4ba442ecbf67d4147307b177>
    <LegacyPhysicalFormat xmlns="a172083e-e40c-4314-b43a-827352a1ed2c">false</LegacyPhysicalFormat>
    <Retention_x0020_Label xmlns="a8f60570-4bd3-4f2b-950b-a996de8ab151">Group Review</Retention_x0020_Label>
    <Government_x0020_Body xmlns="b413c3fd-5a3b-4239-b985-69032e371c04">DIT</Government_x0020_Body>
    <Date_x0020_Opened xmlns="b413c3fd-5a3b-4239-b985-69032e371c04">2020-01-20T11:15:05Z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656E83A0-7703-495B-B83F-D8D335CB3945}"/>
</file>

<file path=customXml/itemProps2.xml><?xml version="1.0" encoding="utf-8"?>
<ds:datastoreItem xmlns:ds="http://schemas.openxmlformats.org/officeDocument/2006/customXml" ds:itemID="{56A8F767-53D3-402F-B4F6-64303D88907A}"/>
</file>

<file path=customXml/itemProps3.xml><?xml version="1.0" encoding="utf-8"?>
<ds:datastoreItem xmlns:ds="http://schemas.openxmlformats.org/officeDocument/2006/customXml" ds:itemID="{D5ED7EA9-07E1-4990-8B11-F87A40EBCAF6}"/>
</file>

<file path=customXml/itemProps4.xml><?xml version="1.0" encoding="utf-8"?>
<ds:datastoreItem xmlns:ds="http://schemas.openxmlformats.org/officeDocument/2006/customXml" ds:itemID="{9318ED73-60D4-4BF0-A118-2E44E9CDC7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2020-01-17T13:09:00Z</dcterms:created>
  <dcterms:modified xsi:type="dcterms:W3CDTF">2020-01-17T13:09:00Z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100;#Analysts|af38af86-f653-425d-9e7f-696e5b2b1a25</vt:lpwstr>
  </property>
  <property fmtid="{D5CDD505-2E9C-101B-9397-08002B2CF9AE}" pid="3" name="ContentTypeId">
    <vt:lpwstr>0x0101006FB19CD433F3134A91ED201F202B9DFF</vt:lpwstr>
  </property>
  <property fmtid="{D5CDD505-2E9C-101B-9397-08002B2CF9AE}" pid="4" name="_dlc_DocIdItemGuid">
    <vt:lpwstr>bb6f07ba-272a-4bc8-a1ab-2bcf71f4feff</vt:lpwstr>
  </property>
</Properties>
</file>