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53438" w14:textId="77777777" w:rsidR="001D087A" w:rsidRDefault="001D087A">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1D087A" w14:paraId="5615D8C4"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3F70F0BB" w14:textId="77777777" w:rsidR="001D087A" w:rsidRDefault="001D087A">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6AD00C19" w14:textId="77777777" w:rsidR="001D087A" w:rsidRDefault="00DA6D6F">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4A6D16F0" w14:textId="77777777" w:rsidR="001D087A" w:rsidRDefault="001D087A">
            <w:pPr>
              <w:widowControl w:val="0"/>
              <w:rPr>
                <w:rFonts w:ascii="Roboto" w:eastAsia="Roboto" w:hAnsi="Roboto" w:cs="Roboto"/>
                <w:sz w:val="20"/>
                <w:szCs w:val="20"/>
              </w:rPr>
            </w:pPr>
          </w:p>
        </w:tc>
      </w:tr>
      <w:tr w:rsidR="001D087A" w14:paraId="10E0E04A"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1F29C068" w14:textId="77777777" w:rsidR="001D087A" w:rsidRDefault="001D087A">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1FC70A29" w14:textId="77777777" w:rsidR="001D087A" w:rsidRDefault="001D087A">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31DD7919" w14:textId="77777777" w:rsidR="001D087A" w:rsidRDefault="001D087A">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187B8263" w14:textId="77777777" w:rsidR="001D087A" w:rsidRDefault="001D087A">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5545BC52" w14:textId="77777777" w:rsidR="001D087A" w:rsidRDefault="001D087A">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6F568402" w14:textId="77777777" w:rsidR="001D087A" w:rsidRDefault="001D087A">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51321FB" w14:textId="77777777" w:rsidR="001D087A" w:rsidRDefault="001D087A">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2A0B91B2" w14:textId="77777777" w:rsidR="001D087A" w:rsidRDefault="001D087A">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18E128A4" w14:textId="77777777" w:rsidR="001D087A" w:rsidRDefault="001D087A">
            <w:pPr>
              <w:widowControl w:val="0"/>
              <w:rPr>
                <w:rFonts w:ascii="Roboto" w:eastAsia="Roboto" w:hAnsi="Roboto" w:cs="Roboto"/>
                <w:sz w:val="16"/>
                <w:szCs w:val="16"/>
              </w:rPr>
            </w:pPr>
          </w:p>
        </w:tc>
      </w:tr>
      <w:tr w:rsidR="001D087A" w14:paraId="4B78219A"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1E094004" w14:textId="77777777" w:rsidR="001D087A" w:rsidRDefault="00DA6D6F">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63E997B7" w14:textId="77777777" w:rsidR="001D087A" w:rsidRDefault="00DA6D6F">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0D7ABC1E" wp14:editId="388F7E4D">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136E4583" w14:textId="77777777" w:rsidR="001D087A" w:rsidRDefault="001D087A">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086D7A00" w14:textId="77777777" w:rsidR="001D087A" w:rsidRDefault="001D08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6AEE0972" w14:textId="77777777" w:rsidR="001D087A" w:rsidRDefault="00DA6D6F">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8ED4423" w14:textId="77777777" w:rsidR="001D087A" w:rsidRDefault="00DA6D6F">
            <w:pPr>
              <w:widowControl w:val="0"/>
              <w:spacing w:line="240" w:lineRule="auto"/>
              <w:rPr>
                <w:sz w:val="20"/>
                <w:szCs w:val="20"/>
              </w:rPr>
            </w:pPr>
            <w:r>
              <w:rPr>
                <w:sz w:val="20"/>
                <w:szCs w:val="20"/>
              </w:rPr>
              <w:t>UK Economic Accounts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15BD7F1" w14:textId="77777777" w:rsidR="001D087A" w:rsidRDefault="001D087A">
            <w:pPr>
              <w:widowControl w:val="0"/>
              <w:spacing w:line="240" w:lineRule="auto"/>
              <w:rPr>
                <w:rFonts w:ascii="Roboto" w:eastAsia="Roboto" w:hAnsi="Roboto" w:cs="Roboto"/>
                <w:sz w:val="20"/>
                <w:szCs w:val="20"/>
              </w:rPr>
            </w:pPr>
          </w:p>
        </w:tc>
      </w:tr>
      <w:tr w:rsidR="001D087A" w14:paraId="53E4AB00"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AADDDBF" w14:textId="77777777" w:rsidR="001D087A" w:rsidRDefault="001D087A">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5B20C931"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3D350B8" w14:textId="77777777" w:rsidR="001D087A" w:rsidRDefault="001D087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2CCC563F" w14:textId="77777777" w:rsidR="001D087A" w:rsidRDefault="00DA6D6F">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6157997" w14:textId="77777777" w:rsidR="001D087A" w:rsidRDefault="00DA6D6F">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0E6735D" w14:textId="77777777" w:rsidR="001D087A" w:rsidRDefault="001D087A">
            <w:pPr>
              <w:widowControl w:val="0"/>
              <w:spacing w:line="240" w:lineRule="auto"/>
              <w:rPr>
                <w:rFonts w:ascii="Roboto" w:eastAsia="Roboto" w:hAnsi="Roboto" w:cs="Roboto"/>
                <w:sz w:val="36"/>
                <w:szCs w:val="36"/>
              </w:rPr>
            </w:pPr>
          </w:p>
        </w:tc>
      </w:tr>
      <w:tr w:rsidR="001D087A" w14:paraId="64F3EF9E"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680EE5A" w14:textId="77777777" w:rsidR="001D087A" w:rsidRDefault="001D087A">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1B44B3E3"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35B5BFFE" w14:textId="77777777" w:rsidR="001D087A" w:rsidRDefault="001D08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1893336A" w14:textId="77777777" w:rsidR="001D087A" w:rsidRDefault="00DA6D6F">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2282F90" w14:textId="77777777" w:rsidR="001D087A" w:rsidRDefault="00DA6D6F">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AB5A126" w14:textId="77777777" w:rsidR="001D087A" w:rsidRDefault="001D087A">
            <w:pPr>
              <w:widowControl w:val="0"/>
              <w:spacing w:line="240" w:lineRule="auto"/>
              <w:rPr>
                <w:rFonts w:ascii="Roboto" w:eastAsia="Roboto" w:hAnsi="Roboto" w:cs="Roboto"/>
                <w:sz w:val="20"/>
                <w:szCs w:val="20"/>
              </w:rPr>
            </w:pPr>
          </w:p>
        </w:tc>
      </w:tr>
      <w:tr w:rsidR="001D087A" w14:paraId="484FE8DD"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7D3C5ECE" w14:textId="77777777" w:rsidR="001D087A" w:rsidRDefault="001D087A">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100DFFF2" w14:textId="77777777" w:rsidR="001D087A" w:rsidRDefault="00DA6D6F">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0420AB2D" w14:textId="77777777" w:rsidR="001D087A" w:rsidRDefault="001D087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7453A307" w14:textId="77777777" w:rsidR="001D087A" w:rsidRDefault="00DA6D6F">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7A240E6" w14:textId="77777777" w:rsidR="001D087A" w:rsidRDefault="00DA6D6F">
            <w:pPr>
              <w:widowControl w:val="0"/>
              <w:spacing w:line="240" w:lineRule="auto"/>
              <w:rPr>
                <w:sz w:val="20"/>
                <w:szCs w:val="20"/>
              </w:rPr>
            </w:pPr>
            <w:bookmarkStart w:id="0" w:name="_gjdgxs" w:colFirst="0" w:colLast="0"/>
            <w:bookmarkEnd w:id="0"/>
            <w:r>
              <w:rPr>
                <w:sz w:val="20"/>
                <w:szCs w:val="20"/>
              </w:rPr>
              <w:t>Quarterly (approximately 3 month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6A08D0C" w14:textId="77777777" w:rsidR="001D087A" w:rsidRDefault="001D087A">
            <w:pPr>
              <w:widowControl w:val="0"/>
              <w:spacing w:line="240" w:lineRule="auto"/>
              <w:rPr>
                <w:rFonts w:ascii="Roboto" w:eastAsia="Roboto" w:hAnsi="Roboto" w:cs="Roboto"/>
                <w:sz w:val="20"/>
                <w:szCs w:val="20"/>
              </w:rPr>
            </w:pPr>
          </w:p>
        </w:tc>
      </w:tr>
      <w:tr w:rsidR="001D087A" w14:paraId="190BF0EB"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CA54884" w14:textId="77777777" w:rsidR="001D087A" w:rsidRDefault="001D087A">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BDBCED0" w14:textId="77777777" w:rsidR="001D087A" w:rsidRDefault="001D087A">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A99D9C1" w14:textId="77777777" w:rsidR="001D087A" w:rsidRDefault="001D087A">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B4392EF" w14:textId="77777777" w:rsidR="001D087A" w:rsidRDefault="001D08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A68C227" w14:textId="77777777" w:rsidR="001D087A" w:rsidRDefault="001D087A">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FED183A" w14:textId="77777777" w:rsidR="001D087A" w:rsidRDefault="001D08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5C73C8B" w14:textId="77777777" w:rsidR="001D087A" w:rsidRDefault="001D087A">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76A614F" w14:textId="77777777" w:rsidR="001D087A" w:rsidRDefault="001D087A">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723F21C" w14:textId="77777777" w:rsidR="001D087A" w:rsidRDefault="001D087A">
            <w:pPr>
              <w:widowControl w:val="0"/>
              <w:jc w:val="center"/>
              <w:rPr>
                <w:rFonts w:ascii="Roboto" w:eastAsia="Roboto" w:hAnsi="Roboto" w:cs="Roboto"/>
                <w:sz w:val="20"/>
                <w:szCs w:val="20"/>
              </w:rPr>
            </w:pPr>
          </w:p>
        </w:tc>
      </w:tr>
      <w:tr w:rsidR="001D087A" w14:paraId="79E753F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A262B8D" w14:textId="77777777" w:rsidR="001D087A" w:rsidRDefault="001D08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561CBAB"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3CF13F2" w14:textId="77777777" w:rsidR="001D087A" w:rsidRDefault="001D08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A3D06ED" w14:textId="77777777" w:rsidR="001D087A" w:rsidRDefault="001D08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023F8E0A"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B38C43D" w14:textId="77777777" w:rsidR="001D087A" w:rsidRDefault="001D087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BCD3141" w14:textId="77777777" w:rsidR="001D087A" w:rsidRDefault="001D087A">
            <w:pPr>
              <w:widowControl w:val="0"/>
              <w:rPr>
                <w:rFonts w:ascii="Roboto" w:eastAsia="Roboto" w:hAnsi="Roboto" w:cs="Roboto"/>
                <w:sz w:val="20"/>
                <w:szCs w:val="20"/>
              </w:rPr>
            </w:pPr>
          </w:p>
        </w:tc>
      </w:tr>
      <w:tr w:rsidR="001D087A" w14:paraId="6EEBBC70" w14:textId="77777777">
        <w:trPr>
          <w:trHeight w:val="3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A8D2444" w14:textId="77777777" w:rsidR="001D087A" w:rsidRDefault="001D08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3B51028" w14:textId="77777777" w:rsidR="001D087A" w:rsidRDefault="00DA6D6F">
            <w:pPr>
              <w:numPr>
                <w:ilvl w:val="0"/>
                <w:numId w:val="1"/>
              </w:numPr>
              <w:rPr>
                <w:sz w:val="18"/>
                <w:szCs w:val="18"/>
              </w:rPr>
            </w:pPr>
            <w:r>
              <w:rPr>
                <w:sz w:val="18"/>
                <w:szCs w:val="18"/>
              </w:rPr>
              <w:t>Quarterly data on the current account, financial account and flow of funds. This data includes Quarterly transactions in trade in goods and services, primary, secondary and investment income, transactions with EU and non-EU countries and capital account wi</w:t>
            </w:r>
            <w:r>
              <w:rPr>
                <w:sz w:val="18"/>
                <w:szCs w:val="18"/>
              </w:rPr>
              <w:t>thin the ‘UK Economic Accounts: balance of payments - current account’ dataset.</w:t>
            </w:r>
          </w:p>
          <w:p w14:paraId="6439A4FF" w14:textId="77777777" w:rsidR="001D087A" w:rsidRDefault="00DA6D6F">
            <w:pPr>
              <w:numPr>
                <w:ilvl w:val="0"/>
                <w:numId w:val="1"/>
              </w:numPr>
              <w:rPr>
                <w:sz w:val="18"/>
                <w:szCs w:val="18"/>
              </w:rPr>
            </w:pPr>
            <w:r>
              <w:rPr>
                <w:sz w:val="18"/>
                <w:szCs w:val="18"/>
              </w:rPr>
              <w:t>Data are collated from several data sources:</w:t>
            </w:r>
          </w:p>
          <w:p w14:paraId="127BBC02" w14:textId="77777777" w:rsidR="001D087A" w:rsidRDefault="00DA6D6F">
            <w:pPr>
              <w:numPr>
                <w:ilvl w:val="0"/>
                <w:numId w:val="1"/>
              </w:numPr>
              <w:rPr>
                <w:sz w:val="18"/>
                <w:szCs w:val="18"/>
              </w:rPr>
            </w:pPr>
            <w:r>
              <w:rPr>
                <w:sz w:val="18"/>
                <w:szCs w:val="18"/>
              </w:rPr>
              <w:t>Trade in Goods – Goods data are collated mainly using data from HMRC, with additional sources used to convert the data from a “move</w:t>
            </w:r>
            <w:r>
              <w:rPr>
                <w:sz w:val="18"/>
                <w:szCs w:val="18"/>
              </w:rPr>
              <w:t>ment of goods” basis (the basis upon which HMRC publish their Overseas Trade Statistics) to an “economic ownership”, or balance of payments, basis, that is, to include goods which change economic ownership but which don’t cross borders, and to exclude good</w:t>
            </w:r>
            <w:r>
              <w:rPr>
                <w:sz w:val="18"/>
                <w:szCs w:val="18"/>
              </w:rPr>
              <w:t>s that have crossed the border but without a change in economic ownership. These sources include the ONS’ International Trade in Services (ITIS) survey and surveys conducted by the Bank of England.</w:t>
            </w:r>
          </w:p>
          <w:p w14:paraId="2FE84563" w14:textId="77777777" w:rsidR="001D087A" w:rsidRDefault="00DA6D6F">
            <w:pPr>
              <w:numPr>
                <w:ilvl w:val="0"/>
                <w:numId w:val="1"/>
              </w:numPr>
              <w:rPr>
                <w:sz w:val="18"/>
                <w:szCs w:val="18"/>
              </w:rPr>
            </w:pPr>
            <w:r>
              <w:rPr>
                <w:sz w:val="18"/>
                <w:szCs w:val="18"/>
              </w:rPr>
              <w:t>Trade in Services – Data are collated from 28 data sources</w:t>
            </w:r>
            <w:r>
              <w:rPr>
                <w:sz w:val="18"/>
                <w:szCs w:val="18"/>
              </w:rPr>
              <w:t xml:space="preserve"> with a mixture of admin and survey data from ONS and external sources. Examples include International trade in services (ITIS) survey, International Passenger Survey (IPS), Civil Aviation Authority (CAA) and Chamber of Shipping (CoS). ITIS is the largest </w:t>
            </w:r>
            <w:r>
              <w:rPr>
                <w:sz w:val="18"/>
                <w:szCs w:val="18"/>
              </w:rPr>
              <w:t xml:space="preserve">data source with just over 50% of services data from this source. Further information about these sources can be found in the </w:t>
            </w:r>
            <w:hyperlink r:id="rId9" w:anchor="quality-and-methodology">
              <w:r>
                <w:rPr>
                  <w:color w:val="0000FF"/>
                  <w:sz w:val="18"/>
                  <w:szCs w:val="18"/>
                  <w:u w:val="single"/>
                </w:rPr>
                <w:t>release</w:t>
              </w:r>
            </w:hyperlink>
            <w:r>
              <w:rPr>
                <w:sz w:val="18"/>
                <w:szCs w:val="18"/>
              </w:rPr>
              <w:t xml:space="preserve"> and in the </w:t>
            </w:r>
            <w:hyperlink r:id="rId10">
              <w:r>
                <w:rPr>
                  <w:color w:val="0000FF"/>
                  <w:sz w:val="18"/>
                  <w:szCs w:val="18"/>
                  <w:u w:val="single"/>
                </w:rPr>
                <w:t>UK Trade Quality and Methodology Information report</w:t>
              </w:r>
            </w:hyperlink>
            <w:r>
              <w:rPr>
                <w:sz w:val="18"/>
                <w:szCs w:val="18"/>
              </w:rPr>
              <w:t>.</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CBAA454"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F3F21A7"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Ac</w:t>
            </w:r>
            <w:r>
              <w:rPr>
                <w:rFonts w:ascii="Roboto" w:eastAsia="Roboto" w:hAnsi="Roboto" w:cs="Roboto"/>
                <w:color w:val="FFFFFF"/>
                <w:sz w:val="20"/>
                <w:szCs w:val="20"/>
              </w:rPr>
              <w:t xml:space="preserve">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3FAD650"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8FCA250" w14:textId="77777777" w:rsidR="001D087A" w:rsidRDefault="001D087A">
            <w:pPr>
              <w:widowControl w:val="0"/>
              <w:jc w:val="center"/>
              <w:rPr>
                <w:rFonts w:ascii="Roboto" w:eastAsia="Roboto" w:hAnsi="Roboto" w:cs="Roboto"/>
                <w:sz w:val="20"/>
                <w:szCs w:val="20"/>
              </w:rPr>
            </w:pPr>
          </w:p>
        </w:tc>
      </w:tr>
      <w:tr w:rsidR="001D087A" w14:paraId="48CAFF83"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4A90BAC"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431B068"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1496757"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80E3B1D"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4FE9E74"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Goods and Services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7119698" w14:textId="77777777" w:rsidR="001D087A" w:rsidRDefault="001D087A">
            <w:pPr>
              <w:widowControl w:val="0"/>
              <w:jc w:val="center"/>
              <w:rPr>
                <w:rFonts w:ascii="Roboto" w:eastAsia="Roboto" w:hAnsi="Roboto" w:cs="Roboto"/>
                <w:sz w:val="20"/>
                <w:szCs w:val="20"/>
              </w:rPr>
            </w:pPr>
          </w:p>
        </w:tc>
      </w:tr>
      <w:tr w:rsidR="001D087A" w14:paraId="7EE7FA02"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EB92A92"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0A2DEAF"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345A987"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2858499"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73CB248"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Selected top level country and commodity/service type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E903FAE" w14:textId="77777777" w:rsidR="001D087A" w:rsidRDefault="001D087A">
            <w:pPr>
              <w:widowControl w:val="0"/>
              <w:jc w:val="center"/>
              <w:rPr>
                <w:rFonts w:ascii="Roboto" w:eastAsia="Roboto" w:hAnsi="Roboto" w:cs="Roboto"/>
                <w:sz w:val="20"/>
                <w:szCs w:val="20"/>
              </w:rPr>
            </w:pPr>
          </w:p>
        </w:tc>
      </w:tr>
      <w:tr w:rsidR="001D087A" w14:paraId="5D6D897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46F0C0D"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32E02CC"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72E2F2B"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1D43D0B"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636A038"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SITC/EBOPS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AD5A49" w14:textId="77777777" w:rsidR="001D087A" w:rsidRDefault="001D087A">
            <w:pPr>
              <w:widowControl w:val="0"/>
              <w:jc w:val="center"/>
              <w:rPr>
                <w:rFonts w:ascii="Roboto" w:eastAsia="Roboto" w:hAnsi="Roboto" w:cs="Roboto"/>
                <w:sz w:val="20"/>
                <w:szCs w:val="20"/>
              </w:rPr>
            </w:pPr>
          </w:p>
        </w:tc>
      </w:tr>
      <w:tr w:rsidR="001D087A" w14:paraId="3305B7B4" w14:textId="77777777">
        <w:trPr>
          <w:trHeight w:val="4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E3FB076"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C617FF9"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43775CE2"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5331375"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37E42AD" w14:textId="77777777" w:rsidR="001D087A" w:rsidRDefault="00DA6D6F">
            <w:pPr>
              <w:widowControl w:val="0"/>
              <w:numPr>
                <w:ilvl w:val="0"/>
                <w:numId w:val="3"/>
              </w:numPr>
              <w:spacing w:line="240" w:lineRule="auto"/>
              <w:rPr>
                <w:sz w:val="20"/>
                <w:szCs w:val="20"/>
              </w:rPr>
            </w:pPr>
            <w:r>
              <w:rPr>
                <w:sz w:val="20"/>
                <w:szCs w:val="20"/>
              </w:rPr>
              <w:t>Current prices (CP) – unadjusted for inflation</w:t>
            </w:r>
          </w:p>
          <w:p w14:paraId="3DD0B227" w14:textId="77777777" w:rsidR="001D087A" w:rsidRDefault="00DA6D6F">
            <w:pPr>
              <w:widowControl w:val="0"/>
              <w:numPr>
                <w:ilvl w:val="0"/>
                <w:numId w:val="3"/>
              </w:numPr>
              <w:spacing w:line="240" w:lineRule="auto"/>
              <w:rPr>
                <w:sz w:val="20"/>
                <w:szCs w:val="20"/>
              </w:rPr>
            </w:pPr>
            <w:r>
              <w:rPr>
                <w:sz w:val="20"/>
                <w:szCs w:val="20"/>
              </w:rPr>
              <w:t>Chained volume measures (CVM) - a “real” measure that has had the effect of inflation removed</w:t>
            </w:r>
          </w:p>
          <w:p w14:paraId="0A4F4AB4" w14:textId="77777777" w:rsidR="001D087A" w:rsidRDefault="00DA6D6F">
            <w:pPr>
              <w:widowControl w:val="0"/>
              <w:numPr>
                <w:ilvl w:val="0"/>
                <w:numId w:val="3"/>
              </w:numPr>
              <w:spacing w:line="240" w:lineRule="auto"/>
              <w:rPr>
                <w:sz w:val="20"/>
                <w:szCs w:val="20"/>
              </w:rPr>
            </w:pPr>
            <w:r>
              <w:rPr>
                <w:sz w:val="20"/>
                <w:szCs w:val="20"/>
              </w:rPr>
              <w:t>Implied deflators (IDEF) - show the implied change in average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EF18846" w14:textId="77777777" w:rsidR="001D087A" w:rsidRDefault="001D087A">
            <w:pPr>
              <w:widowControl w:val="0"/>
              <w:rPr>
                <w:rFonts w:ascii="Roboto" w:eastAsia="Roboto" w:hAnsi="Roboto" w:cs="Roboto"/>
                <w:sz w:val="20"/>
                <w:szCs w:val="20"/>
              </w:rPr>
            </w:pPr>
          </w:p>
        </w:tc>
      </w:tr>
      <w:tr w:rsidR="001D087A" w14:paraId="61C2CFB4" w14:textId="77777777">
        <w:trPr>
          <w:trHeight w:val="1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D6538CC"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F40E418"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677B3B77"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7DA540C2"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47B24E55"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1E73F676" w14:textId="77777777" w:rsidR="001D087A" w:rsidRDefault="001D087A">
            <w:pPr>
              <w:widowControl w:val="0"/>
              <w:rPr>
                <w:rFonts w:ascii="Roboto" w:eastAsia="Roboto" w:hAnsi="Roboto" w:cs="Roboto"/>
                <w:sz w:val="20"/>
                <w:szCs w:val="20"/>
              </w:rPr>
            </w:pPr>
          </w:p>
        </w:tc>
      </w:tr>
      <w:tr w:rsidR="001D087A" w14:paraId="590E9D98"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9A70722" w14:textId="77777777" w:rsidR="001D087A" w:rsidRDefault="001D087A">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7C9558D" w14:textId="77777777" w:rsidR="001D087A" w:rsidRDefault="001D08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1E3F6E3" w14:textId="77777777" w:rsidR="001D087A" w:rsidRDefault="001D08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1833530" w14:textId="77777777" w:rsidR="001D087A" w:rsidRDefault="001D08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19C3A4B"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753082" w14:textId="77777777" w:rsidR="001D087A" w:rsidRDefault="001D087A">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57D29602" w14:textId="77777777" w:rsidR="001D087A" w:rsidRDefault="001D087A">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44D1C010"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DC210E3" w14:textId="77777777" w:rsidR="001D087A" w:rsidRDefault="001D087A">
            <w:pPr>
              <w:widowControl w:val="0"/>
              <w:rPr>
                <w:rFonts w:ascii="Roboto" w:eastAsia="Roboto" w:hAnsi="Roboto" w:cs="Roboto"/>
                <w:sz w:val="20"/>
                <w:szCs w:val="20"/>
              </w:rPr>
            </w:pPr>
          </w:p>
        </w:tc>
      </w:tr>
      <w:tr w:rsidR="001D087A" w14:paraId="3B2AA2BF"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0C0B4DA" w14:textId="77777777" w:rsidR="001D087A" w:rsidRDefault="001D08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BE6C080"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E73B5E7" w14:textId="77777777" w:rsidR="001D087A" w:rsidRDefault="001D087A">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8166318"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DE45314" w14:textId="77777777" w:rsidR="001D087A" w:rsidRDefault="001D087A">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4B540B6B" w14:textId="77777777" w:rsidR="001D087A" w:rsidRDefault="00DA6D6F">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246E9F3"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58A0691" w14:textId="77777777" w:rsidR="001D087A" w:rsidRDefault="001D087A">
            <w:pPr>
              <w:widowControl w:val="0"/>
              <w:rPr>
                <w:rFonts w:ascii="Roboto" w:eastAsia="Roboto" w:hAnsi="Roboto" w:cs="Roboto"/>
                <w:sz w:val="20"/>
                <w:szCs w:val="20"/>
              </w:rPr>
            </w:pPr>
          </w:p>
        </w:tc>
      </w:tr>
      <w:tr w:rsidR="001D087A" w14:paraId="579D2DBE"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B24A75" w14:textId="77777777" w:rsidR="001D087A" w:rsidRDefault="001D087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BDF58DF" w14:textId="77777777" w:rsidR="001D087A" w:rsidRDefault="00DA6D6F">
            <w:pPr>
              <w:widowControl w:val="0"/>
              <w:spacing w:line="240" w:lineRule="auto"/>
              <w:rPr>
                <w:sz w:val="18"/>
                <w:szCs w:val="18"/>
              </w:rPr>
            </w:pPr>
            <w:r>
              <w:rPr>
                <w:sz w:val="18"/>
                <w:szCs w:val="18"/>
              </w:rPr>
              <w:t xml:space="preserve">Trade data within this release aligns to the data used in the GDP quarterly national accounts. This will include the most up to date picture at publication and, for trade in services, may see some revision from the most recent monthly UK Trade release. </w:t>
            </w:r>
          </w:p>
          <w:p w14:paraId="72615247" w14:textId="77777777" w:rsidR="001D087A" w:rsidRDefault="001D087A">
            <w:pPr>
              <w:widowControl w:val="0"/>
              <w:spacing w:line="240" w:lineRule="auto"/>
              <w:rPr>
                <w:sz w:val="18"/>
                <w:szCs w:val="18"/>
              </w:rPr>
            </w:pPr>
          </w:p>
          <w:p w14:paraId="1A9E63F5" w14:textId="77777777" w:rsidR="001D087A" w:rsidRDefault="00DA6D6F">
            <w:pPr>
              <w:widowControl w:val="0"/>
              <w:spacing w:line="240" w:lineRule="auto"/>
              <w:rPr>
                <w:sz w:val="18"/>
                <w:szCs w:val="18"/>
              </w:rPr>
            </w:pPr>
            <w:r>
              <w:rPr>
                <w:sz w:val="18"/>
                <w:szCs w:val="18"/>
              </w:rPr>
              <w:t>T</w:t>
            </w:r>
            <w:r>
              <w:rPr>
                <w:sz w:val="18"/>
                <w:szCs w:val="18"/>
              </w:rPr>
              <w:t>his release should therefore be used to give the most up to date quarterly view of Trade in services, and also provides a coherent view of Trade in the context of other measures such as GDP and Balance of Payments.</w:t>
            </w:r>
          </w:p>
          <w:p w14:paraId="496D72B7" w14:textId="77777777" w:rsidR="001D087A" w:rsidRDefault="001D087A">
            <w:pPr>
              <w:widowControl w:val="0"/>
              <w:spacing w:line="240" w:lineRule="auto"/>
              <w:rPr>
                <w:sz w:val="18"/>
                <w:szCs w:val="18"/>
              </w:rPr>
            </w:pPr>
          </w:p>
          <w:p w14:paraId="06D69F9D" w14:textId="77777777" w:rsidR="001D087A" w:rsidRDefault="00DA6D6F">
            <w:pPr>
              <w:widowControl w:val="0"/>
              <w:spacing w:line="240" w:lineRule="auto"/>
              <w:rPr>
                <w:sz w:val="18"/>
                <w:szCs w:val="18"/>
              </w:rPr>
            </w:pPr>
            <w:r>
              <w:rPr>
                <w:sz w:val="18"/>
                <w:szCs w:val="18"/>
              </w:rPr>
              <w:t>Key features of the data:</w:t>
            </w:r>
          </w:p>
          <w:p w14:paraId="72B6084C" w14:textId="77777777" w:rsidR="001D087A" w:rsidRDefault="00DA6D6F">
            <w:pPr>
              <w:widowControl w:val="0"/>
              <w:numPr>
                <w:ilvl w:val="0"/>
                <w:numId w:val="2"/>
              </w:numPr>
              <w:spacing w:line="240" w:lineRule="auto"/>
              <w:rPr>
                <w:color w:val="000000"/>
                <w:sz w:val="18"/>
                <w:szCs w:val="18"/>
              </w:rPr>
            </w:pPr>
            <w:r>
              <w:rPr>
                <w:sz w:val="18"/>
                <w:szCs w:val="18"/>
              </w:rPr>
              <w:t>It is seasonal</w:t>
            </w:r>
            <w:r>
              <w:rPr>
                <w:sz w:val="18"/>
                <w:szCs w:val="18"/>
              </w:rPr>
              <w:t xml:space="preserve">ly adjusted </w:t>
            </w:r>
          </w:p>
          <w:p w14:paraId="4C6949A3" w14:textId="77777777" w:rsidR="001D087A" w:rsidRDefault="00DA6D6F">
            <w:pPr>
              <w:widowControl w:val="0"/>
              <w:numPr>
                <w:ilvl w:val="0"/>
                <w:numId w:val="2"/>
              </w:numPr>
              <w:spacing w:line="240" w:lineRule="auto"/>
              <w:rPr>
                <w:color w:val="000000"/>
                <w:sz w:val="18"/>
                <w:szCs w:val="18"/>
              </w:rPr>
            </w:pPr>
            <w:r>
              <w:rPr>
                <w:sz w:val="18"/>
                <w:szCs w:val="18"/>
              </w:rPr>
              <w:t>It is on an economic ownership basis</w:t>
            </w:r>
          </w:p>
          <w:p w14:paraId="7E3AE022" w14:textId="77777777" w:rsidR="001D087A" w:rsidRDefault="00DA6D6F">
            <w:pPr>
              <w:widowControl w:val="0"/>
              <w:numPr>
                <w:ilvl w:val="0"/>
                <w:numId w:val="2"/>
              </w:numPr>
              <w:spacing w:line="240" w:lineRule="auto"/>
              <w:rPr>
                <w:color w:val="000000"/>
                <w:sz w:val="18"/>
                <w:szCs w:val="18"/>
              </w:rPr>
            </w:pPr>
            <w:r>
              <w:rPr>
                <w:sz w:val="18"/>
                <w:szCs w:val="18"/>
              </w:rPr>
              <w:t xml:space="preserve">Data aligns to other ONS National Account Outputs (note that this may differ where the revision periods differ and additional data has been taken on at a later stage) </w:t>
            </w:r>
          </w:p>
          <w:p w14:paraId="33B56419" w14:textId="77777777" w:rsidR="001D087A" w:rsidRDefault="00DA6D6F">
            <w:pPr>
              <w:widowControl w:val="0"/>
              <w:numPr>
                <w:ilvl w:val="0"/>
                <w:numId w:val="2"/>
              </w:numPr>
              <w:spacing w:line="240" w:lineRule="auto"/>
              <w:rPr>
                <w:color w:val="000000"/>
                <w:sz w:val="18"/>
                <w:szCs w:val="18"/>
              </w:rPr>
            </w:pPr>
            <w:bookmarkStart w:id="1" w:name="_30j0zll" w:colFirst="0" w:colLast="0"/>
            <w:bookmarkEnd w:id="1"/>
            <w:r>
              <w:rPr>
                <w:sz w:val="18"/>
                <w:szCs w:val="18"/>
              </w:rPr>
              <w:lastRenderedPageBreak/>
              <w:t>The revision periods differ by release</w:t>
            </w:r>
            <w:r>
              <w:rPr>
                <w:sz w:val="18"/>
                <w:szCs w:val="18"/>
              </w:rPr>
              <w:t xml:space="preserve"> and align to the National Accounts revision timetable. </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0CDF4B7" w14:textId="77777777" w:rsidR="001D087A" w:rsidRDefault="001D087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0831DDF6"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C1CD2CC" w14:textId="77777777" w:rsidR="001D087A" w:rsidRDefault="00DA6D6F">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8CFD14B" w14:textId="77777777" w:rsidR="001D087A" w:rsidRDefault="001D087A">
            <w:pPr>
              <w:widowControl w:val="0"/>
              <w:rPr>
                <w:rFonts w:ascii="Roboto" w:eastAsia="Roboto" w:hAnsi="Roboto" w:cs="Roboto"/>
                <w:sz w:val="20"/>
                <w:szCs w:val="20"/>
              </w:rPr>
            </w:pPr>
          </w:p>
        </w:tc>
      </w:tr>
      <w:tr w:rsidR="001D087A" w14:paraId="455BF5C0"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3F0C9D5"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7BDB3B"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5961AA9" w14:textId="77777777" w:rsidR="001D087A" w:rsidRDefault="001D087A">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A899006" w14:textId="77777777" w:rsidR="001D087A" w:rsidRDefault="00DA6D6F">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A670CB8" w14:textId="77777777" w:rsidR="001D087A" w:rsidRDefault="00DA6D6F">
            <w:pPr>
              <w:widowControl w:val="0"/>
              <w:spacing w:line="240" w:lineRule="auto"/>
              <w:jc w:val="center"/>
              <w:rPr>
                <w:b/>
                <w:sz w:val="20"/>
                <w:szCs w:val="20"/>
              </w:rPr>
            </w:pPr>
            <w:r>
              <w:rPr>
                <w:b/>
                <w:sz w:val="20"/>
                <w:szCs w:val="20"/>
              </w:rPr>
              <w:t>Michael Rizzo</w:t>
            </w:r>
          </w:p>
          <w:p w14:paraId="0E5FE72F" w14:textId="77777777" w:rsidR="001D087A" w:rsidRDefault="00DA6D6F">
            <w:pPr>
              <w:widowControl w:val="0"/>
              <w:spacing w:line="240" w:lineRule="auto"/>
              <w:jc w:val="center"/>
              <w:rPr>
                <w:i/>
                <w:sz w:val="20"/>
                <w:szCs w:val="20"/>
              </w:rPr>
            </w:pPr>
            <w:r>
              <w:rPr>
                <w:i/>
                <w:sz w:val="20"/>
                <w:szCs w:val="20"/>
              </w:rPr>
              <w:t>ONS</w:t>
            </w:r>
          </w:p>
          <w:p w14:paraId="10349E9D" w14:textId="77777777" w:rsidR="001D087A" w:rsidRDefault="00DA6D6F">
            <w:pPr>
              <w:widowControl w:val="0"/>
              <w:spacing w:line="240" w:lineRule="auto"/>
              <w:jc w:val="center"/>
              <w:rPr>
                <w:sz w:val="20"/>
                <w:szCs w:val="20"/>
              </w:rPr>
            </w:pPr>
            <w:r>
              <w:rPr>
                <w:sz w:val="20"/>
                <w:szCs w:val="20"/>
              </w:rPr>
              <w:t>sector.accounts@ons.gov.uk</w:t>
            </w:r>
          </w:p>
          <w:p w14:paraId="4DB5AAC7" w14:textId="77777777" w:rsidR="001D087A" w:rsidRDefault="001D087A">
            <w:pPr>
              <w:widowControl w:val="0"/>
              <w:spacing w:line="240" w:lineRule="auto"/>
              <w:jc w:val="cente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D65618B" w14:textId="77777777" w:rsidR="001D087A" w:rsidRDefault="001D087A">
            <w:pPr>
              <w:widowControl w:val="0"/>
              <w:rPr>
                <w:rFonts w:ascii="Roboto" w:eastAsia="Roboto" w:hAnsi="Roboto" w:cs="Roboto"/>
                <w:sz w:val="20"/>
                <w:szCs w:val="20"/>
              </w:rPr>
            </w:pPr>
          </w:p>
        </w:tc>
      </w:tr>
      <w:tr w:rsidR="001D087A" w14:paraId="1A9FC9A5" w14:textId="77777777">
        <w:trPr>
          <w:trHeight w:val="9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3EFA1EF" w14:textId="77777777" w:rsidR="001D087A" w:rsidRDefault="001D087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B245033"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B259077" w14:textId="77777777" w:rsidR="001D087A" w:rsidRDefault="001D087A">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7B23FA32"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E424F9E"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0F53930" w14:textId="77777777" w:rsidR="001D087A" w:rsidRDefault="001D087A">
            <w:pPr>
              <w:widowControl w:val="0"/>
              <w:rPr>
                <w:rFonts w:ascii="Roboto" w:eastAsia="Roboto" w:hAnsi="Roboto" w:cs="Roboto"/>
                <w:sz w:val="20"/>
                <w:szCs w:val="20"/>
              </w:rPr>
            </w:pPr>
          </w:p>
        </w:tc>
      </w:tr>
      <w:tr w:rsidR="001D087A" w14:paraId="3C1A32DE"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F07854C" w14:textId="77777777" w:rsidR="001D087A" w:rsidRDefault="001D087A">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E91A3F4" w14:textId="77777777" w:rsidR="001D087A" w:rsidRDefault="001D087A">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44B9E7C" w14:textId="77777777" w:rsidR="001D087A" w:rsidRDefault="001D087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40BC288" w14:textId="77777777" w:rsidR="001D087A" w:rsidRDefault="001D087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23299D2" w14:textId="77777777" w:rsidR="001D087A" w:rsidRDefault="001D087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A43F2E5"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BC9FA5C" w14:textId="77777777" w:rsidR="001D087A" w:rsidRDefault="001D087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E96539E" w14:textId="77777777" w:rsidR="001D087A" w:rsidRDefault="001D087A">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12B714"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065C93" w14:textId="77777777" w:rsidR="001D087A" w:rsidRDefault="001D087A">
            <w:pPr>
              <w:widowControl w:val="0"/>
              <w:rPr>
                <w:rFonts w:ascii="Roboto" w:eastAsia="Roboto" w:hAnsi="Roboto" w:cs="Roboto"/>
                <w:sz w:val="20"/>
                <w:szCs w:val="20"/>
              </w:rPr>
            </w:pPr>
          </w:p>
        </w:tc>
      </w:tr>
      <w:tr w:rsidR="001D087A" w14:paraId="64C3B49A"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41E42B8" w14:textId="77777777" w:rsidR="001D087A" w:rsidRDefault="001D087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7F25F0B"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834E671" w14:textId="77777777" w:rsidR="001D087A" w:rsidRDefault="001D087A">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0792E6E" w14:textId="77777777" w:rsidR="001D087A" w:rsidRDefault="001D087A">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3F70057" w14:textId="77777777" w:rsidR="001D087A" w:rsidRDefault="001D087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5D4BCEF"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D60E08F" w14:textId="77777777" w:rsidR="001D087A" w:rsidRDefault="001D087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893AF95" w14:textId="77777777" w:rsidR="001D087A" w:rsidRDefault="001D087A">
            <w:pPr>
              <w:widowControl w:val="0"/>
              <w:rPr>
                <w:rFonts w:ascii="Roboto" w:eastAsia="Roboto" w:hAnsi="Roboto" w:cs="Roboto"/>
                <w:sz w:val="20"/>
                <w:szCs w:val="20"/>
              </w:rPr>
            </w:pPr>
          </w:p>
        </w:tc>
      </w:tr>
      <w:tr w:rsidR="001D087A" w14:paraId="3C440354"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2F4711B" w14:textId="77777777" w:rsidR="001D087A" w:rsidRDefault="001D08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6A3E7A2"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8FA0EFD" w14:textId="77777777" w:rsidR="001D087A" w:rsidRDefault="00DA6D6F">
            <w:pPr>
              <w:widowControl w:val="0"/>
              <w:spacing w:line="240" w:lineRule="auto"/>
              <w:jc w:val="center"/>
              <w:rPr>
                <w:rFonts w:ascii="Roboto" w:eastAsia="Roboto" w:hAnsi="Roboto" w:cs="Roboto"/>
                <w:b/>
                <w:sz w:val="18"/>
                <w:szCs w:val="18"/>
              </w:rPr>
            </w:pPr>
            <w:r>
              <w:rPr>
                <w:sz w:val="18"/>
                <w:szCs w:val="18"/>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C1DD148" w14:textId="77777777" w:rsidR="001D087A" w:rsidRDefault="001D087A">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EF29B09" w14:textId="77777777" w:rsidR="001D087A" w:rsidRDefault="00DA6D6F">
            <w:pPr>
              <w:widowControl w:val="0"/>
              <w:spacing w:line="240" w:lineRule="auto"/>
              <w:jc w:val="center"/>
              <w:rPr>
                <w:b/>
                <w:sz w:val="20"/>
                <w:szCs w:val="20"/>
              </w:rPr>
            </w:pPr>
            <w:r>
              <w:rPr>
                <w:b/>
                <w:sz w:val="20"/>
                <w:szCs w:val="20"/>
              </w:rPr>
              <w:t>Other related ONS releases:</w:t>
            </w:r>
          </w:p>
          <w:p w14:paraId="1C3286FB" w14:textId="77777777" w:rsidR="001D087A" w:rsidRDefault="00DA6D6F">
            <w:pPr>
              <w:widowControl w:val="0"/>
              <w:spacing w:line="240" w:lineRule="auto"/>
              <w:jc w:val="center"/>
              <w:rPr>
                <w:sz w:val="20"/>
                <w:szCs w:val="20"/>
              </w:rPr>
            </w:pPr>
            <w:hyperlink r:id="rId11">
              <w:r>
                <w:rPr>
                  <w:color w:val="0000FF"/>
                  <w:sz w:val="20"/>
                  <w:szCs w:val="20"/>
                  <w:u w:val="single"/>
                </w:rPr>
                <w:t>GDP Quarterly National Accounts</w:t>
              </w:r>
            </w:hyperlink>
          </w:p>
          <w:p w14:paraId="59711570" w14:textId="77777777" w:rsidR="001D087A" w:rsidRDefault="00DA6D6F">
            <w:pPr>
              <w:widowControl w:val="0"/>
              <w:spacing w:line="240" w:lineRule="auto"/>
              <w:jc w:val="center"/>
              <w:rPr>
                <w:sz w:val="20"/>
                <w:szCs w:val="20"/>
              </w:rPr>
            </w:pPr>
            <w:r>
              <w:rPr>
                <w:sz w:val="20"/>
                <w:szCs w:val="20"/>
              </w:rPr>
              <w:t xml:space="preserve">UK Trade – </w:t>
            </w:r>
            <w:hyperlink r:id="rId12">
              <w:r>
                <w:rPr>
                  <w:color w:val="0000FF"/>
                  <w:sz w:val="20"/>
                  <w:szCs w:val="20"/>
                  <w:u w:val="single"/>
                </w:rPr>
                <w:t xml:space="preserve">monthly release </w:t>
              </w:r>
            </w:hyperlink>
            <w:r>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25043C0" w14:textId="77777777" w:rsidR="001D087A" w:rsidRDefault="001D087A">
            <w:pPr>
              <w:widowControl w:val="0"/>
              <w:rPr>
                <w:rFonts w:ascii="Roboto" w:eastAsia="Roboto" w:hAnsi="Roboto" w:cs="Roboto"/>
                <w:sz w:val="20"/>
                <w:szCs w:val="20"/>
              </w:rPr>
            </w:pPr>
          </w:p>
        </w:tc>
      </w:tr>
      <w:tr w:rsidR="001D087A" w14:paraId="1E1D7621"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8407A8B" w14:textId="77777777" w:rsidR="001D087A" w:rsidRDefault="001D087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7CA9F5D7"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F494706" w14:textId="77777777" w:rsidR="001D087A" w:rsidRDefault="00DA6D6F">
            <w:pPr>
              <w:widowControl w:val="0"/>
              <w:spacing w:line="240" w:lineRule="auto"/>
              <w:jc w:val="center"/>
              <w:rPr>
                <w:rFonts w:ascii="Roboto" w:eastAsia="Roboto" w:hAnsi="Roboto" w:cs="Roboto"/>
                <w:b/>
                <w:sz w:val="18"/>
                <w:szCs w:val="18"/>
              </w:rPr>
            </w:pPr>
            <w:r>
              <w:rPr>
                <w:sz w:val="18"/>
                <w:szCs w:val="18"/>
              </w:rPr>
              <w:t>National statistics status and aligns to the GDP quarterly national accounts. This release provides an early view of selected country and service type aggregation for Trade in Services.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93665DA" w14:textId="77777777" w:rsidR="001D087A" w:rsidRDefault="001D08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EE50A3"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F983B08" w14:textId="77777777" w:rsidR="001D087A" w:rsidRDefault="001D087A">
            <w:pPr>
              <w:widowControl w:val="0"/>
              <w:rPr>
                <w:rFonts w:ascii="Roboto" w:eastAsia="Roboto" w:hAnsi="Roboto" w:cs="Roboto"/>
                <w:sz w:val="20"/>
                <w:szCs w:val="20"/>
              </w:rPr>
            </w:pPr>
          </w:p>
        </w:tc>
      </w:tr>
      <w:tr w:rsidR="001D087A" w14:paraId="634804AC"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B4989C1" w14:textId="77777777" w:rsidR="001D087A" w:rsidRDefault="001D087A">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F36B309" w14:textId="77777777" w:rsidR="001D087A" w:rsidRDefault="00DA6D6F">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07F5F45" w14:textId="77777777" w:rsidR="001D087A" w:rsidRDefault="00DA6D6F">
            <w:pPr>
              <w:widowControl w:val="0"/>
              <w:spacing w:line="240" w:lineRule="auto"/>
              <w:jc w:val="center"/>
              <w:rPr>
                <w:rFonts w:ascii="Roboto" w:eastAsia="Roboto" w:hAnsi="Roboto" w:cs="Roboto"/>
                <w:b/>
                <w:sz w:val="18"/>
                <w:szCs w:val="18"/>
              </w:rPr>
            </w:pPr>
            <w:r>
              <w:rPr>
                <w:sz w:val="18"/>
                <w:szCs w:val="18"/>
              </w:rPr>
              <w:t>Data does not fully align with any UK Trade release due to revision periods and only contains select top level country and commodity/service type data. Other releases include more granular data</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176D5C5" w14:textId="77777777" w:rsidR="001D087A" w:rsidRDefault="001D087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6F3E293"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547EC7A" w14:textId="77777777" w:rsidR="001D087A" w:rsidRDefault="001D087A">
            <w:pPr>
              <w:widowControl w:val="0"/>
              <w:rPr>
                <w:rFonts w:ascii="Roboto" w:eastAsia="Roboto" w:hAnsi="Roboto" w:cs="Roboto"/>
                <w:sz w:val="20"/>
                <w:szCs w:val="20"/>
              </w:rPr>
            </w:pPr>
          </w:p>
        </w:tc>
      </w:tr>
      <w:tr w:rsidR="001D087A" w14:paraId="042B3C84"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E81A2B"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F40BBBC"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16F0C85"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C3FE90A"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ADBEA3E"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1B6280C" w14:textId="77777777" w:rsidR="001D087A" w:rsidRDefault="001D087A">
            <w:pPr>
              <w:widowControl w:val="0"/>
              <w:pBdr>
                <w:top w:val="nil"/>
                <w:left w:val="nil"/>
                <w:bottom w:val="nil"/>
                <w:right w:val="nil"/>
                <w:between w:val="nil"/>
              </w:pBdr>
              <w:rPr>
                <w:rFonts w:ascii="Roboto" w:eastAsia="Roboto" w:hAnsi="Roboto" w:cs="Roboto"/>
                <w:sz w:val="20"/>
                <w:szCs w:val="20"/>
              </w:rPr>
            </w:pPr>
          </w:p>
        </w:tc>
      </w:tr>
      <w:tr w:rsidR="001D087A" w14:paraId="49EEC45E"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9BD3380"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A6D7B09"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515D154"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10C3AD1"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D391959"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28E58BB" w14:textId="77777777" w:rsidR="001D087A" w:rsidRDefault="001D087A">
            <w:pPr>
              <w:widowControl w:val="0"/>
              <w:pBdr>
                <w:top w:val="nil"/>
                <w:left w:val="nil"/>
                <w:bottom w:val="nil"/>
                <w:right w:val="nil"/>
                <w:between w:val="nil"/>
              </w:pBdr>
              <w:rPr>
                <w:rFonts w:ascii="Roboto" w:eastAsia="Roboto" w:hAnsi="Roboto" w:cs="Roboto"/>
                <w:sz w:val="20"/>
                <w:szCs w:val="20"/>
              </w:rPr>
            </w:pPr>
          </w:p>
        </w:tc>
      </w:tr>
      <w:tr w:rsidR="001D087A" w14:paraId="667BF5B7"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7F01A18"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012603A8"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A66FDF4"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C293CC7"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50D7A0A" w14:textId="77777777" w:rsidR="001D087A" w:rsidRDefault="001D087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10FCEC3" w14:textId="77777777" w:rsidR="001D087A" w:rsidRDefault="001D087A">
            <w:pPr>
              <w:widowControl w:val="0"/>
              <w:pBdr>
                <w:top w:val="nil"/>
                <w:left w:val="nil"/>
                <w:bottom w:val="nil"/>
                <w:right w:val="nil"/>
                <w:between w:val="nil"/>
              </w:pBdr>
              <w:rPr>
                <w:rFonts w:ascii="Roboto" w:eastAsia="Roboto" w:hAnsi="Roboto" w:cs="Roboto"/>
                <w:sz w:val="20"/>
                <w:szCs w:val="20"/>
              </w:rPr>
            </w:pPr>
          </w:p>
        </w:tc>
      </w:tr>
      <w:tr w:rsidR="001D087A" w14:paraId="642DA8F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3C8E5661" w14:textId="77777777" w:rsidR="001D087A" w:rsidRDefault="001D087A">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3B94AC78" w14:textId="77777777" w:rsidR="001D087A" w:rsidRDefault="001D087A">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1A93A47" w14:textId="77777777" w:rsidR="001D087A" w:rsidRDefault="001D087A">
            <w:pPr>
              <w:widowControl w:val="0"/>
              <w:rPr>
                <w:rFonts w:ascii="Roboto" w:eastAsia="Roboto" w:hAnsi="Roboto" w:cs="Roboto"/>
                <w:sz w:val="20"/>
                <w:szCs w:val="20"/>
              </w:rPr>
            </w:pPr>
          </w:p>
        </w:tc>
      </w:tr>
    </w:tbl>
    <w:p w14:paraId="46B79FD0" w14:textId="77777777" w:rsidR="001D087A" w:rsidRDefault="001D087A">
      <w:pPr>
        <w:rPr>
          <w:rFonts w:ascii="Roboto" w:eastAsia="Roboto" w:hAnsi="Roboto" w:cs="Roboto"/>
        </w:rPr>
      </w:pPr>
    </w:p>
    <w:sectPr w:rsidR="001D087A">
      <w:headerReference w:type="even" r:id="rId13"/>
      <w:headerReference w:type="default" r:id="rId14"/>
      <w:footerReference w:type="even" r:id="rId15"/>
      <w:footerReference w:type="default" r:id="rId16"/>
      <w:headerReference w:type="first" r:id="rId17"/>
      <w:footerReference w:type="first" r:id="rId18"/>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B5E56" w14:textId="77777777" w:rsidR="00DA6D6F" w:rsidRDefault="00DA6D6F">
      <w:pPr>
        <w:spacing w:line="240" w:lineRule="auto"/>
      </w:pPr>
      <w:r>
        <w:separator/>
      </w:r>
    </w:p>
  </w:endnote>
  <w:endnote w:type="continuationSeparator" w:id="0">
    <w:p w14:paraId="2BD9FC53" w14:textId="77777777" w:rsidR="00DA6D6F" w:rsidRDefault="00DA6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BA6A" w14:textId="77777777" w:rsidR="00D96E44" w:rsidRDefault="00D96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EADD" w14:textId="77777777" w:rsidR="00D96E44" w:rsidRDefault="00D96E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336C" w14:textId="77777777" w:rsidR="00D96E44" w:rsidRDefault="00D96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A1EEB" w14:textId="77777777" w:rsidR="00DA6D6F" w:rsidRDefault="00DA6D6F">
      <w:pPr>
        <w:spacing w:line="240" w:lineRule="auto"/>
      </w:pPr>
      <w:r>
        <w:separator/>
      </w:r>
    </w:p>
  </w:footnote>
  <w:footnote w:type="continuationSeparator" w:id="0">
    <w:p w14:paraId="5CD23E8F" w14:textId="77777777" w:rsidR="00DA6D6F" w:rsidRDefault="00DA6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123E" w14:textId="77777777" w:rsidR="00D96E44" w:rsidRDefault="00D96E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8D46" w14:textId="50716BCF" w:rsidR="001D087A" w:rsidRDefault="001D087A">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E6916" w14:textId="77777777" w:rsidR="00D96E44" w:rsidRDefault="00D96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EFE"/>
    <w:multiLevelType w:val="multilevel"/>
    <w:tmpl w:val="D4626E4C"/>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735B93"/>
    <w:multiLevelType w:val="multilevel"/>
    <w:tmpl w:val="AA005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3F3C98"/>
    <w:multiLevelType w:val="multilevel"/>
    <w:tmpl w:val="C4DCDD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7A"/>
    <w:rsid w:val="001D087A"/>
    <w:rsid w:val="00D96E44"/>
    <w:rsid w:val="00DA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3D9C8D"/>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E44"/>
    <w:pPr>
      <w:tabs>
        <w:tab w:val="center" w:pos="4680"/>
        <w:tab w:val="right" w:pos="9360"/>
      </w:tabs>
      <w:spacing w:line="240" w:lineRule="auto"/>
    </w:pPr>
  </w:style>
  <w:style w:type="character" w:customStyle="1" w:styleId="HeaderChar">
    <w:name w:val="Header Char"/>
    <w:basedOn w:val="DefaultParagraphFont"/>
    <w:link w:val="Header"/>
    <w:uiPriority w:val="99"/>
    <w:rsid w:val="00D96E44"/>
  </w:style>
  <w:style w:type="paragraph" w:styleId="Footer">
    <w:name w:val="footer"/>
    <w:basedOn w:val="Normal"/>
    <w:link w:val="FooterChar"/>
    <w:uiPriority w:val="99"/>
    <w:unhideWhenUsed/>
    <w:rsid w:val="00D96E44"/>
    <w:pPr>
      <w:tabs>
        <w:tab w:val="center" w:pos="4680"/>
        <w:tab w:val="right" w:pos="9360"/>
      </w:tabs>
      <w:spacing w:line="240" w:lineRule="auto"/>
    </w:pPr>
  </w:style>
  <w:style w:type="character" w:customStyle="1" w:styleId="FooterChar">
    <w:name w:val="Footer Char"/>
    <w:basedOn w:val="DefaultParagraphFont"/>
    <w:link w:val="Footer"/>
    <w:uiPriority w:val="99"/>
    <w:rsid w:val="00D9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uksectoraccounts/datasets/unitedkingdomeconomicaccountsbalanceofpaymentscurrentaccoun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s://www.ons.gov.uk/economy/nationalaccounts/balanceofpayments/bulletins/uktrade/previousReleas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conomy/grossdomesticproductgdp/bulletins/quarterlynationalaccounts/previousReleases" TargetMode="External"/><Relationship Id="rId24" Type="http://schemas.openxmlformats.org/officeDocument/2006/relationships/customXml" Target="../customXml/item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hyperlink" Target="https://www.ons.gov.uk/economy/nationalaccounts/balanceofpayments/methodologies/uktradeqm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s.gov.uk/businessindustryandtrade/internationaltrade/bulletins/exportsandimportsstatisticsbycountryforuktradeinservices/januarytomarch2019" TargetMode="External"/><Relationship Id="rId14" Type="http://schemas.openxmlformats.org/officeDocument/2006/relationships/header" Target="header2.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H6263HTYEWN5-2094533450-363489</_dlc_DocId>
    <Security_x0020_Classification xmlns="7fd9e60a-720a-478c-bf76-b460d35d354e">OFFICIAL</Security_x0020_Classification>
    <_dlc_DocIdUrl xmlns="7fd9e60a-720a-478c-bf76-b460d35d354e">
      <Url>https://dbis.sharepoint.com/sites/dit/103/_layouts/15/DocIdRedir.aspx?ID=H6263HTYEWN5-2094533450-363489</Url>
      <Description>H6263HTYEWN5-2094533450-363489</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2020-01-20T11:15:05Z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D757B198-A383-4704-9C45-466FBE0B8864}"/>
</file>

<file path=customXml/itemProps2.xml><?xml version="1.0" encoding="utf-8"?>
<ds:datastoreItem xmlns:ds="http://schemas.openxmlformats.org/officeDocument/2006/customXml" ds:itemID="{AEB66EA9-682D-48B3-B1C2-0E9126623261}"/>
</file>

<file path=customXml/itemProps3.xml><?xml version="1.0" encoding="utf-8"?>
<ds:datastoreItem xmlns:ds="http://schemas.openxmlformats.org/officeDocument/2006/customXml" ds:itemID="{1735D2A9-1574-4CB0-A263-F5937A9B04DB}"/>
</file>

<file path=customXml/itemProps4.xml><?xml version="1.0" encoding="utf-8"?>
<ds:datastoreItem xmlns:ds="http://schemas.openxmlformats.org/officeDocument/2006/customXml" ds:itemID="{B351A9B4-A32B-4774-BB48-E9AA50DDC376}"/>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2020-01-17T13:07:00Z</dcterms:created>
  <dcterms:modified xsi:type="dcterms:W3CDTF">2020-01-17T13:07:00Z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77ac9d33-67ac-422d-819e-1d5a147f1203</vt:lpwstr>
  </property>
</Properties>
</file>