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B4D" w:rsidRPr="006F2B4D" w:rsidRDefault="006F2B4D" w:rsidP="006F2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B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Slide Content: Gray Area </w:t>
      </w:r>
      <w:proofErr w:type="gramStart"/>
      <w:r w:rsidRPr="006F2B4D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6F2B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Gift and Bribe</w:t>
      </w:r>
    </w:p>
    <w:p w:rsidR="006F2B4D" w:rsidRPr="006F2B4D" w:rsidRDefault="006F2B4D" w:rsidP="006F2B4D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2B4D" w:rsidRDefault="006F2B4D" w:rsidP="006F2B4D">
      <w:pPr>
        <w:pStyle w:val="NormalWeb"/>
        <w:numPr>
          <w:ilvl w:val="0"/>
          <w:numId w:val="1"/>
        </w:numPr>
      </w:pPr>
      <w:r>
        <w:t xml:space="preserve">The gray area between a gift and a bribe exists when it is </w:t>
      </w:r>
      <w:r>
        <w:rPr>
          <w:rStyle w:val="Strong"/>
        </w:rPr>
        <w:t>not clear why the item is given</w:t>
      </w:r>
      <w:r>
        <w:t>. Sometimes the intention is hidden, and it becomes difficult to tell whether the gift is a genuine gesture or an attempt to influence a decision.</w:t>
      </w:r>
    </w:p>
    <w:p w:rsidR="006F2B4D" w:rsidRDefault="006F2B4D" w:rsidP="006F2B4D">
      <w:pPr>
        <w:pStyle w:val="NormalWeb"/>
        <w:numPr>
          <w:ilvl w:val="0"/>
          <w:numId w:val="1"/>
        </w:numPr>
      </w:pPr>
      <w:r>
        <w:t xml:space="preserve">Timing plays a major role—if a gift is given </w:t>
      </w:r>
      <w:r>
        <w:rPr>
          <w:rStyle w:val="Strong"/>
        </w:rPr>
        <w:t>before or during an important decision</w:t>
      </w:r>
      <w:r>
        <w:t xml:space="preserve">, it can look like a bribe, even if it is presented as a gift. The </w:t>
      </w:r>
      <w:r>
        <w:rPr>
          <w:rStyle w:val="Strong"/>
        </w:rPr>
        <w:t>value of the gift</w:t>
      </w:r>
      <w:r>
        <w:t xml:space="preserve"> also matters; expensive or repeated gifts increase ethical concern.</w:t>
      </w:r>
    </w:p>
    <w:p w:rsidR="006F2B4D" w:rsidRDefault="006F2B4D" w:rsidP="006F2B4D">
      <w:pPr>
        <w:pStyle w:val="NormalWeb"/>
        <w:numPr>
          <w:ilvl w:val="0"/>
          <w:numId w:val="1"/>
        </w:numPr>
      </w:pPr>
      <w:r>
        <w:t xml:space="preserve">Cultural practices can further blur the line. In some cultures, giving gifts is normal, but in professional settings, it may still create </w:t>
      </w:r>
      <w:r>
        <w:rPr>
          <w:rStyle w:val="Strong"/>
        </w:rPr>
        <w:t>expectations of favor</w:t>
      </w:r>
      <w:r>
        <w:t>. When organizations do not have clear rules, this confusion becomes even greater.</w:t>
      </w:r>
    </w:p>
    <w:p w:rsidR="006F2B4D" w:rsidRPr="006F2B4D" w:rsidRDefault="006F2B4D" w:rsidP="006F2B4D">
      <w:pPr>
        <w:pStyle w:val="NormalWeb"/>
        <w:numPr>
          <w:ilvl w:val="0"/>
          <w:numId w:val="1"/>
        </w:numPr>
        <w:rPr>
          <w:rStyle w:val="Emphasis"/>
          <w:i w:val="0"/>
          <w:iCs w:val="0"/>
        </w:rPr>
      </w:pPr>
      <w:r>
        <w:rPr>
          <w:rStyle w:val="Strong"/>
        </w:rPr>
        <w:t>In simple words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mphasis"/>
        </w:rPr>
        <w:t>A gift becomes ethically risky when its intention, timing, or value makes people question fairness.</w:t>
      </w:r>
      <w:r>
        <w:rPr>
          <w:rStyle w:val="Emphasis"/>
        </w:rPr>
        <w:br/>
      </w:r>
      <w:r>
        <w:rPr>
          <w:rStyle w:val="Emphasis"/>
        </w:rPr>
        <w:br/>
      </w:r>
    </w:p>
    <w:p w:rsidR="006F2B4D" w:rsidRDefault="006F2B4D" w:rsidP="006F2B4D">
      <w:pPr>
        <w:pStyle w:val="NormalWeb"/>
        <w:numPr>
          <w:ilvl w:val="0"/>
          <w:numId w:val="1"/>
        </w:numPr>
      </w:pPr>
      <w:bookmarkStart w:id="0" w:name="_GoBack"/>
      <w:bookmarkEnd w:id="0"/>
    </w:p>
    <w:p w:rsidR="00FD3051" w:rsidRDefault="00FD3051"/>
    <w:sectPr w:rsidR="00FD30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E479AD"/>
    <w:multiLevelType w:val="multilevel"/>
    <w:tmpl w:val="62F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B4D"/>
    <w:rsid w:val="002C5EA4"/>
    <w:rsid w:val="006F2B4D"/>
    <w:rsid w:val="00FD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727CF-9FCB-4258-BCDD-F9E12201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2B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2B4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F2B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2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F2B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2026-01-31T15:21:00Z</dcterms:created>
  <dcterms:modified xsi:type="dcterms:W3CDTF">2026-01-31T16:05:00Z</dcterms:modified>
</cp:coreProperties>
</file>