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62"/>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7"/>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8"/>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9"/>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80"/>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1"/>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3"/>
                    </w:numPr>
                    <w:jc w:val="left"/>
                    <w:jc w:val="center"/>
                  </w:pPr>
                  <w:r>
                    <w:t xml:space="preserve">N/A for standard R</w:t>
                  </w:r>
                  <w:r>
                    <w:t xml:space="preserve"> </w:t>
                  </w:r>
                  <w:r>
                    <w:t xml:space="preserve">process</w:t>
                  </w:r>
                </w:p>
                <w:p>
                  <w:pPr>
                    <w:numPr>
                      <w:ilvl w:val="0"/>
                      <w:numId w:val="1083"/>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4"/>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6"/>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7"/>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9"/>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90"/>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1"/>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2"/>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3"/>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4"/>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5"/>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7"/>
                    </w:numPr>
                    <w:jc w:val="left"/>
                    <w:jc w:val="center"/>
                  </w:pPr>
                  <w:r>
                    <w:t xml:space="preserve">Yes</w:t>
                  </w:r>
                </w:p>
                <w:p>
                  <w:pPr>
                    <w:jc w:val="left"/>
                    <w:jc w:val="center"/>
                  </w:pPr>
                  <w:r>
                    <w:rPr>
                      <w:b/>
                      <w:bCs/>
                    </w:rPr>
                    <w:t xml:space="preserve">Frequency of update:</w:t>
                  </w:r>
                </w:p>
                <w:p>
                  <w:pPr>
                    <w:pStyle w:val="Compact"/>
                    <w:numPr>
                      <w:ilvl w:val="0"/>
                      <w:numId w:val="1098"/>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9"/>
        </w:numPr>
      </w:pPr>
      <w:r>
        <w:t xml:space="preserve">Assessment of risk associated with the R product</w:t>
      </w:r>
    </w:p>
    <w:p>
      <w:pPr>
        <w:pStyle w:val="Compact"/>
        <w:numPr>
          <w:ilvl w:val="0"/>
          <w:numId w:val="1099"/>
        </w:numPr>
      </w:pPr>
      <w:r>
        <w:t xml:space="preserve">Assess the tools used within the R product</w:t>
      </w:r>
    </w:p>
    <w:p>
      <w:pPr>
        <w:pStyle w:val="Compact"/>
        <w:numPr>
          <w:ilvl w:val="0"/>
          <w:numId w:val="1099"/>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and managed on all those levels, specifically on:</w:t>
      </w:r>
    </w:p>
    <w:p>
      <w:pPr>
        <w:numPr>
          <w:ilvl w:val="0"/>
          <w:numId w:val="1100"/>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100"/>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100"/>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100"/>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9"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8"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1">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2">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4">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5">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6">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7">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8"/>
          <w:p/>
        </w:tc>
      </w:tr>
    </w:tbl>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2024-12-18T11:22:39Z</dcterms:created>
  <dcterms:modified xsi:type="dcterms:W3CDTF">2024-12-18T11:22:39Z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