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2"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5"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4"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52">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3">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4"/>
          <w:p/>
        </w:tc>
      </w:tr>
    </w:tbl>
    <w:bookmarkEnd w:id="55"/>
    <w:bookmarkStart w:id="60"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9"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0"/>
                    </w:numPr>
                    <w:jc w:val="left"/>
                    <w:jc w:val="center"/>
                  </w:pPr>
                  <w:r>
                    <w:t xml:space="preserve">SCTO R Validation Policy</w:t>
                  </w:r>
                  <w:r>
                    <w:t xml:space="preserve"> </w:t>
                  </w:r>
                  <w:r>
                    <w:t xml:space="preserve">(this document)</w:t>
                  </w:r>
                </w:p>
                <w:p>
                  <w:pPr>
                    <w:pStyle w:val="Compact"/>
                    <w:numPr>
                      <w:ilvl w:val="0"/>
                      <w:numId w:val="1070"/>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0"/>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8"/>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9"/>
          <w:p/>
        </w:tc>
      </w:tr>
    </w:tbl>
    <w:bookmarkEnd w:id="60"/>
    <w:bookmarkStart w:id="61"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61"/>
    <w:bookmarkEnd w:id="62"/>
    <w:bookmarkStart w:id="63"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6">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3"/>
    <w:bookmarkStart w:id="64"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4"/>
    <w:bookmarkStart w:id="65"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5"/>
    <w:bookmarkStart w:id="66" w:name="sec-associated-documents"/>
    <w:p>
      <w:pPr>
        <w:pStyle w:val="Heading1"/>
      </w:pPr>
      <w:r>
        <w:t xml:space="preserve">11. Associated Documents</w:t>
      </w:r>
    </w:p>
    <w:p>
      <w:pPr>
        <w:pStyle w:val="DefinitionTerm"/>
      </w:pPr>
      <w:hyperlink r:id="rId56">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7">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6"/>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rPr>
                      <w:b/>
                      <w:bCs/>
                    </w:rPr>
                    <w:t xml:space="preserve">Reference Title</w:t>
                  </w:r>
                </w:p>
              </w:tc>
              <w:tc>
                <w:tcPr/>
                <w:p>
                  <w:pPr>
                    <w:pStyle w:val="Compact"/>
                    <w:jc w:val="center"/>
                  </w:pPr>
                  <w:r>
                    <w:rPr>
                      <w:b/>
                      <w:bCs/>
                    </w:rPr>
                    <w:t xml:space="preserve">Description</w:t>
                  </w:r>
                </w:p>
              </w:tc>
            </w:tr>
            <w:tr>
              <w:tc>
                <w:tcPr/>
                <w:p>
                  <w:pPr>
                    <w:pStyle w:val="Compact"/>
                    <w:jc w:val="center"/>
                  </w:pPr>
                  <w:hyperlink r:id="rId67">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center"/>
                  </w:pPr>
                  <w:hyperlink r:id="rId68">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center"/>
                  </w:pPr>
                  <w:hyperlink r:id="rId3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center"/>
                  </w:pPr>
                  <w:r>
                    <w:t xml:space="preserve">Note that the content of GAMP 5</w:t>
                  </w:r>
                  <w:r>
                    <w:t xml:space="preserve"> </w:t>
                  </w:r>
                  <w:r>
                    <w:t xml:space="preserve">is not available online.</w:t>
                  </w:r>
                </w:p>
              </w:tc>
            </w:tr>
            <w:tr>
              <w:tc>
                <w:tcPr/>
                <w:p>
                  <w:pPr>
                    <w:pStyle w:val="Compac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center"/>
                  </w:pPr>
                  <w:r>
                    <w:t xml:space="preserve">FDA guidance paper for</w:t>
                  </w:r>
                  <w:r>
                    <w:t xml:space="preserve"> </w:t>
                  </w:r>
                  <w:r>
                    <w:t xml:space="preserve">computerised system validation.</w:t>
                  </w:r>
                </w:p>
              </w:tc>
            </w:tr>
            <w:tr>
              <w:tc>
                <w:tcPr/>
                <w:p>
                  <w:pPr>
                    <w:pStyle w:val="Compac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center"/>
                  </w:pPr>
                  <w:r>
                    <w:t xml:space="preserve">European standard for</w:t>
                  </w:r>
                  <w:r>
                    <w:t xml:space="preserve"> </w:t>
                  </w:r>
                  <w:r>
                    <w:t xml:space="preserve">comupterised systems validation.</w:t>
                  </w:r>
                </w:p>
              </w:tc>
            </w:tr>
            <w:tr>
              <w:tc>
                <w:tcPr/>
                <w:p>
                  <w:pPr>
                    <w:pStyle w:val="Compac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4">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5">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8">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2024-12-13T09:44:09Z</dcterms:created>
  <dcterms:modified xsi:type="dcterms:W3CDTF">2024-12-13T09:44:09Z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