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3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6" w:name="who-reviews"/>
    <w:p>
      <w:pPr>
        <w:pStyle w:val="Heading2"/>
      </w:pPr>
      <w:r>
        <w:t xml:space="preserve">Who reviews?</w:t>
      </w:r>
    </w:p>
    <w:p>
      <w:pPr>
        <w:pStyle w:val="FirstParagraph"/>
      </w:pPr>
      <w:r>
        <w:t xml:space="preserve">All pull requests are by default automatically assigned to one individual per unit. These individuals should agree among themselves who can perform the review, potentially nominating someone else from their unit. Those that will not be performing the review can be removed from the list of assignees.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runneradmin\scoop\apps\quarto\current\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6"/>
    <w:bookmarkStart w:id="36"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28" name="Picture"/>
            <a:graphic>
              <a:graphicData uri="http://schemas.openxmlformats.org/drawingml/2006/picture">
                <pic:pic>
                  <pic:nvPicPr>
                    <pic:cNvPr descr="fig/gh_tabs.png" id="29" name="Picture"/>
                    <pic:cNvPicPr>
                      <a:picLocks noChangeArrowheads="1" noChangeAspect="1"/>
                    </pic:cNvPicPr>
                  </pic:nvPicPr>
                  <pic:blipFill>
                    <a:blip r:embed="rId27"/>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1"/>
        </w:numPr>
      </w:pPr>
      <w:r>
        <w:t xml:space="preserve">The conversation tab is for discussions of general points about the pull request.</w:t>
      </w:r>
    </w:p>
    <w:p>
      <w:pPr>
        <w:pStyle w:val="Compact"/>
        <w:numPr>
          <w:ilvl w:val="0"/>
          <w:numId w:val="1001"/>
        </w:numPr>
      </w:pPr>
      <w:r>
        <w:t xml:space="preserve">The commits tab lists the individual commits that make up the pull request. For our purposes, this is rarely of use.</w:t>
      </w:r>
    </w:p>
    <w:p>
      <w:pPr>
        <w:pStyle w:val="Compact"/>
        <w:numPr>
          <w:ilvl w:val="0"/>
          <w:numId w:val="1001"/>
        </w:numPr>
      </w:pPr>
      <w:r>
        <w:t xml:space="preserve">The checks tab shows the results of automated checks that are run on the pull request. As we have no automated checks running for this repository, this tab is also not useful.</w:t>
      </w:r>
    </w:p>
    <w:p>
      <w:pPr>
        <w:pStyle w:val="Compact"/>
        <w:numPr>
          <w:ilvl w:val="0"/>
          <w:numId w:val="1001"/>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2"/>
        </w:numPr>
      </w:pPr>
      <w:r>
        <w:t xml:space="preserve">hover over the line to be commented on</w:t>
      </w:r>
    </w:p>
    <w:p>
      <w:pPr>
        <w:pStyle w:val="Compact"/>
        <w:numPr>
          <w:ilvl w:val="0"/>
          <w:numId w:val="1002"/>
        </w:numPr>
      </w:pPr>
      <w:r>
        <w:t xml:space="preserve">click on the</w:t>
      </w:r>
      <w:r>
        <w:t xml:space="preserve"> </w:t>
      </w:r>
      <w:r>
        <w:rPr>
          <w:rStyle w:val="VerbatimChar"/>
        </w:rPr>
        <w:t xml:space="preserve">+</w:t>
      </w:r>
      <w:r>
        <w:t xml:space="preserve"> </w:t>
      </w:r>
      <w:r>
        <w:t xml:space="preserve">that appears</w:t>
      </w:r>
    </w:p>
    <w:p>
      <w:pPr>
        <w:pStyle w:val="Compact"/>
        <w:numPr>
          <w:ilvl w:val="0"/>
          <w:numId w:val="1002"/>
        </w:numPr>
      </w:pPr>
      <w:r>
        <w:t xml:space="preserve">type the comment in the box that appears</w:t>
      </w:r>
    </w:p>
    <w:p>
      <w:pPr>
        <w:pStyle w:val="FirstParagraph"/>
      </w:pPr>
      <w:r>
        <w:drawing>
          <wp:inline>
            <wp:extent cx="5334000" cy="2589320"/>
            <wp:effectExtent b="0" l="0" r="0" t="0"/>
            <wp:docPr descr="" title="" id="31" name="Picture"/>
            <a:graphic>
              <a:graphicData uri="http://schemas.openxmlformats.org/drawingml/2006/picture">
                <pic:pic>
                  <pic:nvPicPr>
                    <pic:cNvPr descr="fig/gh_linecomment.png" id="32" name="Picture"/>
                    <pic:cNvPicPr>
                      <a:picLocks noChangeArrowheads="1" noChangeAspect="1"/>
                    </pic:cNvPicPr>
                  </pic:nvPicPr>
                  <pic:blipFill>
                    <a:blip r:embed="rId30"/>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3"/>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4" name="Picture"/>
            <a:graphic>
              <a:graphicData uri="http://schemas.openxmlformats.org/drawingml/2006/picture">
                <pic:pic>
                  <pic:nvPicPr>
                    <pic:cNvPr descr="fig/gh_review.png" id="35" name="Picture"/>
                    <pic:cNvPicPr>
                      <a:picLocks noChangeArrowheads="1" noChangeAspect="1"/>
                    </pic:cNvPicPr>
                  </pic:nvPicPr>
                  <pic:blipFill>
                    <a:blip r:embed="rId33"/>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6"/>
    <w:bookmarkStart w:id="37"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2026-05-20T16:29:32Z</dcterms:created>
  <dcterms:modified xsi:type="dcterms:W3CDTF">2026-05-20T16:29:32Z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