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4.5.2</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4.5.2)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2026-01-19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tools_4.5.0           tzdb_0.5.0            memoise_2.0.1        </w:t>
      </w:r>
      <w:r>
        <w:br/>
      </w:r>
      <w:r>
        <w:rPr>
          <w:rStyle w:val="VerbatimChar"/>
        </w:rPr>
        <w:t xml:space="preserve">[37] dplyr_1.1.4           ggplot2_4.0.1         curl_7.0.0           </w:t>
      </w:r>
      <w:r>
        <w:br/>
      </w:r>
      <w:r>
        <w:rPr>
          <w:rStyle w:val="VerbatimChar"/>
        </w:rPr>
        <w:t xml:space="preserve">[40] vctrs_0.7.0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readr_2.1.6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2026-01-19T09:25:07Z</dcterms:created>
  <dcterms:modified xsi:type="dcterms:W3CDTF">2026-01-19T09:25:07Z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