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7447" w14:textId="77777777" w:rsidR="005A5E58" w:rsidRPr="00D878AA" w:rsidRDefault="0047467F" w:rsidP="00D878AA">
      <w:pPr>
        <w:pStyle w:val="Heading1"/>
        <w:rPr>
          <w:sz w:val="36"/>
        </w:rPr>
      </w:pPr>
      <w:r w:rsidRPr="00D878AA">
        <w:rPr>
          <w:sz w:val="36"/>
        </w:rPr>
        <w:t>Data sources for the Anopheles-model package</w:t>
      </w:r>
    </w:p>
    <w:p w14:paraId="622DA97F" w14:textId="77777777" w:rsidR="0047467F" w:rsidRDefault="0047467F" w:rsidP="0047467F">
      <w:r>
        <w:t xml:space="preserve">Tom Smith with inputs from Derek Charlwood and Nakul </w:t>
      </w:r>
      <w:proofErr w:type="spellStart"/>
      <w:r>
        <w:t>Chitnis</w:t>
      </w:r>
      <w:proofErr w:type="spellEnd"/>
    </w:p>
    <w:p w14:paraId="0CCC67F3" w14:textId="44C8F023" w:rsidR="005A5E58" w:rsidRDefault="00215A3D" w:rsidP="0047467F">
      <w:r>
        <w:t xml:space="preserve">The main source for vector bionomics data is the MAP repository, documented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rsidR="00FE26A0">
        <w:t>.</w:t>
      </w:r>
    </w:p>
    <w:p w14:paraId="18BC7D97" w14:textId="77777777" w:rsidR="00D878AA" w:rsidRDefault="00D878AA" w:rsidP="00D878AA">
      <w:pPr>
        <w:pStyle w:val="Heading2"/>
      </w:pPr>
      <w:r>
        <w:t xml:space="preserve">Additional data </w:t>
      </w:r>
    </w:p>
    <w:p w14:paraId="122AD90F" w14:textId="33255B4F"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 </w:instrText>
      </w:r>
      <w:r w:rsidR="00C10771">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rsidR="00C10771">
        <w:instrText xml:space="preserve"> ADDIN EN.CITE.DATA </w:instrText>
      </w:r>
      <w:r w:rsidR="00C10771">
        <w:fldChar w:fldCharType="end"/>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EN.CITE.DATA </w:instrText>
      </w:r>
      <w:r w:rsidR="00C10771">
        <w:fldChar w:fldCharType="end"/>
      </w:r>
      <w:r w:rsidR="00C10771">
        <w:fldChar w:fldCharType="separate"/>
      </w:r>
      <w:r w:rsidR="00C10771">
        <w:rPr>
          <w:noProof/>
        </w:rPr>
        <w:t>(2-26)</w:t>
      </w:r>
      <w:r w:rsidR="00C10771">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t>.</w:t>
      </w:r>
    </w:p>
    <w:p w14:paraId="10D5C7B4" w14:textId="77777777" w:rsidR="00D878AA" w:rsidRDefault="00D878AA" w:rsidP="00D878AA">
      <w:pPr>
        <w:pStyle w:val="Heading2"/>
      </w:pPr>
      <w:r>
        <w:t>Post processing</w:t>
      </w:r>
    </w:p>
    <w:p w14:paraId="745B0128" w14:textId="77777777" w:rsidR="0047467F" w:rsidRDefault="0047467F" w:rsidP="0047467F">
      <w:r>
        <w:t>Most of the entomological parameters can be extracted from the format used by MAP, but additional issues arise with:</w:t>
      </w:r>
    </w:p>
    <w:p w14:paraId="62484148" w14:textId="77777777" w:rsidR="00D878AA" w:rsidRPr="00C20F58" w:rsidRDefault="00D878AA" w:rsidP="0022585A">
      <w:pPr>
        <w:pStyle w:val="Heading3"/>
      </w:pPr>
      <w:r w:rsidRPr="00C20F58">
        <w:t>Biting rhythms</w:t>
      </w:r>
    </w:p>
    <w:p w14:paraId="08FD5AC6" w14:textId="4006D88F" w:rsidR="00D878AA" w:rsidRDefault="00D878AA" w:rsidP="00D878AA">
      <w:r>
        <w:t>African data on biting rhythms have recently been compiled by She</w:t>
      </w:r>
      <w:r w:rsidR="003E09AF">
        <w:t>rra</w:t>
      </w:r>
      <w:r>
        <w:t>rd-Smith</w: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 </w:instrTex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EN.CITE.DATA </w:instrText>
      </w:r>
      <w:r w:rsidR="00C10771">
        <w:fldChar w:fldCharType="end"/>
      </w:r>
      <w:r w:rsidR="00C10771">
        <w:fldChar w:fldCharType="separate"/>
      </w:r>
      <w:r w:rsidR="00C10771">
        <w:rPr>
          <w:noProof/>
        </w:rPr>
        <w:t>(27)</w:t>
      </w:r>
      <w:r w:rsidR="00C10771">
        <w:fldChar w:fldCharType="end"/>
      </w:r>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 </w:instrTex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EN.CITE.DATA </w:instrText>
      </w:r>
      <w:r w:rsidR="00C10771">
        <w:fldChar w:fldCharType="end"/>
      </w:r>
      <w:r w:rsidR="00C10771">
        <w:fldChar w:fldCharType="separate"/>
      </w:r>
      <w:r w:rsidR="00C10771">
        <w:rPr>
          <w:noProof/>
        </w:rPr>
        <w:t>(13, 20, 22, 24, 28-33)</w:t>
      </w:r>
      <w:r w:rsidR="00C10771">
        <w:fldChar w:fldCharType="end"/>
      </w:r>
      <w:r>
        <w:t xml:space="preserve">. This is by no means a comprehensive collection of the data that are out there.  </w:t>
      </w:r>
    </w:p>
    <w:p w14:paraId="7A901BD1" w14:textId="4AB14475" w:rsidR="0047467F" w:rsidRDefault="003226AA" w:rsidP="0022585A">
      <w:pPr>
        <w:pStyle w:val="Heading3"/>
      </w:pPr>
      <w:r>
        <w:t>Duration of host-seeking</w:t>
      </w:r>
      <w:r w:rsidR="0047467F">
        <w:t xml:space="preserve"> </w:t>
      </w:r>
    </w:p>
    <w:p w14:paraId="1FB592DF" w14:textId="77573DC9" w:rsidR="00080D22" w:rsidRDefault="003226AA" w:rsidP="00080D22">
      <w:r>
        <w:t>The duration of host-seeking is estimated</w:t>
      </w:r>
      <w:r w:rsidR="004E6A53">
        <w:t xml:space="preserve"> from the s</w:t>
      </w:r>
      <w:r w:rsidR="004E6A53" w:rsidRPr="00E312AD">
        <w:t>ac rate</w:t>
      </w:r>
      <w:r w:rsidR="00080D22">
        <w:t xml:space="preserve"> where</w:t>
      </w:r>
      <w:r w:rsidR="004E6A53" w:rsidRPr="00E312AD">
        <w:t xml:space="preserve">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80D22">
        <w:t xml:space="preserve">(using the notation of </w: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 </w:instrTex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EN.CITE.DATA </w:instrText>
      </w:r>
      <w:r w:rsidR="00C10771">
        <w:fldChar w:fldCharType="end"/>
      </w:r>
      <w:r w:rsidR="00C10771">
        <w:fldChar w:fldCharType="separate"/>
      </w:r>
      <w:r w:rsidR="00C10771">
        <w:rPr>
          <w:noProof/>
        </w:rPr>
        <w:t>(34)</w:t>
      </w:r>
      <w:r w:rsidR="00C10771">
        <w:fldChar w:fldCharType="end"/>
      </w:r>
      <w:r w:rsidR="00080D22">
        <w:t xml:space="preserve">,  as </w:t>
      </w:r>
      <w:r w:rsidR="004E6A53" w:rsidRPr="00E312AD">
        <w:t xml:space="preserve">described </w:t>
      </w:r>
      <w:r w:rsidR="004E6A53">
        <w:t xml:space="preserve">by </w:t>
      </w:r>
      <w:r w:rsidR="00C10771">
        <w:fldChar w:fldCharType="begin"/>
      </w:r>
      <w:r w:rsidR="00C10771">
        <w:instrText xml:space="preserve"> ADDIN EN.CITE &lt;EndNote&gt;&lt;Cite&gt;&lt;Author&gt;Charlwood&lt;/Author&gt;&lt;Year&gt;1985&lt;/Year&gt;&lt;RecNum&gt;796&lt;/RecNum&gt;&lt;DisplayText&gt;(4)&lt;/DisplayText&gt;&lt;record&gt;&lt;rec-number&gt;796&lt;/rec-number&gt;&lt;foreign-keys&gt;&lt;key app="EN" db-id="t5fr2ttw2d05wfe0xv0ppw9kwp9t099v2f59" timestamp="1532439052"&gt;796&lt;/key&gt;&lt;/foreign-keys&gt;&lt;ref-type name="Journal Article"&gt;17&lt;/ref-type&gt;&lt;contributors&gt;&lt;authors&gt;&lt;author&gt;Charlwood, J.D.&lt;/author&gt;&lt;author&gt;Birley, M.H.&lt;/author&gt;&lt;author&gt;Dagoro, H.&lt;/author&gt;&lt;author&gt;Paru, R.&lt;/author&gt;&lt;author&gt;Holmes, P.R.&lt;/author&gt;&lt;/authors&gt;&lt;/contributors&gt;&lt;titles&gt;&lt;title&gt;Assessing Survival Rates of Anopheles-Farauti (Diptera, Culicidae) from Papua-New-Guinea&lt;/title&gt;&lt;secondary-title&gt;Journal of Animal Ecology&lt;/secondary-title&gt;&lt;/titles&gt;&lt;periodical&gt;&lt;full-title&gt;Journal of Animal Ecology&lt;/full-title&gt;&lt;/periodical&gt;&lt;pages&gt;1003-1016&lt;/pages&gt;&lt;volume&gt;54&lt;/volume&gt;&lt;number&gt;3&lt;/number&gt;&lt;reprint-edition&gt;Not in File&lt;/reprint-edition&gt;&lt;keywords&gt;&lt;keyword&gt;Anopheles farauti&lt;/keyword&gt;&lt;keyword&gt;culicidae&lt;/keyword&gt;&lt;keyword&gt;Diptera&lt;/keyword&gt;&lt;keyword&gt;Papua New Guinea&lt;/keyword&gt;&lt;keyword&gt;PAPUA-NEW-GUINEA&lt;/keyword&gt;&lt;keyword&gt;RATES&lt;/keyword&gt;&lt;keyword&gt;SURVIVAL&lt;/keyword&gt;&lt;keyword&gt;Survival Rate&lt;/keyword&gt;&lt;keyword&gt;SURVIVAL RATES&lt;/keyword&gt;&lt;/keywords&gt;&lt;dates&gt;&lt;year&gt;1985&lt;/year&gt;&lt;pub-dates&gt;&lt;date&gt;1985&lt;/date&gt;&lt;/pub-dates&gt;&lt;/dates&gt;&lt;label&gt;2362&lt;/label&gt;&lt;urls&gt;&lt;/urls&gt;&lt;/record&gt;&lt;/Cite&gt;&lt;/EndNote&gt;</w:instrText>
      </w:r>
      <w:r w:rsidR="00C10771">
        <w:fldChar w:fldCharType="separate"/>
      </w:r>
      <w:r w:rsidR="00C10771">
        <w:rPr>
          <w:noProof/>
        </w:rPr>
        <w:t>(4)</w:t>
      </w:r>
      <w:r w:rsidR="00C10771">
        <w:fldChar w:fldCharType="end"/>
      </w:r>
      <w:r w:rsidR="004E6A53">
        <w:t xml:space="preserve"> </w:t>
      </w:r>
      <w:r w:rsidR="004E6A53" w:rsidRPr="00E312AD">
        <w:t xml:space="preserve">in </w:t>
      </w:r>
      <w:r w:rsidR="00C10771">
        <w:fldChar w:fldCharType="begin"/>
      </w:r>
      <w:r w:rsidR="00C10771">
        <w:instrText xml:space="preserve"> ADDIN EN.CITE &lt;EndNote&gt;&lt;Cite&gt;&lt;Author&gt;Charlwood&lt;/Author&gt;&lt;Year&gt;1997&lt;/Year&gt;&lt;RecNum&gt;804&lt;/RecNum&gt;&lt;DisplayText&gt;(35)&lt;/DisplayText&gt;&lt;record&gt;&lt;rec-number&gt;804&lt;/rec-number&gt;&lt;foreign-keys&gt;&lt;key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C10771">
        <w:fldChar w:fldCharType="separate"/>
      </w:r>
      <w:r w:rsidR="00C10771">
        <w:rPr>
          <w:noProof/>
        </w:rPr>
        <w:t>(35)</w:t>
      </w:r>
      <w:r w:rsidR="00C10771">
        <w:fldChar w:fldCharType="end"/>
      </w:r>
      <w:r w:rsidR="004E6A53" w:rsidRPr="00E312AD">
        <w:t xml:space="preserve"> and applied also in </w: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 </w:instrTex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EN.CITE.DATA </w:instrText>
      </w:r>
      <w:r w:rsidR="00C10771">
        <w:fldChar w:fldCharType="end"/>
      </w:r>
      <w:r w:rsidR="00C10771">
        <w:fldChar w:fldCharType="separate"/>
      </w:r>
      <w:r w:rsidR="00C10771">
        <w:rPr>
          <w:noProof/>
        </w:rPr>
        <w:t>(24, 35-39)</w:t>
      </w:r>
      <w:r w:rsidR="00C10771">
        <w:fldChar w:fldCharType="end"/>
      </w:r>
      <w:r w:rsidR="00080D22">
        <w:t xml:space="preserve">.  (This </w:t>
      </w:r>
      <w:r w:rsidR="00080D22" w:rsidRPr="00E312AD">
        <w:t>ignore</w:t>
      </w:r>
      <w:r w:rsidR="00080D22">
        <w:t>s</w:t>
      </w:r>
      <w:r w:rsidR="00080D22" w:rsidRPr="00E312AD">
        <w:t xml:space="preserve"> the possibility that the mosquitoes might rest for more than 48 hours before ovipositi</w:t>
      </w:r>
      <w:r w:rsidR="00080D22">
        <w:t>o</w:t>
      </w:r>
      <w:r w:rsidR="00080D22" w:rsidRPr="00E312AD">
        <w:t>n</w:t>
      </w:r>
      <w:r w:rsidR="00080D22">
        <w:t>)</w:t>
      </w:r>
      <w:r w:rsidR="00080D22" w:rsidRPr="00E312AD">
        <w:t>.</w:t>
      </w:r>
      <w:r w:rsidR="00080D22">
        <w:t xml:space="preserve"> The duration of host seeking is available only for only a small subset of taxa.</w:t>
      </w:r>
    </w:p>
    <w:p w14:paraId="44936BA7" w14:textId="28A222CA" w:rsidR="001C09F4" w:rsidRDefault="006559F5" w:rsidP="006559F5">
      <w:r>
        <w:t xml:space="preserve">The duration of the gonotrophic cycle is the sum of that of the host-seeking and resting period. </w:t>
      </w:r>
      <w:r w:rsidR="001C09F4" w:rsidRPr="001C09F4">
        <w:t>Some publications report</w:t>
      </w:r>
      <w:r w:rsidR="001C09F4">
        <w:t xml:space="preserve"> estimates of the duration of the gonotrophic cycle from either:</w:t>
      </w:r>
    </w:p>
    <w:p w14:paraId="558D163C" w14:textId="347B97D2" w:rsidR="001C09F4" w:rsidRPr="00CF30D4" w:rsidRDefault="001C09F4" w:rsidP="001C09F4">
      <w:pPr>
        <w:pStyle w:val="ListParagraph"/>
        <w:numPr>
          <w:ilvl w:val="0"/>
          <w:numId w:val="1"/>
        </w:numPr>
        <w:rPr>
          <w:lang w:val="fr-FR"/>
        </w:rPr>
      </w:pPr>
      <w:r w:rsidRPr="00CF30D4">
        <w:rPr>
          <w:lang w:val="fr-FR"/>
        </w:rPr>
        <w:t>Mark-recapture</w: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 </w:instrTex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EN.CITE.DATA </w:instrText>
      </w:r>
      <w:r w:rsidR="00C10771">
        <w:rPr>
          <w:lang w:val="fr-FR"/>
        </w:rPr>
      </w:r>
      <w:r w:rsidR="00C10771">
        <w:rPr>
          <w:lang w:val="fr-FR"/>
        </w:rPr>
        <w:fldChar w:fldCharType="end"/>
      </w:r>
      <w:r w:rsidR="00C10771">
        <w:rPr>
          <w:lang w:val="fr-FR"/>
        </w:rPr>
      </w:r>
      <w:r w:rsidR="00C10771">
        <w:rPr>
          <w:lang w:val="fr-FR"/>
        </w:rPr>
        <w:fldChar w:fldCharType="separate"/>
      </w:r>
      <w:r w:rsidR="00C10771">
        <w:rPr>
          <w:noProof/>
          <w:lang w:val="fr-FR"/>
        </w:rPr>
        <w:t>(25, 40-48)</w:t>
      </w:r>
      <w:r w:rsidR="00C10771">
        <w:rPr>
          <w:lang w:val="fr-FR"/>
        </w:rPr>
        <w:fldChar w:fldCharType="end"/>
      </w:r>
    </w:p>
    <w:p w14:paraId="209AECDE" w14:textId="521200C7" w:rsidR="001C09F4" w:rsidRPr="00E312AD" w:rsidRDefault="001C09F4" w:rsidP="001C09F4">
      <w:pPr>
        <w:pStyle w:val="ListParagraph"/>
        <w:numPr>
          <w:ilvl w:val="0"/>
          <w:numId w:val="1"/>
        </w:numPr>
      </w:pPr>
      <w:r w:rsidRPr="00E312AD">
        <w:t xml:space="preserve">Cross-correlations in time of biting densities </w: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 </w:instrTex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EN.CITE.DATA </w:instrText>
      </w:r>
      <w:r w:rsidR="00C10771">
        <w:fldChar w:fldCharType="end"/>
      </w:r>
      <w:r w:rsidR="00C10771">
        <w:fldChar w:fldCharType="separate"/>
      </w:r>
      <w:r w:rsidR="00C10771">
        <w:rPr>
          <w:noProof/>
        </w:rPr>
        <w:t>(49)</w:t>
      </w:r>
      <w:r w:rsidR="00C10771">
        <w:fldChar w:fldCharType="end"/>
      </w:r>
    </w:p>
    <w:p w14:paraId="234EFADB" w14:textId="74AB44A8" w:rsidR="006559F5" w:rsidRDefault="006559F5" w:rsidP="006559F5">
      <w:r w:rsidRPr="00E312AD">
        <w:t xml:space="preserve">There are also some publications </w:t>
      </w:r>
      <w:r>
        <w:t xml:space="preserve">reporting gonotrophic cycle length </w:t>
      </w:r>
      <w:r w:rsidRPr="00E312AD">
        <w:t xml:space="preserve">where </w:t>
      </w:r>
      <w:r>
        <w:t>the method used is unclear</w:t>
      </w:r>
      <w:r w:rsidRPr="00E312AD">
        <w:t xml:space="preserve"> </w: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 </w:instrTex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EN.CITE.DATA </w:instrText>
      </w:r>
      <w:r w:rsidR="00C10771">
        <w:fldChar w:fldCharType="end"/>
      </w:r>
      <w:r w:rsidR="00C10771">
        <w:fldChar w:fldCharType="separate"/>
      </w:r>
      <w:r w:rsidR="00C10771">
        <w:rPr>
          <w:noProof/>
        </w:rPr>
        <w:t>(50-53)</w:t>
      </w:r>
      <w:r w:rsidR="00C10771">
        <w:fldChar w:fldCharType="end"/>
      </w:r>
      <w:r>
        <w:t xml:space="preserve">.  It may be that these </w:t>
      </w:r>
      <w:r w:rsidR="001C09F4">
        <w:t>estimates really consider only the resting period</w:t>
      </w:r>
      <w:r>
        <w:t>.</w:t>
      </w:r>
    </w:p>
    <w:p w14:paraId="36444576" w14:textId="6BD2D263" w:rsidR="003226AA" w:rsidRDefault="003226AA" w:rsidP="0022585A">
      <w:pPr>
        <w:pStyle w:val="Heading3"/>
      </w:pPr>
      <w:r>
        <w:t xml:space="preserve">Duration of resting period </w:t>
      </w:r>
    </w:p>
    <w:p w14:paraId="0588227B" w14:textId="7A712F91" w:rsidR="003A637D" w:rsidRPr="00E312AD" w:rsidRDefault="003A637D" w:rsidP="003A637D">
      <w:r w:rsidRPr="00E312AD">
        <w:t>The</w:t>
      </w:r>
      <w:r w:rsidR="004E6A53">
        <w:t xml:space="preserve"> duration of the resting period can be estimated as follows</w:t>
      </w:r>
      <w:r w:rsidRPr="00E312AD">
        <w:t>:</w:t>
      </w:r>
    </w:p>
    <w:p w14:paraId="30E4CD92" w14:textId="03789974" w:rsidR="001C09F4" w:rsidRPr="001C09F4" w:rsidRDefault="003A637D" w:rsidP="001C09F4">
      <w:pPr>
        <w:pStyle w:val="ListParagraph"/>
        <w:numPr>
          <w:ilvl w:val="0"/>
          <w:numId w:val="3"/>
        </w:numPr>
      </w:pPr>
      <w:r w:rsidRPr="00E312AD">
        <w:t>Keeping fed mosquitoes to see how long it takes for them to lay eggs (as recommended by WHO</w:t>
      </w:r>
      <w:r w:rsidR="00C10771">
        <w:fldChar w:fldCharType="begin"/>
      </w:r>
      <w:r w:rsidR="00C10771">
        <w:instrText xml:space="preserve"> ADDIN EN.CITE &lt;EndNote&gt;&lt;Cite&gt;&lt;Author&gt;Organisation&lt;/Author&gt;&lt;Year&gt;1975&lt;/Year&gt;&lt;RecNum&gt;3718&lt;/RecNum&gt;&lt;DisplayText&gt;(54)&lt;/DisplayText&gt;&lt;record&gt;&lt;rec-number&gt;3718&lt;/rec-number&gt;&lt;foreign-keys&gt;&lt;key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C10771">
        <w:fldChar w:fldCharType="separate"/>
      </w:r>
      <w:r w:rsidR="00C10771">
        <w:rPr>
          <w:noProof/>
        </w:rPr>
        <w:t>(54)</w:t>
      </w:r>
      <w:r w:rsidR="00C10771">
        <w:fldChar w:fldCharType="end"/>
      </w:r>
      <w:r w:rsidRPr="00E312AD">
        <w:t xml:space="preserve">).  </w:t>
      </w:r>
      <w:r w:rsidRPr="001C09F4">
        <w:rPr>
          <w:lang w:val="en-US"/>
        </w:rPr>
        <w:t xml:space="preserve">This was carried out by </w: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 </w:instrTex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EN.CITE.DATA </w:instrText>
      </w:r>
      <w:r w:rsidR="00C10771">
        <w:rPr>
          <w:lang w:val="en-US"/>
        </w:rPr>
      </w:r>
      <w:r w:rsidR="00C10771">
        <w:rPr>
          <w:lang w:val="en-US"/>
        </w:rPr>
        <w:fldChar w:fldCharType="end"/>
      </w:r>
      <w:r w:rsidR="00C10771">
        <w:rPr>
          <w:lang w:val="en-US"/>
        </w:rPr>
      </w:r>
      <w:r w:rsidR="00C10771">
        <w:rPr>
          <w:lang w:val="en-US"/>
        </w:rPr>
        <w:fldChar w:fldCharType="separate"/>
      </w:r>
      <w:r w:rsidR="00C10771">
        <w:rPr>
          <w:noProof/>
          <w:lang w:val="en-US"/>
        </w:rPr>
        <w:t>(18, 26, 43, 47, 55-61)</w:t>
      </w:r>
      <w:r w:rsidR="00C10771">
        <w:rPr>
          <w:lang w:val="en-US"/>
        </w:rPr>
        <w:fldChar w:fldCharType="end"/>
      </w:r>
      <w:r w:rsidR="001C09F4" w:rsidRPr="001C09F4">
        <w:rPr>
          <w:lang w:val="en-US"/>
        </w:rPr>
        <w:t xml:space="preserve">. </w:t>
      </w:r>
    </w:p>
    <w:p w14:paraId="4309DA28" w14:textId="676AD949" w:rsidR="003A637D" w:rsidRDefault="001C09F4" w:rsidP="001C09F4">
      <w:pPr>
        <w:pStyle w:val="ListParagraph"/>
        <w:numPr>
          <w:ilvl w:val="0"/>
          <w:numId w:val="3"/>
        </w:numPr>
      </w:pPr>
      <w:r>
        <w:t xml:space="preserve">The ratio of </w:t>
      </w:r>
      <w:proofErr w:type="spellStart"/>
      <w:r>
        <w:t>fed:gravid</w:t>
      </w:r>
      <w:proofErr w:type="spellEnd"/>
      <w:r>
        <w:t xml:space="preserve"> resting mosquitoes is available for 106 studies in the MAP database for which the </w:t>
      </w:r>
      <w:proofErr w:type="spellStart"/>
      <w:r>
        <w:t>fed:gravid</w:t>
      </w:r>
      <w:proofErr w:type="spellEnd"/>
      <w:r>
        <w:t xml:space="preserve"> ratio is available, corresponding to 30 different Anopheles taxa.  </w:t>
      </w:r>
      <w:r w:rsidR="003A637D" w:rsidRPr="00E312AD">
        <w:lastRenderedPageBreak/>
        <w:t>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and </w:t>
      </w:r>
      <w:proofErr w:type="spellStart"/>
      <w:r w:rsidR="003A637D" w:rsidRPr="00E312AD">
        <w:t>Tchuinkum</w:t>
      </w:r>
      <w:proofErr w:type="spellEnd"/>
      <w:r w:rsidR="003A637D"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003A637D" w:rsidRPr="00E312AD">
        <w:t xml:space="preserve"> have used the </w:t>
      </w:r>
      <w:proofErr w:type="spellStart"/>
      <w:r w:rsidR="003A637D" w:rsidRPr="00E312AD">
        <w:t>fed:gravid</w:t>
      </w:r>
      <w:proofErr w:type="spellEnd"/>
      <w:r w:rsidR="003A637D" w:rsidRPr="00E312AD">
        <w:t xml:space="preserve"> ratio from resting mosquitoes to roughly estimate the duration of the </w:t>
      </w:r>
      <w:r w:rsidR="006559F5">
        <w:t>resting period</w:t>
      </w:r>
      <w:r w:rsidR="003A637D" w:rsidRPr="00E312AD">
        <w:t>.  The 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analysis gave values of 1:1.4 (low altitude) and 1:4.5 (high altitude) for </w:t>
      </w:r>
      <w:r w:rsidR="003A637D" w:rsidRPr="001C09F4">
        <w:rPr>
          <w:i/>
        </w:rPr>
        <w:t xml:space="preserve">An. </w:t>
      </w:r>
      <w:proofErr w:type="spellStart"/>
      <w:r w:rsidR="003A637D" w:rsidRPr="001C09F4">
        <w:rPr>
          <w:i/>
        </w:rPr>
        <w:t>arabiensis</w:t>
      </w:r>
      <w:proofErr w:type="spellEnd"/>
      <w:r w:rsidR="003A637D" w:rsidRPr="00E312AD">
        <w:t xml:space="preserve"> in Tanzania, translating these into estimates of 2-3 days and 5-6 days</w:t>
      </w:r>
      <w:r w:rsidR="003A637D">
        <w:t>.</w:t>
      </w:r>
    </w:p>
    <w:p w14:paraId="49AC4776" w14:textId="1777C18C" w:rsidR="003A637D" w:rsidRPr="00E312AD" w:rsidRDefault="003A637D" w:rsidP="003A637D">
      <w:r w:rsidRPr="00E312AD">
        <w:t xml:space="preserve">The logic of </w:t>
      </w:r>
      <w:r>
        <w:t xml:space="preserve">the </w:t>
      </w:r>
      <w:proofErr w:type="spellStart"/>
      <w:proofErr w:type="gramStart"/>
      <w:r>
        <w:t>fed:gravid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Pr="00E312AD">
        <w:t>. Assuming negligible mortality while resting and that a whole annual cycle is representatively sampled), the proportion f = fed/</w:t>
      </w:r>
      <w:r>
        <w:t>(</w:t>
      </w:r>
      <w:r w:rsidRPr="00E312AD">
        <w:t>total</w:t>
      </w:r>
      <w:r>
        <w:t>-unfed)</w:t>
      </w:r>
      <w:r w:rsidRPr="00E312AD">
        <w:t xml:space="preserve">, the duration of the cycle should be </w:t>
      </w:r>
      <m:oMath>
        <m:r>
          <w:rPr>
            <w:rFonts w:ascii="Cambria Math" w:hAnsi="Cambria Math"/>
          </w:rPr>
          <m:t>τ</m:t>
        </m:r>
      </m:oMath>
      <w:r w:rsidRPr="00E312AD">
        <w:t xml:space="preserve"> = 1/f. </w:t>
      </w:r>
      <w:r w:rsidR="00080D22">
        <w:t>I</w:t>
      </w:r>
      <w:r w:rsidRPr="00E312AD">
        <w:t xml:space="preserve">f we assume daily survival while resting of p&lt;1, and </w:t>
      </w:r>
      <m:oMath>
        <m:r>
          <w:rPr>
            <w:rFonts w:ascii="Cambria Math" w:hAnsi="Cambria Math"/>
          </w:rPr>
          <m:t>τ</m:t>
        </m:r>
      </m:oMath>
      <w:r w:rsidRPr="00E312AD">
        <w:t xml:space="preserve"> is an integer then:</w:t>
      </w:r>
    </w:p>
    <w:p w14:paraId="713E604B" w14:textId="31AA38EE"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τ</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14:paraId="010102B4" w14:textId="77777777" w:rsidR="003A637D" w:rsidRPr="00E312AD" w:rsidRDefault="003A637D" w:rsidP="003A637D">
      <w:r w:rsidRPr="00E312AD">
        <w:t xml:space="preserve"> which is equivalent to:</w:t>
      </w:r>
    </w:p>
    <w:p w14:paraId="1ED164C5" w14:textId="38CE036C"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τ</m:t>
                  </m:r>
                </m:sup>
              </m:sSup>
            </m:den>
          </m:f>
        </m:oMath>
      </m:oMathPara>
    </w:p>
    <w:p w14:paraId="6213A7F1" w14:textId="2E16ED63" w:rsidR="003A637D" w:rsidRPr="00E312AD" w:rsidRDefault="003A637D" w:rsidP="003A637D">
      <w:r w:rsidRPr="00E312AD">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(M)/τ </m:t>
        </m:r>
      </m:oMath>
      <w:r w:rsidRPr="00E312AD">
        <w:t xml:space="preserve">.  This this leads to an equation for </w:t>
      </w:r>
      <m:oMath>
        <m:r>
          <w:rPr>
            <w:rFonts w:ascii="Cambria Math" w:hAnsi="Cambria Math"/>
          </w:rPr>
          <m:t>τ</m:t>
        </m:r>
      </m:oMath>
      <w:r w:rsidRPr="00E312AD">
        <w:t xml:space="preserve"> as a function of the parous rate and f:</w:t>
      </w:r>
    </w:p>
    <w:p w14:paraId="271EADBE" w14:textId="7966CE5E" w:rsidR="003A637D" w:rsidRPr="00E312AD" w:rsidRDefault="006559F5" w:rsidP="003A637D">
      <m:oMathPara>
        <m:oMath>
          <m:r>
            <w:rPr>
              <w:rFonts w:ascii="Cambria Math" w:hAnsi="Cambria Math"/>
            </w:rPr>
            <m:t>τ=</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5EFC2471" w14:textId="77777777"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901"/>
      </w:tblGrid>
      <w:tr w:rsidR="003A637D" w:rsidRPr="00E312AD" w14:paraId="112ADB4D" w14:textId="77777777" w:rsidTr="00333406">
        <w:trPr>
          <w:trHeight w:val="276"/>
        </w:trPr>
        <w:tc>
          <w:tcPr>
            <w:tcW w:w="1060" w:type="dxa"/>
            <w:noWrap/>
            <w:hideMark/>
          </w:tcPr>
          <w:p w14:paraId="0A0EFBC4" w14:textId="77777777" w:rsidR="003A637D" w:rsidRPr="00E312AD" w:rsidRDefault="003A637D" w:rsidP="00333406">
            <m:oMathPara>
              <m:oMath>
                <m:r>
                  <w:rPr>
                    <w:rFonts w:ascii="Cambria Math" w:hAnsi="Cambria Math"/>
                  </w:rPr>
                  <m:t>f</m:t>
                </m:r>
              </m:oMath>
            </m:oMathPara>
          </w:p>
        </w:tc>
        <w:tc>
          <w:tcPr>
            <w:tcW w:w="1060" w:type="dxa"/>
            <w:noWrap/>
            <w:hideMark/>
          </w:tcPr>
          <w:p w14:paraId="7BDD3337" w14:textId="77777777" w:rsidR="003A637D" w:rsidRPr="00E312AD" w:rsidRDefault="003A637D" w:rsidP="00333406">
            <w:r w:rsidRPr="00E312AD">
              <w:t>M</w:t>
            </w:r>
          </w:p>
        </w:tc>
        <w:tc>
          <w:tcPr>
            <w:tcW w:w="1060" w:type="dxa"/>
            <w:noWrap/>
            <w:hideMark/>
          </w:tcPr>
          <w:p w14:paraId="7002BAD7" w14:textId="7224CD44" w:rsidR="003A637D" w:rsidRPr="00E312AD" w:rsidRDefault="000601BF" w:rsidP="00333406">
            <m:oMathPara>
              <m:oMath>
                <m:r>
                  <w:rPr>
                    <w:rFonts w:ascii="Cambria Math" w:hAnsi="Cambria Math"/>
                  </w:rPr>
                  <m:t>1/f</m:t>
                </m:r>
              </m:oMath>
            </m:oMathPara>
          </w:p>
        </w:tc>
        <w:tc>
          <w:tcPr>
            <w:tcW w:w="1060" w:type="dxa"/>
            <w:noWrap/>
            <w:hideMark/>
          </w:tcPr>
          <w:p w14:paraId="33C6BFAB" w14:textId="77777777" w:rsidR="003A637D" w:rsidRPr="00E312AD" w:rsidRDefault="00B263B4"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6AB3DCCF" w14:textId="77777777" w:rsidR="003A637D" w:rsidRPr="00E312AD" w:rsidRDefault="003A637D" w:rsidP="00333406"/>
        </w:tc>
      </w:tr>
      <w:tr w:rsidR="003A637D" w:rsidRPr="00E312AD" w14:paraId="188FFBF6" w14:textId="77777777" w:rsidTr="00333406">
        <w:trPr>
          <w:trHeight w:val="276"/>
        </w:trPr>
        <w:tc>
          <w:tcPr>
            <w:tcW w:w="1060" w:type="dxa"/>
            <w:noWrap/>
            <w:hideMark/>
          </w:tcPr>
          <w:p w14:paraId="342BD43E" w14:textId="77777777" w:rsidR="003A637D" w:rsidRPr="00E312AD" w:rsidRDefault="003A637D" w:rsidP="00333406">
            <w:r w:rsidRPr="00E312AD">
              <w:t>0.6</w:t>
            </w:r>
          </w:p>
        </w:tc>
        <w:tc>
          <w:tcPr>
            <w:tcW w:w="1060" w:type="dxa"/>
            <w:noWrap/>
            <w:hideMark/>
          </w:tcPr>
          <w:p w14:paraId="107A1C01" w14:textId="77777777" w:rsidR="003A637D" w:rsidRPr="00E312AD" w:rsidRDefault="003A637D" w:rsidP="00333406">
            <w:r w:rsidRPr="00E312AD">
              <w:t>0.8</w:t>
            </w:r>
          </w:p>
        </w:tc>
        <w:tc>
          <w:tcPr>
            <w:tcW w:w="1060" w:type="dxa"/>
            <w:noWrap/>
            <w:hideMark/>
          </w:tcPr>
          <w:p w14:paraId="3790FECC" w14:textId="77777777" w:rsidR="003A637D" w:rsidRPr="00E312AD" w:rsidRDefault="003A637D" w:rsidP="00333406">
            <w:r w:rsidRPr="00E312AD">
              <w:t>1.67</w:t>
            </w:r>
          </w:p>
        </w:tc>
        <w:tc>
          <w:tcPr>
            <w:tcW w:w="1060" w:type="dxa"/>
            <w:noWrap/>
            <w:hideMark/>
          </w:tcPr>
          <w:p w14:paraId="508BA6EF" w14:textId="77777777" w:rsidR="003A637D" w:rsidRPr="00E312AD" w:rsidRDefault="003A637D" w:rsidP="00333406">
            <w:r w:rsidRPr="00E312AD">
              <w:t>1.75</w:t>
            </w:r>
          </w:p>
        </w:tc>
      </w:tr>
      <w:tr w:rsidR="003A637D" w:rsidRPr="00E312AD" w14:paraId="74618245" w14:textId="77777777" w:rsidTr="00333406">
        <w:trPr>
          <w:trHeight w:val="276"/>
        </w:trPr>
        <w:tc>
          <w:tcPr>
            <w:tcW w:w="1060" w:type="dxa"/>
            <w:noWrap/>
            <w:hideMark/>
          </w:tcPr>
          <w:p w14:paraId="66C1DDBD" w14:textId="77777777" w:rsidR="003A637D" w:rsidRPr="00E312AD" w:rsidRDefault="003A637D" w:rsidP="00333406">
            <w:r w:rsidRPr="00E312AD">
              <w:t>0.5</w:t>
            </w:r>
          </w:p>
        </w:tc>
        <w:tc>
          <w:tcPr>
            <w:tcW w:w="1060" w:type="dxa"/>
            <w:noWrap/>
            <w:hideMark/>
          </w:tcPr>
          <w:p w14:paraId="36647F8A" w14:textId="77777777" w:rsidR="003A637D" w:rsidRPr="00E312AD" w:rsidRDefault="003A637D" w:rsidP="00333406">
            <w:r w:rsidRPr="00E312AD">
              <w:t>0.8</w:t>
            </w:r>
          </w:p>
        </w:tc>
        <w:tc>
          <w:tcPr>
            <w:tcW w:w="1060" w:type="dxa"/>
            <w:noWrap/>
            <w:hideMark/>
          </w:tcPr>
          <w:p w14:paraId="487DAFD8" w14:textId="77777777" w:rsidR="003A637D" w:rsidRPr="00E312AD" w:rsidRDefault="003A637D" w:rsidP="00333406">
            <w:r w:rsidRPr="00E312AD">
              <w:t>2.00</w:t>
            </w:r>
          </w:p>
        </w:tc>
        <w:tc>
          <w:tcPr>
            <w:tcW w:w="1060" w:type="dxa"/>
            <w:noWrap/>
            <w:hideMark/>
          </w:tcPr>
          <w:p w14:paraId="18CFBBBA" w14:textId="77777777" w:rsidR="003A637D" w:rsidRPr="00E312AD" w:rsidRDefault="003A637D" w:rsidP="00333406">
            <w:r w:rsidRPr="00E312AD">
              <w:t>2.12</w:t>
            </w:r>
          </w:p>
        </w:tc>
      </w:tr>
      <w:tr w:rsidR="003A637D" w:rsidRPr="00E312AD" w14:paraId="03C9430A" w14:textId="77777777" w:rsidTr="00333406">
        <w:trPr>
          <w:trHeight w:val="276"/>
        </w:trPr>
        <w:tc>
          <w:tcPr>
            <w:tcW w:w="1060" w:type="dxa"/>
            <w:noWrap/>
            <w:hideMark/>
          </w:tcPr>
          <w:p w14:paraId="5BCF77A4" w14:textId="77777777" w:rsidR="003A637D" w:rsidRPr="00E312AD" w:rsidRDefault="003A637D" w:rsidP="00333406">
            <w:r w:rsidRPr="00E312AD">
              <w:t>0.4</w:t>
            </w:r>
          </w:p>
        </w:tc>
        <w:tc>
          <w:tcPr>
            <w:tcW w:w="1060" w:type="dxa"/>
            <w:noWrap/>
            <w:hideMark/>
          </w:tcPr>
          <w:p w14:paraId="412DC20B" w14:textId="77777777" w:rsidR="003A637D" w:rsidRPr="00E312AD" w:rsidRDefault="003A637D" w:rsidP="00333406">
            <w:r w:rsidRPr="00E312AD">
              <w:t>0.8</w:t>
            </w:r>
          </w:p>
        </w:tc>
        <w:tc>
          <w:tcPr>
            <w:tcW w:w="1060" w:type="dxa"/>
            <w:noWrap/>
            <w:hideMark/>
          </w:tcPr>
          <w:p w14:paraId="1379F651" w14:textId="77777777" w:rsidR="003A637D" w:rsidRPr="00E312AD" w:rsidRDefault="003A637D" w:rsidP="00333406">
            <w:r w:rsidRPr="00E312AD">
              <w:t>2.50</w:t>
            </w:r>
          </w:p>
        </w:tc>
        <w:tc>
          <w:tcPr>
            <w:tcW w:w="1060" w:type="dxa"/>
            <w:noWrap/>
            <w:hideMark/>
          </w:tcPr>
          <w:p w14:paraId="48EB3E7E" w14:textId="77777777" w:rsidR="003A637D" w:rsidRPr="00E312AD" w:rsidRDefault="003A637D" w:rsidP="00333406">
            <w:r w:rsidRPr="00E312AD">
              <w:t>2.68</w:t>
            </w:r>
          </w:p>
        </w:tc>
      </w:tr>
      <w:tr w:rsidR="003A637D" w:rsidRPr="00E312AD" w14:paraId="0029F694" w14:textId="77777777" w:rsidTr="00333406">
        <w:trPr>
          <w:trHeight w:val="276"/>
        </w:trPr>
        <w:tc>
          <w:tcPr>
            <w:tcW w:w="1060" w:type="dxa"/>
            <w:noWrap/>
            <w:hideMark/>
          </w:tcPr>
          <w:p w14:paraId="5B1D9340" w14:textId="77777777" w:rsidR="003A637D" w:rsidRPr="00E312AD" w:rsidRDefault="003A637D" w:rsidP="00333406">
            <w:r w:rsidRPr="00E312AD">
              <w:t>0.3</w:t>
            </w:r>
          </w:p>
        </w:tc>
        <w:tc>
          <w:tcPr>
            <w:tcW w:w="1060" w:type="dxa"/>
            <w:noWrap/>
            <w:hideMark/>
          </w:tcPr>
          <w:p w14:paraId="18A6D612" w14:textId="77777777" w:rsidR="003A637D" w:rsidRPr="00E312AD" w:rsidRDefault="003A637D" w:rsidP="00333406">
            <w:r w:rsidRPr="00E312AD">
              <w:t>0.8</w:t>
            </w:r>
          </w:p>
        </w:tc>
        <w:tc>
          <w:tcPr>
            <w:tcW w:w="1060" w:type="dxa"/>
            <w:noWrap/>
            <w:hideMark/>
          </w:tcPr>
          <w:p w14:paraId="536F1F85" w14:textId="77777777" w:rsidR="003A637D" w:rsidRPr="00E312AD" w:rsidRDefault="003A637D" w:rsidP="00333406">
            <w:r w:rsidRPr="00E312AD">
              <w:t>3.33</w:t>
            </w:r>
          </w:p>
        </w:tc>
        <w:tc>
          <w:tcPr>
            <w:tcW w:w="1060" w:type="dxa"/>
            <w:noWrap/>
            <w:hideMark/>
          </w:tcPr>
          <w:p w14:paraId="691906E2" w14:textId="77777777" w:rsidR="003A637D" w:rsidRPr="00E312AD" w:rsidRDefault="003A637D" w:rsidP="00333406">
            <w:r w:rsidRPr="00E312AD">
              <w:t>3.61</w:t>
            </w:r>
          </w:p>
        </w:tc>
      </w:tr>
      <w:tr w:rsidR="003A637D" w:rsidRPr="00E312AD" w14:paraId="414E415B" w14:textId="77777777" w:rsidTr="00333406">
        <w:trPr>
          <w:trHeight w:val="276"/>
        </w:trPr>
        <w:tc>
          <w:tcPr>
            <w:tcW w:w="1060" w:type="dxa"/>
            <w:noWrap/>
            <w:hideMark/>
          </w:tcPr>
          <w:p w14:paraId="64E54383" w14:textId="77777777" w:rsidR="003A637D" w:rsidRPr="00E312AD" w:rsidRDefault="003A637D" w:rsidP="00333406">
            <w:r w:rsidRPr="00E312AD">
              <w:t>0.2</w:t>
            </w:r>
          </w:p>
        </w:tc>
        <w:tc>
          <w:tcPr>
            <w:tcW w:w="1060" w:type="dxa"/>
            <w:noWrap/>
            <w:hideMark/>
          </w:tcPr>
          <w:p w14:paraId="4A5BD7D3" w14:textId="77777777" w:rsidR="003A637D" w:rsidRPr="00E312AD" w:rsidRDefault="003A637D" w:rsidP="00333406">
            <w:r w:rsidRPr="00E312AD">
              <w:t>0.8</w:t>
            </w:r>
          </w:p>
        </w:tc>
        <w:tc>
          <w:tcPr>
            <w:tcW w:w="1060" w:type="dxa"/>
            <w:noWrap/>
            <w:hideMark/>
          </w:tcPr>
          <w:p w14:paraId="40739CB5" w14:textId="77777777" w:rsidR="003A637D" w:rsidRPr="00E312AD" w:rsidRDefault="003A637D" w:rsidP="00333406">
            <w:r w:rsidRPr="00E312AD">
              <w:t>5.00</w:t>
            </w:r>
          </w:p>
        </w:tc>
        <w:tc>
          <w:tcPr>
            <w:tcW w:w="1060" w:type="dxa"/>
            <w:noWrap/>
            <w:hideMark/>
          </w:tcPr>
          <w:p w14:paraId="2E4FAA8A" w14:textId="77777777" w:rsidR="003A637D" w:rsidRPr="00E312AD" w:rsidRDefault="003A637D" w:rsidP="00333406">
            <w:r w:rsidRPr="00E312AD">
              <w:t>5.47</w:t>
            </w:r>
          </w:p>
        </w:tc>
      </w:tr>
      <w:tr w:rsidR="003A637D" w:rsidRPr="00E312AD" w14:paraId="2806F203" w14:textId="77777777" w:rsidTr="00333406">
        <w:trPr>
          <w:trHeight w:val="276"/>
        </w:trPr>
        <w:tc>
          <w:tcPr>
            <w:tcW w:w="1060" w:type="dxa"/>
            <w:noWrap/>
            <w:hideMark/>
          </w:tcPr>
          <w:p w14:paraId="722E1600" w14:textId="77777777" w:rsidR="003A637D" w:rsidRPr="00E312AD" w:rsidRDefault="003A637D" w:rsidP="00333406">
            <w:r w:rsidRPr="00E312AD">
              <w:t>0.1</w:t>
            </w:r>
          </w:p>
        </w:tc>
        <w:tc>
          <w:tcPr>
            <w:tcW w:w="1060" w:type="dxa"/>
            <w:noWrap/>
            <w:hideMark/>
          </w:tcPr>
          <w:p w14:paraId="6D0EE4F3" w14:textId="77777777" w:rsidR="003A637D" w:rsidRPr="00E312AD" w:rsidRDefault="003A637D" w:rsidP="00333406">
            <w:r w:rsidRPr="00E312AD">
              <w:t>0.8</w:t>
            </w:r>
          </w:p>
        </w:tc>
        <w:tc>
          <w:tcPr>
            <w:tcW w:w="1060" w:type="dxa"/>
            <w:noWrap/>
            <w:hideMark/>
          </w:tcPr>
          <w:p w14:paraId="6F722E4B" w14:textId="77777777" w:rsidR="003A637D" w:rsidRPr="00E312AD" w:rsidRDefault="003A637D" w:rsidP="00333406">
            <w:r w:rsidRPr="00E312AD">
              <w:t>10.00</w:t>
            </w:r>
          </w:p>
        </w:tc>
        <w:tc>
          <w:tcPr>
            <w:tcW w:w="1060" w:type="dxa"/>
            <w:noWrap/>
            <w:hideMark/>
          </w:tcPr>
          <w:p w14:paraId="0A66E25E" w14:textId="77777777" w:rsidR="003A637D" w:rsidRPr="00E312AD" w:rsidRDefault="003A637D" w:rsidP="00333406">
            <w:r w:rsidRPr="00E312AD">
              <w:t>11.05</w:t>
            </w:r>
          </w:p>
        </w:tc>
      </w:tr>
      <w:tr w:rsidR="003A637D" w:rsidRPr="00E312AD" w14:paraId="1E58752C" w14:textId="77777777" w:rsidTr="00333406">
        <w:trPr>
          <w:trHeight w:val="276"/>
        </w:trPr>
        <w:tc>
          <w:tcPr>
            <w:tcW w:w="1060" w:type="dxa"/>
            <w:noWrap/>
            <w:hideMark/>
          </w:tcPr>
          <w:p w14:paraId="2D7F29F8" w14:textId="77777777" w:rsidR="003A637D" w:rsidRPr="00E312AD" w:rsidRDefault="003A637D" w:rsidP="00333406">
            <w:r w:rsidRPr="00E312AD">
              <w:t>0.6</w:t>
            </w:r>
          </w:p>
        </w:tc>
        <w:tc>
          <w:tcPr>
            <w:tcW w:w="1060" w:type="dxa"/>
            <w:noWrap/>
            <w:hideMark/>
          </w:tcPr>
          <w:p w14:paraId="0279D083" w14:textId="77777777" w:rsidR="003A637D" w:rsidRPr="00E312AD" w:rsidRDefault="003A637D" w:rsidP="00333406">
            <w:r w:rsidRPr="00E312AD">
              <w:t>0.6</w:t>
            </w:r>
          </w:p>
        </w:tc>
        <w:tc>
          <w:tcPr>
            <w:tcW w:w="1060" w:type="dxa"/>
            <w:noWrap/>
            <w:hideMark/>
          </w:tcPr>
          <w:p w14:paraId="1640D4A9" w14:textId="77777777" w:rsidR="003A637D" w:rsidRPr="00E312AD" w:rsidRDefault="003A637D" w:rsidP="00333406">
            <w:r w:rsidRPr="00E312AD">
              <w:t>1.67</w:t>
            </w:r>
          </w:p>
        </w:tc>
        <w:tc>
          <w:tcPr>
            <w:tcW w:w="1060" w:type="dxa"/>
            <w:noWrap/>
            <w:hideMark/>
          </w:tcPr>
          <w:p w14:paraId="502B0B2C" w14:textId="77777777" w:rsidR="003A637D" w:rsidRPr="00E312AD" w:rsidRDefault="003A637D" w:rsidP="00333406">
            <w:r w:rsidRPr="00E312AD">
              <w:t>1.86</w:t>
            </w:r>
          </w:p>
        </w:tc>
      </w:tr>
      <w:tr w:rsidR="003A637D" w:rsidRPr="00E312AD" w14:paraId="11AC84EC" w14:textId="77777777" w:rsidTr="00333406">
        <w:trPr>
          <w:trHeight w:val="276"/>
        </w:trPr>
        <w:tc>
          <w:tcPr>
            <w:tcW w:w="1060" w:type="dxa"/>
            <w:noWrap/>
            <w:hideMark/>
          </w:tcPr>
          <w:p w14:paraId="4293D8D3" w14:textId="77777777" w:rsidR="003A637D" w:rsidRPr="00E312AD" w:rsidRDefault="003A637D" w:rsidP="00333406">
            <w:r w:rsidRPr="00E312AD">
              <w:t>0.5</w:t>
            </w:r>
          </w:p>
        </w:tc>
        <w:tc>
          <w:tcPr>
            <w:tcW w:w="1060" w:type="dxa"/>
            <w:noWrap/>
            <w:hideMark/>
          </w:tcPr>
          <w:p w14:paraId="3CF1E733" w14:textId="77777777" w:rsidR="003A637D" w:rsidRPr="00E312AD" w:rsidRDefault="003A637D" w:rsidP="00333406">
            <w:r w:rsidRPr="00E312AD">
              <w:t>0.6</w:t>
            </w:r>
          </w:p>
        </w:tc>
        <w:tc>
          <w:tcPr>
            <w:tcW w:w="1060" w:type="dxa"/>
            <w:noWrap/>
            <w:hideMark/>
          </w:tcPr>
          <w:p w14:paraId="273F737C" w14:textId="77777777" w:rsidR="003A637D" w:rsidRPr="00E312AD" w:rsidRDefault="003A637D" w:rsidP="00333406">
            <w:r w:rsidRPr="00E312AD">
              <w:t>2.00</w:t>
            </w:r>
          </w:p>
        </w:tc>
        <w:tc>
          <w:tcPr>
            <w:tcW w:w="1060" w:type="dxa"/>
            <w:noWrap/>
            <w:hideMark/>
          </w:tcPr>
          <w:p w14:paraId="483E1B5C" w14:textId="77777777" w:rsidR="003A637D" w:rsidRPr="00E312AD" w:rsidRDefault="003A637D" w:rsidP="00333406">
            <w:r w:rsidRPr="00E312AD">
              <w:t>2.29</w:t>
            </w:r>
          </w:p>
        </w:tc>
      </w:tr>
      <w:tr w:rsidR="003A637D" w:rsidRPr="00E312AD" w14:paraId="75EC04BC" w14:textId="77777777" w:rsidTr="00333406">
        <w:trPr>
          <w:trHeight w:val="276"/>
        </w:trPr>
        <w:tc>
          <w:tcPr>
            <w:tcW w:w="1060" w:type="dxa"/>
            <w:noWrap/>
            <w:hideMark/>
          </w:tcPr>
          <w:p w14:paraId="227405D0" w14:textId="77777777" w:rsidR="003A637D" w:rsidRPr="00E312AD" w:rsidRDefault="003A637D" w:rsidP="00333406">
            <w:r w:rsidRPr="00E312AD">
              <w:t>0.4</w:t>
            </w:r>
          </w:p>
        </w:tc>
        <w:tc>
          <w:tcPr>
            <w:tcW w:w="1060" w:type="dxa"/>
            <w:noWrap/>
            <w:hideMark/>
          </w:tcPr>
          <w:p w14:paraId="580FB941" w14:textId="77777777" w:rsidR="003A637D" w:rsidRPr="00E312AD" w:rsidRDefault="003A637D" w:rsidP="00333406">
            <w:r w:rsidRPr="00E312AD">
              <w:t>0.6</w:t>
            </w:r>
          </w:p>
        </w:tc>
        <w:tc>
          <w:tcPr>
            <w:tcW w:w="1060" w:type="dxa"/>
            <w:noWrap/>
            <w:hideMark/>
          </w:tcPr>
          <w:p w14:paraId="6E42D165" w14:textId="77777777" w:rsidR="003A637D" w:rsidRPr="00E312AD" w:rsidRDefault="003A637D" w:rsidP="00333406">
            <w:r w:rsidRPr="00E312AD">
              <w:t>2.50</w:t>
            </w:r>
          </w:p>
        </w:tc>
        <w:tc>
          <w:tcPr>
            <w:tcW w:w="1060" w:type="dxa"/>
            <w:noWrap/>
            <w:hideMark/>
          </w:tcPr>
          <w:p w14:paraId="14680748" w14:textId="77777777" w:rsidR="003A637D" w:rsidRPr="00E312AD" w:rsidRDefault="003A637D" w:rsidP="00333406">
            <w:r w:rsidRPr="00E312AD">
              <w:t>2.93</w:t>
            </w:r>
          </w:p>
        </w:tc>
      </w:tr>
      <w:tr w:rsidR="003A637D" w:rsidRPr="00E312AD" w14:paraId="1F6C5E25" w14:textId="77777777" w:rsidTr="00333406">
        <w:trPr>
          <w:trHeight w:val="276"/>
        </w:trPr>
        <w:tc>
          <w:tcPr>
            <w:tcW w:w="1060" w:type="dxa"/>
            <w:noWrap/>
            <w:hideMark/>
          </w:tcPr>
          <w:p w14:paraId="7A7E873F" w14:textId="77777777" w:rsidR="003A637D" w:rsidRPr="00E312AD" w:rsidRDefault="003A637D" w:rsidP="00333406">
            <w:r w:rsidRPr="00E312AD">
              <w:t>0.3</w:t>
            </w:r>
          </w:p>
        </w:tc>
        <w:tc>
          <w:tcPr>
            <w:tcW w:w="1060" w:type="dxa"/>
            <w:noWrap/>
            <w:hideMark/>
          </w:tcPr>
          <w:p w14:paraId="63176BE7" w14:textId="77777777" w:rsidR="003A637D" w:rsidRPr="00E312AD" w:rsidRDefault="003A637D" w:rsidP="00333406">
            <w:r w:rsidRPr="00E312AD">
              <w:t>0.6</w:t>
            </w:r>
          </w:p>
        </w:tc>
        <w:tc>
          <w:tcPr>
            <w:tcW w:w="1060" w:type="dxa"/>
            <w:noWrap/>
            <w:hideMark/>
          </w:tcPr>
          <w:p w14:paraId="14936C0A" w14:textId="77777777" w:rsidR="003A637D" w:rsidRPr="00E312AD" w:rsidRDefault="003A637D" w:rsidP="00333406">
            <w:r w:rsidRPr="00E312AD">
              <w:t>3.33</w:t>
            </w:r>
          </w:p>
        </w:tc>
        <w:tc>
          <w:tcPr>
            <w:tcW w:w="1060" w:type="dxa"/>
            <w:noWrap/>
            <w:hideMark/>
          </w:tcPr>
          <w:p w14:paraId="76A47D6B" w14:textId="77777777" w:rsidR="003A637D" w:rsidRPr="00E312AD" w:rsidRDefault="003A637D" w:rsidP="00333406">
            <w:r w:rsidRPr="00E312AD">
              <w:t>4.00</w:t>
            </w:r>
          </w:p>
        </w:tc>
      </w:tr>
      <w:tr w:rsidR="003A637D" w:rsidRPr="00E312AD" w14:paraId="40D3B6B9" w14:textId="77777777" w:rsidTr="00333406">
        <w:trPr>
          <w:trHeight w:val="276"/>
        </w:trPr>
        <w:tc>
          <w:tcPr>
            <w:tcW w:w="1060" w:type="dxa"/>
            <w:noWrap/>
            <w:hideMark/>
          </w:tcPr>
          <w:p w14:paraId="1B64770D" w14:textId="77777777" w:rsidR="003A637D" w:rsidRPr="00E312AD" w:rsidRDefault="003A637D" w:rsidP="00333406">
            <w:r w:rsidRPr="00E312AD">
              <w:t>0.2</w:t>
            </w:r>
          </w:p>
        </w:tc>
        <w:tc>
          <w:tcPr>
            <w:tcW w:w="1060" w:type="dxa"/>
            <w:noWrap/>
            <w:hideMark/>
          </w:tcPr>
          <w:p w14:paraId="7837FDBE" w14:textId="77777777" w:rsidR="003A637D" w:rsidRPr="00E312AD" w:rsidRDefault="003A637D" w:rsidP="00333406">
            <w:r w:rsidRPr="00E312AD">
              <w:t>0.6</w:t>
            </w:r>
          </w:p>
        </w:tc>
        <w:tc>
          <w:tcPr>
            <w:tcW w:w="1060" w:type="dxa"/>
            <w:noWrap/>
            <w:hideMark/>
          </w:tcPr>
          <w:p w14:paraId="170E61EE" w14:textId="77777777" w:rsidR="003A637D" w:rsidRPr="00E312AD" w:rsidRDefault="003A637D" w:rsidP="00333406">
            <w:r w:rsidRPr="00E312AD">
              <w:t>5.00</w:t>
            </w:r>
          </w:p>
        </w:tc>
        <w:tc>
          <w:tcPr>
            <w:tcW w:w="1060" w:type="dxa"/>
            <w:noWrap/>
            <w:hideMark/>
          </w:tcPr>
          <w:p w14:paraId="1DCF9D56" w14:textId="77777777" w:rsidR="003A637D" w:rsidRPr="00E312AD" w:rsidRDefault="003A637D" w:rsidP="00333406">
            <w:r w:rsidRPr="00E312AD">
              <w:t>6.13</w:t>
            </w:r>
          </w:p>
        </w:tc>
      </w:tr>
      <w:tr w:rsidR="003A637D" w:rsidRPr="00E312AD" w14:paraId="64470E7F" w14:textId="77777777" w:rsidTr="00333406">
        <w:trPr>
          <w:trHeight w:val="276"/>
        </w:trPr>
        <w:tc>
          <w:tcPr>
            <w:tcW w:w="1060" w:type="dxa"/>
            <w:noWrap/>
            <w:hideMark/>
          </w:tcPr>
          <w:p w14:paraId="15159FD1" w14:textId="77777777" w:rsidR="003A637D" w:rsidRPr="00E312AD" w:rsidRDefault="003A637D" w:rsidP="00333406">
            <w:r w:rsidRPr="00E312AD">
              <w:t>0.1</w:t>
            </w:r>
          </w:p>
        </w:tc>
        <w:tc>
          <w:tcPr>
            <w:tcW w:w="1060" w:type="dxa"/>
            <w:noWrap/>
            <w:hideMark/>
          </w:tcPr>
          <w:p w14:paraId="79A0C8C6" w14:textId="77777777" w:rsidR="003A637D" w:rsidRPr="00E312AD" w:rsidRDefault="003A637D" w:rsidP="00333406">
            <w:r w:rsidRPr="00E312AD">
              <w:t>0.6</w:t>
            </w:r>
          </w:p>
        </w:tc>
        <w:tc>
          <w:tcPr>
            <w:tcW w:w="1060" w:type="dxa"/>
            <w:noWrap/>
            <w:hideMark/>
          </w:tcPr>
          <w:p w14:paraId="28434872" w14:textId="77777777" w:rsidR="003A637D" w:rsidRPr="00E312AD" w:rsidRDefault="003A637D" w:rsidP="00333406">
            <w:r w:rsidRPr="00E312AD">
              <w:t>10.00</w:t>
            </w:r>
          </w:p>
        </w:tc>
        <w:tc>
          <w:tcPr>
            <w:tcW w:w="1060" w:type="dxa"/>
            <w:noWrap/>
            <w:hideMark/>
          </w:tcPr>
          <w:p w14:paraId="383F0246" w14:textId="77777777" w:rsidR="003A637D" w:rsidRPr="00E312AD" w:rsidRDefault="003A637D" w:rsidP="00333406">
            <w:r w:rsidRPr="00E312AD">
              <w:t>12.51</w:t>
            </w:r>
          </w:p>
        </w:tc>
      </w:tr>
    </w:tbl>
    <w:p w14:paraId="4846ABD8" w14:textId="77777777" w:rsidR="000601BF" w:rsidRDefault="000601BF" w:rsidP="003A637D"/>
    <w:p w14:paraId="4EE5E272" w14:textId="1B668D47" w:rsidR="003A637D" w:rsidRDefault="003A637D" w:rsidP="003A637D">
      <w:r w:rsidRPr="00E312AD">
        <w:t xml:space="preserve">This suggests that </w:t>
      </w:r>
      <m:oMath>
        <m:r>
          <w:rPr>
            <w:rFonts w:ascii="Cambria Math" w:hAnsi="Cambria Math"/>
          </w:rPr>
          <m:t>τ=1/f</m:t>
        </m:r>
      </m:oMath>
      <w:r w:rsidRPr="00E312AD">
        <w:t xml:space="preserve"> could be a reasonable estimate of the duration of the </w:t>
      </w:r>
      <w:r w:rsidR="000601BF">
        <w:t>resting period</w:t>
      </w:r>
      <w:r>
        <w:t xml:space="preserve"> (applicable even if the parous rate has not been determined</w:t>
      </w:r>
      <w:r w:rsidR="000601BF">
        <w:t xml:space="preserve">). </w:t>
      </w:r>
      <w:r>
        <w:t>The average duration of the full oviposition cycle is then estimated by:</w:t>
      </w:r>
      <w:r w:rsidRPr="00E312AD">
        <w:t xml:space="preserve"> </w:t>
      </w:r>
    </w:p>
    <w:p w14:paraId="642D0A60" w14:textId="77777777" w:rsidR="003A637D" w:rsidRPr="00CE7C13" w:rsidRDefault="00B263B4"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14:paraId="794E5FDB" w14:textId="77777777" w:rsidR="00D77FDC" w:rsidRDefault="003A637D" w:rsidP="00D77FDC">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that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w:t>
      </w:r>
      <w:r>
        <w:lastRenderedPageBreak/>
        <w:t xml:space="preserve">have estimated this), or as </w:t>
      </w:r>
      <w:bookmarkStart w:id="0" w:name="_Hlk17903391"/>
      <m:oMath>
        <m:r>
          <w:rPr>
            <w:rFonts w:ascii="Cambria Math" w:hAnsi="Cambria Math"/>
          </w:rPr>
          <m:t>τ</m:t>
        </m:r>
        <w:bookmarkEnd w:id="0"/>
        <m:r>
          <w:rPr>
            <w:rFonts w:ascii="Cambria Math" w:hAnsi="Cambria Math"/>
          </w:rPr>
          <m:t>=1/f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w:t>
      </w:r>
      <m:oMath>
        <m:r>
          <w:rPr>
            <w:rFonts w:ascii="Cambria Math" w:eastAsiaTheme="minorHAnsi" w:hAnsi="Cambria Math"/>
          </w:rPr>
          <m:t>τ</m:t>
        </m:r>
      </m:oMath>
      <w:r w:rsidR="00D77FDC">
        <w:t xml:space="preserve"> takes real values, but the model is discrete time, with one-day time steps.  Effectively this means that we are simulating a Poisson mixture of discrete values (this is broadly supported by published distributions for </w:t>
      </w:r>
      <m:oMath>
        <m:r>
          <w:rPr>
            <w:rFonts w:ascii="Cambria Math" w:eastAsiaTheme="minorHAnsi" w:hAnsi="Cambria Math"/>
          </w:rPr>
          <m:t>τ</m:t>
        </m:r>
      </m:oMath>
      <w:r w:rsidR="00D77FDC">
        <w:t xml:space="preserve"> </w:t>
      </w:r>
      <w:r w:rsidR="00D77FDC">
        <w:fldChar w:fldCharType="begin"/>
      </w:r>
      <w:r w:rsidR="00D77FDC">
        <w:instrText xml:space="preserve"> ADDIN EN.CITE &lt;EndNote&gt;&lt;Cite&gt;&lt;Author&gt;Beier&lt;/Author&gt;&lt;Year&gt;1996&lt;/Year&gt;&lt;RecNum&gt;4339&lt;/RecNum&gt;&lt;DisplayText&gt;(58)&lt;/DisplayText&gt;&lt;record&gt;&lt;rec-number&gt;4339&lt;/rec-number&gt;&lt;foreign-keys&gt;&lt;key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D77FDC">
        <w:fldChar w:fldCharType="separate"/>
      </w:r>
      <w:r w:rsidR="00D77FDC">
        <w:rPr>
          <w:noProof/>
        </w:rPr>
        <w:t>(58)</w:t>
      </w:r>
      <w:r w:rsidR="00D77FDC">
        <w:fldChar w:fldCharType="end"/>
      </w:r>
      <w:r w:rsidR="00D77FDC">
        <w:t>).</w:t>
      </w:r>
    </w:p>
    <w:p w14:paraId="4BDEA24C" w14:textId="77777777" w:rsidR="0047467F" w:rsidRPr="00E312AD" w:rsidRDefault="0047467F" w:rsidP="0022585A">
      <w:pPr>
        <w:pStyle w:val="Heading3"/>
      </w:pPr>
      <w:r>
        <w:t>Estimates of the proportions of mosquitoes resting indoors</w:t>
      </w:r>
    </w:p>
    <w:p w14:paraId="3F066C8C" w14:textId="033677F8" w:rsidR="00165575" w:rsidRPr="00165575" w:rsidRDefault="00E453D7" w:rsidP="005212C2">
      <w:r>
        <w:t xml:space="preserve">The proportions of mosquitoes resting indoors is usually estimated using experimental huts, where exophilic mosquitoes are caught in exit traps. This parameter is relevant for the parameterisation of models of IRS.  </w:t>
      </w:r>
      <w:r w:rsidR="00165575">
        <w:t xml:space="preserve">Publications </w:t>
      </w:r>
      <w:r>
        <w:t>in the MAP database</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 xml:space="preserve"> </w:t>
      </w:r>
      <w:r w:rsidR="00165575">
        <w:t>with exit trap data</w:t>
      </w:r>
      <w:r w:rsidR="00E42425">
        <w:t xml:space="preserve"> </w:t>
      </w:r>
      <w:r>
        <w:t xml:space="preserve">are </w:t>
      </w:r>
      <w:r>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 </w:instrText>
      </w:r>
      <w:r w:rsidR="005212C2">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EN.CITE.DATA </w:instrText>
      </w:r>
      <w:r w:rsidR="005212C2">
        <w:fldChar w:fldCharType="end"/>
      </w:r>
      <w:r>
        <w:fldChar w:fldCharType="separate"/>
      </w:r>
      <w:r w:rsidR="005212C2">
        <w:rPr>
          <w:noProof/>
        </w:rPr>
        <w:t>(64-67)</w:t>
      </w:r>
      <w:r>
        <w:fldChar w:fldCharType="end"/>
      </w:r>
    </w:p>
    <w:p w14:paraId="510E89F4" w14:textId="21B642F2" w:rsidR="0022585A" w:rsidRDefault="0022585A" w:rsidP="0022585A">
      <w:pPr>
        <w:pStyle w:val="Heading2"/>
      </w:pPr>
      <w:r>
        <w:t>Parameterisation of interventions</w:t>
      </w:r>
    </w:p>
    <w:p w14:paraId="6832F19D" w14:textId="2C8EAED8" w:rsidR="005D500F" w:rsidRDefault="005D500F" w:rsidP="005D500F">
      <w:r>
        <w:t>Interventions are parameterised by their effects on the input parameter vector</w:t>
      </w:r>
      <w:r w:rsidR="00CE6024">
        <w:t>:</w:t>
      </w:r>
    </w:p>
    <w:p w14:paraId="6B42DDB1" w14:textId="3778145C" w:rsidR="005D500F" w:rsidRPr="00E312AD" w:rsidRDefault="005D500F" w:rsidP="005D500F">
      <w:pPr>
        <w:pStyle w:val="Heading3"/>
        <w:numPr>
          <w:ilvl w:val="0"/>
          <w:numId w:val="5"/>
        </w:numPr>
      </w:pPr>
      <w:r>
        <w:t>Insecticide Treated Nets</w:t>
      </w:r>
    </w:p>
    <w:p w14:paraId="051C2862" w14:textId="6659AD0E" w:rsidR="005D500F" w:rsidRPr="00746667" w:rsidRDefault="005D500F" w:rsidP="005D500F">
      <w:r w:rsidRPr="00746667">
        <w:t>The effects of ITNs are parameterised in terms of effectiveness in reducing the availability of humans</w:t>
      </w:r>
      <w:r w:rsidR="001E3CFC">
        <w:t xml:space="preserve">, </w:t>
      </w:r>
      <m:oMath>
        <m:r>
          <w:rPr>
            <w:rFonts w:ascii="Cambria Math" w:hAnsi="Cambria Math"/>
          </w:rPr>
          <m:t>α</m:t>
        </m:r>
      </m:oMath>
      <w:r w:rsidR="001E3CFC">
        <w:t>,</w:t>
      </w:r>
      <w:r w:rsidRPr="00746667">
        <w:t xml:space="preserve"> and both pre- and post-prandial killing of mosquitoes</w:t>
      </w:r>
      <w:r w:rsidR="001E3CFC">
        <w:t xml:space="preserve"> </w:t>
      </w:r>
      <m:oMath>
        <m:sSub>
          <m:sSubPr>
            <m:ctrlPr>
              <w:rPr>
                <w:rFonts w:ascii="Cambria Math" w:hAnsi="Cambria Math"/>
                <w:i/>
              </w:rPr>
            </m:ctrlPr>
          </m:sSubPr>
          <m:e>
            <m:r>
              <w:rPr>
                <w:rFonts w:ascii="Cambria Math" w:hAnsi="Cambria Math"/>
              </w:rPr>
              <m:t>P</m:t>
            </m:r>
          </m:e>
          <m:sub>
            <m:r>
              <w:rPr>
                <w:rFonts w:ascii="Cambria Math" w:hAnsi="Cambria Math"/>
              </w:rPr>
              <m:t>Bµ</m:t>
            </m:r>
          </m:sub>
        </m:sSub>
      </m:oMath>
      <w:r w:rsidR="001E3CFC">
        <w:t xml:space="preserve"> and </w:t>
      </w:r>
      <m:oMath>
        <m:sSub>
          <m:sSubPr>
            <m:ctrlPr>
              <w:rPr>
                <w:rFonts w:ascii="Cambria Math" w:hAnsi="Cambria Math"/>
                <w:i/>
              </w:rPr>
            </m:ctrlPr>
          </m:sSubPr>
          <m:e>
            <m:r>
              <w:rPr>
                <w:rFonts w:ascii="Cambria Math" w:hAnsi="Cambria Math"/>
              </w:rPr>
              <m:t>P</m:t>
            </m:r>
          </m:e>
          <m:sub>
            <m:r>
              <w:rPr>
                <w:rFonts w:ascii="Cambria Math" w:hAnsi="Cambria Math"/>
              </w:rPr>
              <m:t>Cµ</m:t>
            </m:r>
          </m:sub>
        </m:sSub>
      </m:oMath>
      <w:r w:rsidR="001E3CFC">
        <w:t xml:space="preserve"> respectively</w:t>
      </w:r>
      <w:r w:rsidR="001E3CFC" w:rsidRPr="00746667">
        <w:t xml:space="preserve">.  </w:t>
      </w:r>
      <w:r w:rsidRPr="00746667">
        <w:t xml:space="preserve">  </w:t>
      </w:r>
      <w:r w:rsidR="00746667">
        <w:t xml:space="preserve">The effects </w:t>
      </w:r>
      <w:r w:rsidR="00E8013C">
        <w:t xml:space="preserve">are based on estimates </w:t>
      </w:r>
      <w:r w:rsidR="00746667">
        <w:t>from experimental hut studies</w: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 </w:instrTex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EN.CITE.DATA </w:instrText>
      </w:r>
      <w:r w:rsidR="00746667">
        <w:fldChar w:fldCharType="end"/>
      </w:r>
      <w:r w:rsidR="00746667">
        <w:fldChar w:fldCharType="separate"/>
      </w:r>
      <w:r w:rsidR="00746667">
        <w:rPr>
          <w:noProof/>
        </w:rPr>
        <w:t>(68)</w:t>
      </w:r>
      <w:r w:rsidR="00746667">
        <w:fldChar w:fldCharType="end"/>
      </w:r>
      <w:r w:rsidR="001E3CFC">
        <w:t xml:space="preserve">. </w:t>
      </w:r>
      <w:r w:rsidRPr="00746667">
        <w:t>The decay of these effects over time</w:t>
      </w:r>
      <w:r w:rsidR="00746667" w:rsidRPr="00746667">
        <w:t xml:space="preserve">, in terms of attrition, use, physical and chemical integrity is parameterised using the data of </w:t>
      </w:r>
      <w:r w:rsidRPr="00746667">
        <w:t>PMI net durability studies (7 countries, 8 net types, 23 combinations in all), and also Morgan et al</w:t>
      </w:r>
      <w:r w:rsidR="00746667" w:rsidRP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746667" w:rsidRPr="00746667">
        <w:fldChar w:fldCharType="separate"/>
      </w:r>
      <w:r w:rsidR="00746667">
        <w:rPr>
          <w:noProof/>
        </w:rPr>
        <w:t>(69)</w:t>
      </w:r>
      <w:r w:rsidR="00746667" w:rsidRPr="00746667">
        <w:fldChar w:fldCharType="end"/>
      </w:r>
      <w:r w:rsidRPr="00746667">
        <w:t xml:space="preserve">  </w:t>
      </w:r>
    </w:p>
    <w:p w14:paraId="077CB345" w14:textId="3B1C9B3D" w:rsidR="0022585A" w:rsidRPr="00E312AD" w:rsidRDefault="0022585A" w:rsidP="005D500F">
      <w:pPr>
        <w:pStyle w:val="Heading3"/>
      </w:pPr>
      <w:r>
        <w:t>Indoor Residual Spraying</w:t>
      </w:r>
      <w:r w:rsidR="00E8013C">
        <w:t xml:space="preserve"> (IRS)</w:t>
      </w:r>
    </w:p>
    <w:p w14:paraId="4B878876" w14:textId="1950E04F" w:rsidR="0022585A" w:rsidRPr="00E8013C" w:rsidRDefault="00E8013C" w:rsidP="00F72926">
      <w:r w:rsidRPr="00E8013C">
        <w:t xml:space="preserve">IRS is also parameterised in terms of reducing the availability of </w:t>
      </w:r>
      <w:proofErr w:type="gramStart"/>
      <w:r w:rsidRPr="00E8013C">
        <w:t>humans, and</w:t>
      </w:r>
      <w:proofErr w:type="gramEnd"/>
      <w:r w:rsidRPr="00E8013C">
        <w:t xml:space="preserve"> killing of mosquitoes.  12 different parameterisations (for different insecticide x vector species combinations) are included in the database</w: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r w:rsidRPr="00E8013C">
        <w:t>.</w:t>
      </w:r>
      <w:r w:rsidR="001E3CFC">
        <w:t xml:space="preserve"> </w:t>
      </w:r>
    </w:p>
    <w:p w14:paraId="54188442" w14:textId="77777777" w:rsidR="00CE6024" w:rsidRDefault="00CE6024" w:rsidP="00F72926">
      <w:pPr>
        <w:rPr>
          <w:rFonts w:ascii="Arial" w:hAnsi="Arial" w:cs="Arial"/>
          <w:lang w:val="en-US"/>
        </w:rPr>
      </w:pPr>
    </w:p>
    <w:p w14:paraId="6E6179E8" w14:textId="77777777" w:rsidR="00CE6024" w:rsidRDefault="00CE6024" w:rsidP="00F72926">
      <w:pPr>
        <w:rPr>
          <w:rFonts w:ascii="Arial" w:hAnsi="Arial" w:cs="Arial"/>
          <w:lang w:val="en-US"/>
        </w:rPr>
      </w:pPr>
    </w:p>
    <w:p w14:paraId="67469E2E" w14:textId="4B96AC6C" w:rsidR="005212C2" w:rsidRPr="005212C2" w:rsidRDefault="005212C2" w:rsidP="00F72926">
      <w:pPr>
        <w:rPr>
          <w:rFonts w:ascii="Arial" w:hAnsi="Arial" w:cs="Arial"/>
          <w:lang w:val="en-US"/>
        </w:rPr>
      </w:pPr>
      <w:r w:rsidRPr="005212C2">
        <w:rPr>
          <w:rFonts w:ascii="Arial" w:hAnsi="Arial" w:cs="Arial"/>
          <w:lang w:val="en-US"/>
        </w:rPr>
        <w:t>Following references not sure where they belong:</w:t>
      </w:r>
    </w:p>
    <w:p w14:paraId="57A63C58" w14:textId="52F2B08A"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&lt;EndNote&gt;&lt;Cite&gt;&lt;Author&gt;Charlwood&lt;/Author&gt;&lt;Year&gt;1985&lt;/Year&gt;&lt;RecNum&gt;795&lt;/RecNum&gt;&lt;DisplayText&gt;(75)&lt;/DisplayText&gt;&lt;record&gt;&lt;rec-number&gt;795&lt;/rec-number&gt;&lt;foreign-keys&gt;&lt;key app="EN" db-id="t5fr2ttw2d05wfe0xv0ppw9kwp9t099v2f59" timestamp="1532439052"&gt;795&lt;/key&gt;&lt;/foreign-keys&gt;&lt;ref-type name="Journal Article"&gt;17&lt;/ref-type&gt;&lt;contributors&gt;&lt;authors&gt;&lt;author&gt;Charlwood, J.D.&lt;/author&gt;&lt;author&gt;Dagoro, H.&lt;/author&gt;&lt;author&gt;Paru, R.&lt;/author&gt;&lt;/authors&gt;&lt;/contributors&gt;&lt;titles&gt;&lt;title&gt;Blood-Feeding and Resting Behavior in the Anopheles-Punctulatus Donitz Complex (Diptera, Cullicidae) from Coastal Papua-New- Guinea&lt;/title&gt;&lt;secondary-title&gt;Bulletin of Entomological Research&lt;/secondary-title&gt;&lt;/titles&gt;&lt;periodical&gt;&lt;full-title&gt;Bulletin of Entomological Research&lt;/full-title&gt;&lt;/periodical&gt;&lt;pages&gt;463-475&lt;/pages&gt;&lt;volume&gt;75&lt;/volume&gt;&lt;number&gt;3&lt;/number&gt;&lt;reprint-edition&gt;Not in File&lt;/reprint-edition&gt;&lt;keywords&gt;&lt;keyword&gt;Behavior&lt;/keyword&gt;&lt;keyword&gt;blood-feeding&lt;/keyword&gt;&lt;keyword&gt;COMPLEX&lt;/keyword&gt;&lt;keyword&gt;Diptera&lt;/keyword&gt;&lt;keyword&gt;Guinea&lt;/keyword&gt;&lt;keyword&gt;Papua New Guinea&lt;/keyword&gt;&lt;/keywords&gt;&lt;dates&gt;&lt;year&gt;1985&lt;/year&gt;&lt;pub-dates&gt;&lt;date&gt;1985&lt;/date&gt;&lt;/pub-dates&gt;&lt;/dates&gt;&lt;label&gt;2361&lt;/label&gt;&lt;urls&gt;&lt;/urls&gt;&lt;/record&gt;&lt;/Cite&gt;&lt;/EndNote&gt;</w:instrText>
      </w:r>
      <w:r>
        <w:rPr>
          <w:rFonts w:ascii="Arial" w:hAnsi="Arial" w:cs="Arial"/>
        </w:rPr>
        <w:fldChar w:fldCharType="separate"/>
      </w:r>
      <w:r w:rsidR="00E8013C">
        <w:rPr>
          <w:rFonts w:ascii="Arial" w:hAnsi="Arial" w:cs="Arial"/>
          <w:noProof/>
        </w:rPr>
        <w:t>(75)</w:t>
      </w:r>
      <w:r>
        <w:rPr>
          <w:rFonts w:ascii="Arial" w:hAnsi="Arial" w:cs="Arial"/>
        </w:rPr>
        <w:fldChar w:fldCharType="end"/>
      </w:r>
    </w:p>
    <w:p w14:paraId="1F65E146" w14:textId="1EF3E64D"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&lt;EndNote&gt;&lt;Cite&gt;&lt;Author&gt;Bockarie&lt;/Author&gt;&lt;Year&gt;1996&lt;/Year&gt;&lt;RecNum&gt;4323&lt;/RecNum&gt;&lt;DisplayText&gt;(76)&lt;/DisplayText&gt;&lt;record&gt;&lt;rec-number&gt;4323&lt;/rec-number&gt;&lt;foreign-keys&gt;&lt;key app="EN" db-id="t5fr2ttw2d05wfe0xv0ppw9kwp9t099v2f59" timestamp="1545224154"&gt;4323&lt;/key&gt;&lt;/foreign-keys&gt;&lt;ref-type name="Journal Article"&gt;17&lt;/ref-type&gt;&lt;contributors&gt;&lt;authors&gt;&lt;author&gt;Bockarie, M. J.&lt;/author&gt;&lt;author&gt;Alexander, N.&lt;/author&gt;&lt;author&gt;Bockarie, F.&lt;/author&gt;&lt;author&gt;Ibam, E.&lt;/author&gt;&lt;author&gt;Barnish, G.&lt;/author&gt;&lt;author&gt;Alpers, M.&lt;/author&gt;&lt;/authors&gt;&lt;/contributors&gt;&lt;auth-address&gt;Papua New Guinea Institute of Medical Research, Madang, Papua New Guinea.&lt;/auth-address&gt;&lt;titles&gt;&lt;title&gt;The late biting habit of parous Anopheles mosquitoes and pre-bedtime exposure of humans to infective female mosquitoes&lt;/title&gt;&lt;secondary-title&gt;Trans R Soc Trop Med Hyg&lt;/secondary-title&gt;&lt;/titles&gt;&lt;periodical&gt;&lt;full-title&gt;Trans R Soc Trop Med Hyg&lt;/full-title&gt;&lt;/periodical&gt;&lt;pages&gt;23-5&lt;/pages&gt;&lt;volume&gt;90&lt;/volume&gt;&lt;number&gt;1&lt;/number&gt;&lt;edition&gt;1996/01/01&lt;/edition&gt;&lt;keywords&gt;&lt;keyword&gt;Animals&lt;/keyword&gt;&lt;keyword&gt;Anopheles/parasitology/*physiology&lt;/keyword&gt;&lt;keyword&gt;Feeding Behavior/physiology&lt;/keyword&gt;&lt;keyword&gt;Female&lt;/keyword&gt;&lt;keyword&gt;Humans&lt;/keyword&gt;&lt;keyword&gt;Papua New Guinea&lt;/keyword&gt;&lt;keyword&gt;Parity&lt;/keyword&gt;&lt;keyword&gt;Plasmodium falciparum/isolation &amp;amp; purification&lt;/keyword&gt;&lt;keyword&gt;Plasmodium vivax/isolation &amp;amp; purification&lt;/keyword&gt;&lt;keyword&gt;Sex Factors&lt;/keyword&gt;&lt;keyword&gt;Sierra Leone&lt;/keyword&gt;&lt;keyword&gt;Time Factors&lt;/keyword&gt;&lt;keyword&gt;Wuchereria bancrofti/isolation &amp;amp; purification&lt;/keyword&gt;&lt;/keywords&gt;&lt;dates&gt;&lt;year&gt;1996&lt;/year&gt;&lt;pub-dates&gt;&lt;date&gt;Jan-Feb&lt;/date&gt;&lt;/pub-dates&gt;&lt;/dates&gt;&lt;isbn&gt;0035-9203 (Print)&amp;#xD;0035-9203 (Linking)&lt;/isbn&gt;&lt;accession-num&gt;8730303&lt;/accession-num&gt;&lt;urls&gt;&lt;related-urls&gt;&lt;url&gt;https://www.ncbi.nlm.nih.gov/pubmed/8730303&lt;/url&gt;&lt;/related-urls&gt;&lt;/urls&gt;&lt;/record&gt;&lt;/Cite&gt;&lt;/EndNote&gt;</w:instrText>
      </w:r>
      <w:r>
        <w:rPr>
          <w:rFonts w:ascii="Arial" w:hAnsi="Arial" w:cs="Arial"/>
        </w:rPr>
        <w:fldChar w:fldCharType="separate"/>
      </w:r>
      <w:r w:rsidR="00E8013C">
        <w:rPr>
          <w:rFonts w:ascii="Arial" w:hAnsi="Arial" w:cs="Arial"/>
          <w:noProof/>
        </w:rPr>
        <w:t>(76)</w:t>
      </w:r>
      <w:r>
        <w:rPr>
          <w:rFonts w:ascii="Arial" w:hAnsi="Arial" w:cs="Arial"/>
        </w:rPr>
        <w:fldChar w:fldCharType="end"/>
      </w:r>
    </w:p>
    <w:p w14:paraId="242988AD" w14:textId="59402294" w:rsidR="00F72926"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&lt;EndNote&gt;&lt;Cite&gt;&lt;Author&gt;Cooper&lt;/Author&gt;&lt;Year&gt;2002&lt;/Year&gt;&lt;RecNum&gt;4324&lt;/RecNum&gt;&lt;DisplayText&gt;(77)&lt;/DisplayText&gt;&lt;record&gt;&lt;rec-number&gt;4324&lt;/rec-number&gt;&lt;foreign-keys&gt;&lt;key app="EN" db-id="t5fr2ttw2d05wfe0xv0ppw9kwp9t099v2f59" timestamp="1545225600"&gt;4324&lt;/key&gt;&lt;/foreign-keys&gt;&lt;ref-type name="Journal Article"&gt;17&lt;/ref-type&gt;&lt;contributors&gt;&lt;authors&gt;&lt;author&gt;Cooper, R. D.&lt;/author&gt;&lt;author&gt;Frances, S. P.&lt;/author&gt;&lt;/authors&gt;&lt;/contributors&gt;&lt;auth-address&gt;Australian Army Malaria Institute, Gallipoli Barracks, Enoggera, Queensland.&lt;/auth-address&gt;&lt;titles&gt;&lt;title&gt;Malaria vectors on Buka and Bougainville Islands, Papua New Guinea&lt;/title&gt;&lt;secondary-title&gt;J Am Mosq Control Assoc&lt;/secondary-title&gt;&lt;/titles&gt;&lt;periodical&gt;&lt;full-title&gt;J Am Mosq Control Assoc&lt;/full-title&gt;&lt;/periodical&gt;&lt;pages&gt;100-6&lt;/pages&gt;&lt;volume&gt;18&lt;/volume&gt;&lt;number&gt;2&lt;/number&gt;&lt;edition&gt;2002/06/27&lt;/edition&gt;&lt;keywords&gt;&lt;keyword&gt;Animals&lt;/keyword&gt;&lt;keyword&gt;Anopheles/*parasitology&lt;/keyword&gt;&lt;keyword&gt;Humans&lt;/keyword&gt;&lt;keyword&gt;Insect Bites and Stings/parasitology&lt;/keyword&gt;&lt;keyword&gt;Insect Vectors/*parasitology&lt;/keyword&gt;&lt;keyword&gt;Larva&lt;/keyword&gt;&lt;keyword&gt;Malaria/*transmission&lt;/keyword&gt;&lt;keyword&gt;Papua New Guinea&lt;/keyword&gt;&lt;/keywords&gt;&lt;dates&gt;&lt;year&gt;2002&lt;/year&gt;&lt;pub-dates&gt;&lt;date&gt;Jun&lt;/date&gt;&lt;/pub-dates&gt;&lt;/dates&gt;&lt;isbn&gt;8756-971X (Print)&amp;#xD;8756-971X (Linking)&lt;/isbn&gt;&lt;accession-num&gt;12083350&lt;/accession-num&gt;&lt;urls&gt;&lt;related-urls&gt;&lt;url&gt;https://www.ncbi.nlm.nih.gov/pubmed/12083350&lt;/url&gt;&lt;/related-urls&gt;&lt;/urls&gt;&lt;/record&gt;&lt;/Cite&gt;&lt;/EndNote&gt;</w:instrText>
      </w:r>
      <w:r>
        <w:rPr>
          <w:rFonts w:ascii="Arial" w:hAnsi="Arial" w:cs="Arial"/>
        </w:rPr>
        <w:fldChar w:fldCharType="separate"/>
      </w:r>
      <w:r w:rsidR="00E8013C">
        <w:rPr>
          <w:rFonts w:ascii="Arial" w:hAnsi="Arial" w:cs="Arial"/>
          <w:noProof/>
        </w:rPr>
        <w:t>(77)</w:t>
      </w:r>
      <w:r>
        <w:rPr>
          <w:rFonts w:ascii="Arial" w:hAnsi="Arial" w:cs="Arial"/>
        </w:rPr>
        <w:fldChar w:fldCharType="end"/>
      </w:r>
      <w:r w:rsidR="00F72926" w:rsidRPr="006B0227">
        <w:rPr>
          <w:rFonts w:ascii="Arial" w:hAnsi="Arial" w:cs="Arial"/>
        </w:rPr>
        <w:t xml:space="preserve"> </w:t>
      </w:r>
    </w:p>
    <w:p w14:paraId="747F00A9" w14:textId="5F611CFF" w:rsidR="00E42425" w:rsidRDefault="00E42425" w:rsidP="0047467F"/>
    <w:p w14:paraId="2CC4C634" w14:textId="7C63EF16" w:rsidR="00EB52DC" w:rsidRDefault="00EB52DC" w:rsidP="00CE6024">
      <w:pPr>
        <w:pStyle w:val="Heading4"/>
      </w:pPr>
    </w:p>
    <w:p w14:paraId="74C7F89F" w14:textId="77777777" w:rsidR="00CE6024" w:rsidRDefault="00CE6024">
      <w:pPr>
        <w:rPr>
          <w:rFonts w:asciiTheme="majorHAnsi" w:eastAsiaTheme="majorEastAsia" w:hAnsiTheme="majorHAnsi" w:cstheme="majorBidi"/>
          <w:b/>
          <w:bCs/>
          <w:i/>
          <w:iCs/>
        </w:rPr>
      </w:pPr>
      <w:r>
        <w:br w:type="page"/>
      </w:r>
    </w:p>
    <w:p w14:paraId="0FF4DEC0" w14:textId="5A5E7554" w:rsidR="00A267A8" w:rsidRDefault="00A267A8" w:rsidP="00CE6024">
      <w:pPr>
        <w:pStyle w:val="Heading4"/>
      </w:pPr>
      <w:r w:rsidRPr="00A267A8">
        <w:lastRenderedPageBreak/>
        <w:t>Data used by Swiss TPH in parameterising entomological models</w:t>
      </w:r>
      <w:r>
        <w:tab/>
      </w:r>
      <w:r>
        <w:tab/>
      </w:r>
    </w:p>
    <w:tbl>
      <w:tblPr>
        <w:tblStyle w:val="TableGrid"/>
        <w:tblW w:w="5000" w:type="pct"/>
        <w:tblLook w:val="04A0" w:firstRow="1" w:lastRow="0" w:firstColumn="1" w:lastColumn="0" w:noHBand="0" w:noVBand="1"/>
      </w:tblPr>
      <w:tblGrid>
        <w:gridCol w:w="2158"/>
        <w:gridCol w:w="1777"/>
        <w:gridCol w:w="2435"/>
        <w:gridCol w:w="1452"/>
        <w:gridCol w:w="1240"/>
      </w:tblGrid>
      <w:tr w:rsidR="00A267A8" w14:paraId="4E6F3C6E" w14:textId="77777777" w:rsidTr="00B263B4">
        <w:tc>
          <w:tcPr>
            <w:tcW w:w="1191" w:type="pct"/>
          </w:tcPr>
          <w:p w14:paraId="5000899C" w14:textId="77777777" w:rsidR="00A267A8" w:rsidRDefault="00A267A8" w:rsidP="00CE6024">
            <w:pPr>
              <w:pStyle w:val="Heading4"/>
              <w:outlineLvl w:val="3"/>
            </w:pPr>
          </w:p>
        </w:tc>
        <w:tc>
          <w:tcPr>
            <w:tcW w:w="980" w:type="pct"/>
          </w:tcPr>
          <w:p w14:paraId="3FAC055B" w14:textId="77777777" w:rsidR="00A267A8" w:rsidRDefault="00A267A8" w:rsidP="00CE6024">
            <w:pPr>
              <w:pStyle w:val="Heading4"/>
              <w:outlineLvl w:val="3"/>
            </w:pPr>
          </w:p>
        </w:tc>
        <w:tc>
          <w:tcPr>
            <w:tcW w:w="1344" w:type="pct"/>
          </w:tcPr>
          <w:p w14:paraId="45564C2D" w14:textId="715430C9" w:rsidR="00A267A8" w:rsidRDefault="00A267A8" w:rsidP="00CE6024">
            <w:pPr>
              <w:pStyle w:val="Heading4"/>
              <w:outlineLvl w:val="3"/>
            </w:pPr>
            <w:r>
              <w:t>Data sources</w:t>
            </w:r>
            <w:r w:rsidR="003226AA">
              <w:t xml:space="preserve"> available</w:t>
            </w:r>
          </w:p>
        </w:tc>
        <w:tc>
          <w:tcPr>
            <w:tcW w:w="801" w:type="pct"/>
          </w:tcPr>
          <w:p w14:paraId="1AB52534" w14:textId="77777777" w:rsidR="00A267A8" w:rsidRDefault="00A267A8" w:rsidP="00CE6024">
            <w:pPr>
              <w:pStyle w:val="Heading4"/>
              <w:outlineLvl w:val="3"/>
            </w:pPr>
          </w:p>
        </w:tc>
        <w:tc>
          <w:tcPr>
            <w:tcW w:w="684" w:type="pct"/>
          </w:tcPr>
          <w:p w14:paraId="326100FA" w14:textId="77777777" w:rsidR="00A267A8" w:rsidRDefault="00A267A8" w:rsidP="00CE6024">
            <w:pPr>
              <w:pStyle w:val="Heading4"/>
              <w:outlineLvl w:val="3"/>
            </w:pPr>
          </w:p>
        </w:tc>
      </w:tr>
      <w:tr w:rsidR="00A267A8" w14:paraId="7ED29AA6" w14:textId="77777777" w:rsidTr="00B263B4">
        <w:tc>
          <w:tcPr>
            <w:tcW w:w="1191" w:type="pct"/>
          </w:tcPr>
          <w:p w14:paraId="55220E84" w14:textId="77777777" w:rsidR="00A267A8" w:rsidRDefault="00A267A8" w:rsidP="00CE6024">
            <w:pPr>
              <w:pStyle w:val="Heading4"/>
              <w:outlineLvl w:val="3"/>
            </w:pPr>
          </w:p>
        </w:tc>
        <w:tc>
          <w:tcPr>
            <w:tcW w:w="980" w:type="pct"/>
          </w:tcPr>
          <w:p w14:paraId="1693B3C0" w14:textId="5B4D8C87" w:rsidR="00A267A8" w:rsidRDefault="00A267A8" w:rsidP="00CE6024">
            <w:pPr>
              <w:pStyle w:val="Heading4"/>
              <w:outlineLvl w:val="3"/>
            </w:pPr>
            <w:r>
              <w:t>Swiss TPH publication</w:t>
            </w:r>
            <w:r w:rsidR="003226AA">
              <w:t xml:space="preserve"> explaining the </w:t>
            </w:r>
            <w:proofErr w:type="spellStart"/>
            <w:r w:rsidR="003226AA">
              <w:t>paramerisation</w:t>
            </w:r>
            <w:proofErr w:type="spellEnd"/>
          </w:p>
        </w:tc>
        <w:tc>
          <w:tcPr>
            <w:tcW w:w="1344" w:type="pct"/>
          </w:tcPr>
          <w:p w14:paraId="3B637F67" w14:textId="28BCB124" w:rsidR="00A267A8" w:rsidRDefault="00A267A8" w:rsidP="00CE6024">
            <w:pPr>
              <w:pStyle w:val="Heading4"/>
              <w:outlineLvl w:val="3"/>
            </w:pPr>
            <w:r>
              <w:t>Africa</w:t>
            </w:r>
          </w:p>
        </w:tc>
        <w:tc>
          <w:tcPr>
            <w:tcW w:w="801" w:type="pct"/>
          </w:tcPr>
          <w:p w14:paraId="731B6429" w14:textId="69E4810D" w:rsidR="00A267A8" w:rsidRDefault="00A267A8" w:rsidP="00CE6024">
            <w:pPr>
              <w:pStyle w:val="Heading4"/>
              <w:outlineLvl w:val="3"/>
            </w:pPr>
            <w:proofErr w:type="spellStart"/>
            <w:r>
              <w:t>S.E.Asia</w:t>
            </w:r>
            <w:proofErr w:type="spellEnd"/>
            <w:r>
              <w:t xml:space="preserve"> and Oceania</w:t>
            </w:r>
          </w:p>
        </w:tc>
        <w:tc>
          <w:tcPr>
            <w:tcW w:w="684" w:type="pct"/>
          </w:tcPr>
          <w:p w14:paraId="7CDE7F9D" w14:textId="7E37BACB" w:rsidR="00A267A8" w:rsidRDefault="00A267A8" w:rsidP="00CE6024">
            <w:pPr>
              <w:pStyle w:val="Heading4"/>
              <w:outlineLvl w:val="3"/>
            </w:pPr>
            <w:r>
              <w:t>Americas</w:t>
            </w:r>
          </w:p>
        </w:tc>
      </w:tr>
      <w:tr w:rsidR="00CE6024" w14:paraId="17DF828E" w14:textId="77777777" w:rsidTr="00CE6024">
        <w:tc>
          <w:tcPr>
            <w:tcW w:w="5000" w:type="pct"/>
            <w:gridSpan w:val="5"/>
          </w:tcPr>
          <w:p w14:paraId="52FB9066" w14:textId="1BA8D752" w:rsidR="00CE6024" w:rsidRDefault="00CE6024" w:rsidP="00CE6024">
            <w:pPr>
              <w:pStyle w:val="Heading4"/>
              <w:outlineLvl w:val="3"/>
            </w:pPr>
            <w:r w:rsidRPr="00CE6024">
              <w:t>Mosquito bionomics in the absence of intervention</w:t>
            </w:r>
          </w:p>
        </w:tc>
      </w:tr>
      <w:tr w:rsidR="007134D6" w14:paraId="3D87910A" w14:textId="77777777" w:rsidTr="00B263B4">
        <w:trPr>
          <w:trHeight w:val="883"/>
        </w:trPr>
        <w:tc>
          <w:tcPr>
            <w:tcW w:w="1191" w:type="pct"/>
          </w:tcPr>
          <w:p w14:paraId="74A051D5" w14:textId="77777777" w:rsidR="00EB52DC" w:rsidRPr="007057F9" w:rsidRDefault="00EB52DC" w:rsidP="00CF30D4">
            <w:r w:rsidRPr="007057F9">
              <w:t>Human blood index</w:t>
            </w:r>
          </w:p>
        </w:tc>
        <w:tc>
          <w:tcPr>
            <w:tcW w:w="980" w:type="pct"/>
          </w:tcPr>
          <w:p w14:paraId="457046D3" w14:textId="4E89ECD7"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7F59DC99" w14:textId="456FAD12" w:rsidR="00EB52DC"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0F1B003" w14:textId="44482956" w:rsidR="00F72926" w:rsidRPr="00CE6024" w:rsidRDefault="00C10771" w:rsidP="00F72926">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r w:rsidR="00F72926" w:rsidRPr="00CE6024">
              <w:t xml:space="preserve"> </w:t>
            </w:r>
            <w:r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 </w:instrText>
            </w:r>
            <w:r w:rsidR="00E8013C"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(79, 80)</w:t>
            </w:r>
            <w:r w:rsidRPr="00CE6024">
              <w:fldChar w:fldCharType="end"/>
            </w:r>
            <w:r w:rsidR="006B0227" w:rsidRPr="00CE6024">
              <w:t xml:space="preserve">, </w:t>
            </w:r>
            <w:r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(81)</w:t>
            </w:r>
            <w:r w:rsidRPr="00CE6024">
              <w:fldChar w:fldCharType="end"/>
            </w:r>
            <w:r w:rsidR="006B0227" w:rsidRPr="00CE6024">
              <w:t xml:space="preserve"> </w: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 </w:instrTex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EN.CITE.DATA </w:instrText>
            </w:r>
            <w:r w:rsidRPr="00CE6024">
              <w:fldChar w:fldCharType="end"/>
            </w:r>
            <w:r w:rsidRPr="00CE6024">
              <w:fldChar w:fldCharType="separate"/>
            </w:r>
            <w:r w:rsidRPr="00CE6024">
              <w:t>(42)</w:t>
            </w:r>
            <w:r w:rsidRPr="00CE6024">
              <w:fldChar w:fldCharType="end"/>
            </w:r>
            <w:r w:rsidR="006B0227" w:rsidRPr="00CE6024">
              <w:t xml:space="preserve"> </w: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 </w:instrTex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EN.CITE.DATA </w:instrText>
            </w:r>
            <w:r w:rsidRPr="00CE6024">
              <w:fldChar w:fldCharType="end"/>
            </w:r>
            <w:r w:rsidRPr="00CE6024">
              <w:fldChar w:fldCharType="separate"/>
            </w:r>
            <w:r w:rsidRPr="00CE6024">
              <w:t>(5, 9)</w:t>
            </w:r>
            <w:r w:rsidRPr="00CE6024">
              <w:fldChar w:fldCharType="end"/>
            </w:r>
          </w:p>
          <w:p w14:paraId="3570D284" w14:textId="1B5180A6" w:rsidR="00EB52DC" w:rsidRPr="00CE6024" w:rsidRDefault="00EB52DC" w:rsidP="000601BF"/>
        </w:tc>
        <w:tc>
          <w:tcPr>
            <w:tcW w:w="684" w:type="pct"/>
          </w:tcPr>
          <w:p w14:paraId="4448F263" w14:textId="7DB9975A" w:rsidR="00EB52DC" w:rsidRPr="00CE6024" w:rsidRDefault="00C10771" w:rsidP="00E8013C">
            <w:r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 </w:instrText>
            </w:r>
            <w:r w:rsidR="00E8013C"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(1, 19, 73, 82)</w:t>
            </w:r>
            <w:r w:rsidRPr="00CE6024">
              <w:fldChar w:fldCharType="end"/>
            </w:r>
          </w:p>
        </w:tc>
      </w:tr>
      <w:tr w:rsidR="007134D6" w:rsidRPr="006B0227" w14:paraId="2A929B4B" w14:textId="77777777" w:rsidTr="00B263B4">
        <w:tc>
          <w:tcPr>
            <w:tcW w:w="1191" w:type="pct"/>
          </w:tcPr>
          <w:p w14:paraId="14D3F4A4" w14:textId="77777777" w:rsidR="00EB52DC" w:rsidRPr="007057F9" w:rsidRDefault="00EB52DC" w:rsidP="00CF30D4">
            <w:r w:rsidRPr="00CE6024">
              <w:t>Biting rhythm</w:t>
            </w:r>
          </w:p>
        </w:tc>
        <w:tc>
          <w:tcPr>
            <w:tcW w:w="980" w:type="pct"/>
          </w:tcPr>
          <w:p w14:paraId="225D0069" w14:textId="1FFA3D26"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64E584E6" w14:textId="230D811A" w:rsidR="00EB52DC" w:rsidRPr="00CE6024" w:rsidRDefault="00C10771" w:rsidP="00C10771">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 </w:instrText>
            </w:r>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EN.CITE.DATA </w:instrText>
            </w:r>
            <w:r>
              <w:fldChar w:fldCharType="end"/>
            </w:r>
            <w:r>
              <w:fldChar w:fldCharType="separate"/>
            </w:r>
            <w:r>
              <w:t>(27)</w:t>
            </w:r>
            <w:r>
              <w:fldChar w:fldCharType="end"/>
            </w:r>
          </w:p>
        </w:tc>
        <w:tc>
          <w:tcPr>
            <w:tcW w:w="801" w:type="pct"/>
          </w:tcPr>
          <w:p w14:paraId="542853B4" w14:textId="2AE10375" w:rsidR="00EB52DC" w:rsidRPr="00CE6024" w:rsidRDefault="00C10771" w:rsidP="00C10771">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 </w:instrText>
            </w:r>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EN.CITE.DATA </w:instrText>
            </w:r>
            <w:r w:rsidRPr="00CE6024">
              <w:fldChar w:fldCharType="end"/>
            </w:r>
            <w:r w:rsidRPr="00CE6024">
              <w:fldChar w:fldCharType="separate"/>
            </w:r>
            <w:r w:rsidRPr="00CE6024">
              <w:t>(13, 28-32)</w:t>
            </w:r>
            <w:r w:rsidRPr="00CE6024">
              <w:fldChar w:fldCharType="end"/>
            </w:r>
            <w:r w:rsidR="003E09AF" w:rsidRPr="00CE6024">
              <w:t>.</w:t>
            </w:r>
          </w:p>
        </w:tc>
        <w:tc>
          <w:tcPr>
            <w:tcW w:w="684" w:type="pct"/>
          </w:tcPr>
          <w:p w14:paraId="2A200CAA" w14:textId="5E725E56" w:rsidR="00EB52DC" w:rsidRPr="00CE6024" w:rsidRDefault="00C10771" w:rsidP="00E8013C">
            <w:r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 </w:instrText>
            </w:r>
            <w:r w:rsidR="00E8013C"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(20, 22, 24, 33, 78)</w:t>
            </w:r>
            <w:r w:rsidRPr="00CE6024">
              <w:fldChar w:fldCharType="end"/>
            </w:r>
          </w:p>
        </w:tc>
      </w:tr>
      <w:tr w:rsidR="007134D6" w14:paraId="6CF2C5D2" w14:textId="77777777" w:rsidTr="00B263B4">
        <w:tc>
          <w:tcPr>
            <w:tcW w:w="1191" w:type="pct"/>
          </w:tcPr>
          <w:p w14:paraId="555C554D" w14:textId="77777777" w:rsidR="007134D6" w:rsidRPr="007057F9" w:rsidRDefault="007134D6" w:rsidP="007134D6">
            <w:r w:rsidRPr="00CE6024">
              <w:t>I</w:t>
            </w:r>
            <w:r w:rsidRPr="007057F9">
              <w:t>ndoor resting</w:t>
            </w:r>
          </w:p>
        </w:tc>
        <w:tc>
          <w:tcPr>
            <w:tcW w:w="980" w:type="pct"/>
          </w:tcPr>
          <w:p w14:paraId="524148A2" w14:textId="5B5BD372"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5E581467" w14:textId="60EC379B"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74139DAA" w14:textId="77777777" w:rsidR="007134D6" w:rsidRPr="00CE6024" w:rsidRDefault="007134D6" w:rsidP="007134D6"/>
        </w:tc>
        <w:tc>
          <w:tcPr>
            <w:tcW w:w="684" w:type="pct"/>
          </w:tcPr>
          <w:p w14:paraId="2F947254" w14:textId="267DD31E" w:rsidR="007134D6" w:rsidRPr="00CE6024" w:rsidRDefault="00C10771" w:rsidP="00E8013C">
            <w:r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 </w:instrText>
            </w:r>
            <w:r w:rsidR="00E8013C"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EN.CITE.DATA </w:instrText>
            </w:r>
            <w:r w:rsidR="00E8013C" w:rsidRPr="00CE6024">
              <w:fldChar w:fldCharType="end"/>
            </w:r>
            <w:r w:rsidRPr="00CE6024">
              <w:fldChar w:fldCharType="separate"/>
            </w:r>
            <w:r w:rsidR="00E8013C" w:rsidRPr="00CE6024">
              <w:t>(20, 22, 23, 83)</w:t>
            </w:r>
            <w:r w:rsidRPr="00CE6024">
              <w:fldChar w:fldCharType="end"/>
            </w:r>
          </w:p>
        </w:tc>
      </w:tr>
      <w:tr w:rsidR="007134D6" w14:paraId="24F716F1" w14:textId="77777777" w:rsidTr="00B263B4">
        <w:tc>
          <w:tcPr>
            <w:tcW w:w="1191" w:type="pct"/>
          </w:tcPr>
          <w:p w14:paraId="389C0A2B" w14:textId="77777777" w:rsidR="007134D6" w:rsidRPr="007057F9" w:rsidRDefault="007134D6" w:rsidP="007134D6">
            <w:r w:rsidRPr="007057F9">
              <w:t>Parous rate</w:t>
            </w:r>
          </w:p>
        </w:tc>
        <w:tc>
          <w:tcPr>
            <w:tcW w:w="980" w:type="pct"/>
          </w:tcPr>
          <w:p w14:paraId="553ED748" w14:textId="09C5592C"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312CACE3" w14:textId="534A6D34"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19F152E3" w14:textId="19BC0D38" w:rsidR="007134D6" w:rsidRPr="00CE6024" w:rsidRDefault="00C10771" w:rsidP="00E8013C">
            <w:r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 </w:instrText>
            </w:r>
            <w:r w:rsidR="00E8013C"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(9, 42, 79)</w:t>
            </w:r>
            <w:r w:rsidRPr="00CE6024">
              <w:fldChar w:fldCharType="end"/>
            </w:r>
          </w:p>
        </w:tc>
        <w:tc>
          <w:tcPr>
            <w:tcW w:w="684" w:type="pct"/>
          </w:tcPr>
          <w:p w14:paraId="5A05A0CF" w14:textId="50E79E08" w:rsidR="007134D6" w:rsidRPr="00CE6024" w:rsidRDefault="00C10771" w:rsidP="00E8013C">
            <w:r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 </w:instrText>
            </w:r>
            <w:r w:rsidR="00E8013C"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(25, 84)</w:t>
            </w:r>
            <w:r w:rsidRPr="00CE6024">
              <w:fldChar w:fldCharType="end"/>
            </w:r>
          </w:p>
        </w:tc>
      </w:tr>
      <w:tr w:rsidR="00080D22" w:rsidRPr="006B0227" w14:paraId="7917076D" w14:textId="77777777" w:rsidTr="00B263B4">
        <w:tc>
          <w:tcPr>
            <w:tcW w:w="1191" w:type="pct"/>
          </w:tcPr>
          <w:p w14:paraId="5DD58330" w14:textId="37CC9E51" w:rsidR="00080D22" w:rsidRDefault="00080D22" w:rsidP="00080D22">
            <w:r>
              <w:t xml:space="preserve">Duration of </w:t>
            </w:r>
            <w:r w:rsidRPr="009B6851">
              <w:t>Resting period</w:t>
            </w:r>
          </w:p>
        </w:tc>
        <w:tc>
          <w:tcPr>
            <w:tcW w:w="980" w:type="pct"/>
          </w:tcPr>
          <w:p w14:paraId="6316B010" w14:textId="2597B441" w:rsidR="00080D22" w:rsidRPr="00CE6024" w:rsidRDefault="00C10771" w:rsidP="00E8013C">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 </w:instrText>
            </w:r>
            <w:r w:rsidR="00E8013C">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EN.CITE.DATA </w:instrText>
            </w:r>
            <w:r w:rsidR="00E8013C">
              <w:fldChar w:fldCharType="end"/>
            </w:r>
            <w:r>
              <w:fldChar w:fldCharType="separate"/>
            </w:r>
            <w:r w:rsidR="00E8013C">
              <w:t>(78)</w:t>
            </w:r>
            <w:r>
              <w:fldChar w:fldCharType="end"/>
            </w:r>
          </w:p>
        </w:tc>
        <w:tc>
          <w:tcPr>
            <w:tcW w:w="1344" w:type="pct"/>
          </w:tcPr>
          <w:p w14:paraId="786D37AA" w14:textId="6268FC53" w:rsidR="00080D22" w:rsidRPr="00CE6024" w:rsidRDefault="00C10771" w:rsidP="00C10771">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 </w:instrText>
            </w:r>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EN.CITE.DATA </w:instrText>
            </w:r>
            <w:r w:rsidRPr="00CE6024">
              <w:fldChar w:fldCharType="end"/>
            </w:r>
            <w:r w:rsidRPr="00CE6024">
              <w:fldChar w:fldCharType="separate"/>
            </w:r>
            <w:r w:rsidRPr="00CE6024">
              <w:t>(1, 46-49, 55-59, 61-63)</w:t>
            </w:r>
            <w:r w:rsidRPr="00CE6024">
              <w:fldChar w:fldCharType="end"/>
            </w:r>
          </w:p>
        </w:tc>
        <w:tc>
          <w:tcPr>
            <w:tcW w:w="801" w:type="pct"/>
          </w:tcPr>
          <w:p w14:paraId="10FD7D81" w14:textId="04C5E2AC" w:rsidR="00080D22" w:rsidRPr="00CE6024" w:rsidRDefault="00C10771" w:rsidP="00C10771">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 </w:instrText>
            </w:r>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EN.CITE.DATA </w:instrText>
            </w:r>
            <w:r w:rsidRPr="00CE6024">
              <w:fldChar w:fldCharType="end"/>
            </w:r>
            <w:r w:rsidRPr="00CE6024">
              <w:fldChar w:fldCharType="separate"/>
            </w:r>
            <w:r w:rsidRPr="00CE6024">
              <w:t>(40, 44, 45, 60)</w:t>
            </w:r>
            <w:r w:rsidRPr="00CE6024">
              <w:fldChar w:fldCharType="end"/>
            </w:r>
          </w:p>
        </w:tc>
        <w:tc>
          <w:tcPr>
            <w:tcW w:w="684" w:type="pct"/>
          </w:tcPr>
          <w:p w14:paraId="67C4845E" w14:textId="5EBD1E2E" w:rsidR="00080D22" w:rsidRPr="00CE6024" w:rsidRDefault="00C10771" w:rsidP="00C10771">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 </w:instrText>
            </w:r>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EN.CITE.DATA </w:instrText>
            </w:r>
            <w:r w:rsidRPr="00CE6024">
              <w:fldChar w:fldCharType="end"/>
            </w:r>
            <w:r w:rsidRPr="00CE6024">
              <w:fldChar w:fldCharType="separate"/>
            </w:r>
            <w:r w:rsidRPr="00CE6024">
              <w:t>(18, 25, 26, 43, 47)</w:t>
            </w:r>
            <w:r w:rsidRPr="00CE6024">
              <w:fldChar w:fldCharType="end"/>
            </w:r>
          </w:p>
        </w:tc>
      </w:tr>
      <w:tr w:rsidR="00080D22" w14:paraId="421F826A" w14:textId="77777777" w:rsidTr="00B263B4">
        <w:tc>
          <w:tcPr>
            <w:tcW w:w="1191" w:type="pct"/>
          </w:tcPr>
          <w:p w14:paraId="7BDED3ED" w14:textId="2EAE32E7" w:rsidR="00080D22" w:rsidRPr="00CE6024" w:rsidRDefault="00080D22" w:rsidP="00080D22">
            <w:r w:rsidRPr="009A793B">
              <w:t xml:space="preserve">Duration of host seeking </w:t>
            </w:r>
          </w:p>
        </w:tc>
        <w:tc>
          <w:tcPr>
            <w:tcW w:w="980" w:type="pct"/>
          </w:tcPr>
          <w:p w14:paraId="2E751F17" w14:textId="55AB659A" w:rsidR="00080D22" w:rsidRPr="00CE6024" w:rsidRDefault="00C10771" w:rsidP="00C10771">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 </w:instrText>
            </w:r>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EN.CITE.DATA </w:instrText>
            </w:r>
            <w:r>
              <w:fldChar w:fldCharType="end"/>
            </w:r>
            <w:r>
              <w:fldChar w:fldCharType="separate"/>
            </w:r>
            <w:r>
              <w:t>(34)</w:t>
            </w:r>
            <w:r>
              <w:fldChar w:fldCharType="end"/>
            </w:r>
          </w:p>
        </w:tc>
        <w:tc>
          <w:tcPr>
            <w:tcW w:w="1344" w:type="pct"/>
          </w:tcPr>
          <w:p w14:paraId="5E366FB9" w14:textId="2966FA69" w:rsidR="00080D22" w:rsidRPr="00CE6024" w:rsidRDefault="00C10771" w:rsidP="00C10771">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 </w:instrText>
            </w:r>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EN.CITE.DATA </w:instrText>
            </w:r>
            <w:r w:rsidRPr="00CE6024">
              <w:fldChar w:fldCharType="end"/>
            </w:r>
            <w:r w:rsidRPr="00CE6024">
              <w:fldChar w:fldCharType="separate"/>
            </w:r>
            <w:r w:rsidRPr="00CE6024">
              <w:t>(35-38)</w:t>
            </w:r>
            <w:r w:rsidRPr="00CE6024">
              <w:fldChar w:fldCharType="end"/>
            </w:r>
          </w:p>
        </w:tc>
        <w:tc>
          <w:tcPr>
            <w:tcW w:w="801" w:type="pct"/>
          </w:tcPr>
          <w:p w14:paraId="6968F927" w14:textId="6542B925" w:rsidR="00080D22" w:rsidRPr="00CE6024" w:rsidRDefault="00C10771" w:rsidP="00C10771">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 </w:instrText>
            </w:r>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EN.CITE.DATA </w:instrText>
            </w:r>
            <w:r w:rsidRPr="00CE6024">
              <w:fldChar w:fldCharType="end"/>
            </w:r>
            <w:r w:rsidRPr="00CE6024">
              <w:fldChar w:fldCharType="separate"/>
            </w:r>
            <w:r w:rsidRPr="00CE6024">
              <w:t>(39, 41, 42)</w:t>
            </w:r>
            <w:r w:rsidRPr="00CE6024">
              <w:fldChar w:fldCharType="end"/>
            </w:r>
          </w:p>
        </w:tc>
        <w:tc>
          <w:tcPr>
            <w:tcW w:w="684" w:type="pct"/>
          </w:tcPr>
          <w:p w14:paraId="7B2B2B0D" w14:textId="7719819F" w:rsidR="00080D22" w:rsidRPr="00CE6024" w:rsidRDefault="00C10771" w:rsidP="00C10771">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 </w:instrText>
            </w:r>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EN.CITE.DATA </w:instrText>
            </w:r>
            <w:r w:rsidRPr="00CE6024">
              <w:fldChar w:fldCharType="end"/>
            </w:r>
            <w:r w:rsidRPr="00CE6024">
              <w:fldChar w:fldCharType="separate"/>
            </w:r>
            <w:r w:rsidRPr="00CE6024">
              <w:t>(24)</w:t>
            </w:r>
            <w:r w:rsidRPr="00CE6024">
              <w:fldChar w:fldCharType="end"/>
            </w:r>
          </w:p>
        </w:tc>
      </w:tr>
      <w:tr w:rsidR="00B263B4" w14:paraId="57A0B112" w14:textId="77777777" w:rsidTr="00B263B4">
        <w:tc>
          <w:tcPr>
            <w:tcW w:w="1191" w:type="pct"/>
          </w:tcPr>
          <w:p w14:paraId="5F024313" w14:textId="4D76CBDF" w:rsidR="00B263B4" w:rsidRPr="00CE6024" w:rsidRDefault="00B263B4" w:rsidP="00B263B4">
            <w:pPr>
              <w:pStyle w:val="Heading4"/>
              <w:outlineLvl w:val="3"/>
              <w:rPr>
                <w:rFonts w:asciiTheme="minorHAnsi" w:eastAsiaTheme="minorEastAsia" w:hAnsiTheme="minorHAnsi" w:cstheme="minorBidi"/>
                <w:b w:val="0"/>
                <w:bCs w:val="0"/>
                <w:i w:val="0"/>
                <w:iCs w:val="0"/>
              </w:rPr>
            </w:pPr>
            <w:r w:rsidRPr="00CE6024">
              <w:rPr>
                <w:rFonts w:asciiTheme="minorHAnsi" w:eastAsiaTheme="minorEastAsia" w:hAnsiTheme="minorHAnsi" w:cstheme="minorBidi"/>
                <w:b w:val="0"/>
                <w:bCs w:val="0"/>
                <w:i w:val="0"/>
                <w:iCs w:val="0"/>
              </w:rPr>
              <w:t>Proportion indoor biting</w:t>
            </w:r>
          </w:p>
        </w:tc>
        <w:tc>
          <w:tcPr>
            <w:tcW w:w="980" w:type="pct"/>
          </w:tcPr>
          <w:p w14:paraId="74D40FE2" w14:textId="2F7B8A2A" w:rsidR="00B263B4" w:rsidRPr="00CE6024" w:rsidRDefault="00B263B4" w:rsidP="00B263B4">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1344" w:type="pct"/>
          </w:tcPr>
          <w:p w14:paraId="06724518" w14:textId="24A7F753" w:rsidR="00B263B4" w:rsidRPr="00CE6024" w:rsidRDefault="00B263B4" w:rsidP="00B263B4">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8D16416" w14:textId="22FDB082" w:rsidR="00B263B4" w:rsidRPr="00CE6024" w:rsidRDefault="00B263B4" w:rsidP="00B263B4">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 </w:instrText>
            </w:r>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EN.CITE.DATA </w:instrText>
            </w:r>
            <w:r w:rsidRPr="00CE6024">
              <w:fldChar w:fldCharType="end"/>
            </w:r>
            <w:r w:rsidRPr="00CE6024">
              <w:fldChar w:fldCharType="separate"/>
            </w:r>
            <w:r w:rsidRPr="00CE6024">
              <w:t>(79-81)</w:t>
            </w:r>
            <w:r w:rsidRPr="00CE6024">
              <w:fldChar w:fldCharType="end"/>
            </w:r>
          </w:p>
        </w:tc>
        <w:tc>
          <w:tcPr>
            <w:tcW w:w="684" w:type="pct"/>
          </w:tcPr>
          <w:p w14:paraId="43F98CF0" w14:textId="77777777" w:rsidR="00B263B4" w:rsidRPr="00CE6024" w:rsidRDefault="00B263B4" w:rsidP="00B263B4"/>
        </w:tc>
      </w:tr>
      <w:tr w:rsidR="00B263B4" w14:paraId="19D7D7AD" w14:textId="77777777" w:rsidTr="00CE6024">
        <w:tc>
          <w:tcPr>
            <w:tcW w:w="5000" w:type="pct"/>
            <w:gridSpan w:val="5"/>
          </w:tcPr>
          <w:p w14:paraId="48E52561" w14:textId="0D557B7B" w:rsidR="00B263B4" w:rsidRPr="00CE6024" w:rsidRDefault="00B263B4" w:rsidP="00B263B4">
            <w:pPr>
              <w:pStyle w:val="Heading4"/>
              <w:outlineLvl w:val="3"/>
            </w:pPr>
            <w:bookmarkStart w:id="1" w:name="_Hlk18066405"/>
            <w:r w:rsidRPr="00CE6024">
              <w:t>Models of intervention effects</w:t>
            </w:r>
          </w:p>
        </w:tc>
      </w:tr>
      <w:tr w:rsidR="00B263B4" w14:paraId="64072B5B" w14:textId="77777777" w:rsidTr="00B263B4">
        <w:tc>
          <w:tcPr>
            <w:tcW w:w="1191" w:type="pct"/>
          </w:tcPr>
          <w:p w14:paraId="0879CEBC" w14:textId="1478DCB6" w:rsidR="00B263B4" w:rsidRPr="00CE6024" w:rsidRDefault="00B263B4" w:rsidP="00B263B4">
            <w:r>
              <w:t>Effects of LLINs (including PBO nets) on blood feeding and mortality</w:t>
            </w:r>
            <w:r w:rsidRPr="00CE6024">
              <w:t xml:space="preserve"> </w:t>
            </w:r>
          </w:p>
        </w:tc>
        <w:tc>
          <w:tcPr>
            <w:tcW w:w="980" w:type="pct"/>
          </w:tcPr>
          <w:p w14:paraId="43FCAF54" w14:textId="192DAC3A" w:rsidR="00B263B4" w:rsidRPr="00CE6024" w:rsidRDefault="00B263B4" w:rsidP="00B263B4">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 </w:instrText>
            </w:r>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EN.CITE.DATA </w:instrText>
            </w:r>
            <w:r>
              <w:fldChar w:fldCharType="end"/>
            </w:r>
            <w:r>
              <w:fldChar w:fldCharType="separate"/>
            </w:r>
            <w:r>
              <w:t>(85)</w:t>
            </w:r>
            <w:r>
              <w:fldChar w:fldCharType="end"/>
            </w:r>
          </w:p>
        </w:tc>
        <w:tc>
          <w:tcPr>
            <w:tcW w:w="1344" w:type="pct"/>
          </w:tcPr>
          <w:p w14:paraId="4FDF09B9" w14:textId="2157EAB8" w:rsidR="00B263B4" w:rsidRPr="00CE6024" w:rsidRDefault="00B263B4" w:rsidP="00B263B4">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 </w:instrText>
            </w:r>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EN.CITE.DATA </w:instrText>
            </w:r>
            <w:r w:rsidRPr="00CE6024">
              <w:fldChar w:fldCharType="end"/>
            </w:r>
            <w:r w:rsidRPr="00CE6024">
              <w:fldChar w:fldCharType="separate"/>
            </w:r>
            <w:r w:rsidRPr="00CE6024">
              <w:t>(86-98)</w:t>
            </w:r>
            <w:r w:rsidRPr="00CE6024">
              <w:fldChar w:fldCharType="end"/>
            </w:r>
          </w:p>
          <w:p w14:paraId="3A84E0BD" w14:textId="77777777" w:rsidR="00B263B4" w:rsidRPr="00CE6024" w:rsidRDefault="00B263B4" w:rsidP="00B263B4"/>
        </w:tc>
        <w:tc>
          <w:tcPr>
            <w:tcW w:w="801" w:type="pct"/>
          </w:tcPr>
          <w:p w14:paraId="16AE8708" w14:textId="5907B4B2" w:rsidR="00B263B4" w:rsidRPr="00CE6024" w:rsidRDefault="00B263B4" w:rsidP="00B263B4">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 </w:instrText>
            </w:r>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(16)</w:t>
            </w:r>
            <w:r w:rsidRPr="00CE6024">
              <w:fldChar w:fldCharType="end"/>
            </w:r>
          </w:p>
        </w:tc>
        <w:tc>
          <w:tcPr>
            <w:tcW w:w="684" w:type="pct"/>
          </w:tcPr>
          <w:p w14:paraId="407F059D" w14:textId="79CD716B" w:rsidR="00B263B4" w:rsidRPr="00CE6024" w:rsidRDefault="00B263B4" w:rsidP="00B263B4">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 </w:instrText>
            </w:r>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EN.CITE.DATA </w:instrText>
            </w:r>
            <w:r>
              <w:fldChar w:fldCharType="end"/>
            </w:r>
            <w:r>
              <w:fldChar w:fldCharType="separate"/>
            </w:r>
            <w:r>
              <w:t>(99)</w:t>
            </w:r>
            <w:r>
              <w:fldChar w:fldCharType="end"/>
            </w:r>
          </w:p>
        </w:tc>
      </w:tr>
      <w:tr w:rsidR="00B263B4" w14:paraId="34F2D9E5" w14:textId="77777777" w:rsidTr="00B263B4">
        <w:tc>
          <w:tcPr>
            <w:tcW w:w="1191" w:type="pct"/>
          </w:tcPr>
          <w:p w14:paraId="091BCECC" w14:textId="77777777" w:rsidR="00B263B4" w:rsidRPr="00CE6024" w:rsidRDefault="00B263B4" w:rsidP="00B263B4">
            <w:r>
              <w:t>Decay of LLIN effects over time</w:t>
            </w:r>
          </w:p>
        </w:tc>
        <w:tc>
          <w:tcPr>
            <w:tcW w:w="980" w:type="pct"/>
          </w:tcPr>
          <w:p w14:paraId="0AD9300B" w14:textId="77777777" w:rsidR="00B263B4" w:rsidRPr="00CE6024" w:rsidRDefault="00B263B4" w:rsidP="00B263B4">
            <w:r>
              <w:t>In prep</w:t>
            </w:r>
          </w:p>
        </w:tc>
        <w:tc>
          <w:tcPr>
            <w:tcW w:w="1344" w:type="pct"/>
          </w:tcPr>
          <w:p w14:paraId="4914D7DC" w14:textId="2B980EE6" w:rsidR="00B263B4" w:rsidRPr="00CE6024" w:rsidRDefault="00B263B4" w:rsidP="00B263B4">
            <w:r>
              <w:t>PMI studies</w:t>
            </w:r>
            <w:r w:rsidRPr="0018351E">
              <w:t>(attrition, physical and chemical decay for 8 net types in 7 countries)</w:t>
            </w:r>
            <w:r>
              <w:t xml:space="preserve">; </w: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 </w:instrTex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EN.CITE.DATA </w:instrText>
            </w:r>
            <w:r>
              <w:fldChar w:fldCharType="end"/>
            </w:r>
            <w:r>
              <w:fldChar w:fldCharType="separate"/>
            </w:r>
            <w:r>
              <w:t>(69)</w:t>
            </w:r>
            <w:r>
              <w:fldChar w:fldCharType="end"/>
            </w:r>
          </w:p>
        </w:tc>
        <w:tc>
          <w:tcPr>
            <w:tcW w:w="801" w:type="pct"/>
          </w:tcPr>
          <w:p w14:paraId="3FA9DFCC" w14:textId="317049CC" w:rsidR="00B263B4" w:rsidRDefault="00B263B4" w:rsidP="00B263B4">
            <w:r>
              <w:t>-</w:t>
            </w:r>
          </w:p>
        </w:tc>
        <w:tc>
          <w:tcPr>
            <w:tcW w:w="684" w:type="pct"/>
          </w:tcPr>
          <w:p w14:paraId="72FB7CE2" w14:textId="23232DDD" w:rsidR="00B263B4" w:rsidRDefault="00D670E2" w:rsidP="00B263B4">
            <w:r>
              <w:t>-</w:t>
            </w:r>
          </w:p>
        </w:tc>
      </w:tr>
      <w:tr w:rsidR="00B263B4" w14:paraId="4DB0E809" w14:textId="77777777" w:rsidTr="00B263B4">
        <w:tc>
          <w:tcPr>
            <w:tcW w:w="1191" w:type="pct"/>
          </w:tcPr>
          <w:p w14:paraId="639E0054" w14:textId="5F99887B" w:rsidR="00B263B4" w:rsidRPr="00CE6024" w:rsidRDefault="00B263B4" w:rsidP="00B263B4">
            <w:r>
              <w:t>Availability of hosts to mosquitoes and</w:t>
            </w:r>
            <w:r w:rsidRPr="0018351E">
              <w:t xml:space="preserve"> </w:t>
            </w:r>
            <w:r>
              <w:t xml:space="preserve">insecticidal effects of LLINs as functions of insecticide </w:t>
            </w:r>
            <w:proofErr w:type="gramStart"/>
            <w:r>
              <w:t>content,  holed</w:t>
            </w:r>
            <w:proofErr w:type="gramEnd"/>
            <w:r>
              <w:t xml:space="preserve"> area, and </w:t>
            </w:r>
            <w:r w:rsidRPr="0018351E">
              <w:t>resistan</w:t>
            </w:r>
            <w:r>
              <w:t xml:space="preserve">ce status  </w:t>
            </w:r>
          </w:p>
        </w:tc>
        <w:tc>
          <w:tcPr>
            <w:tcW w:w="980" w:type="pct"/>
          </w:tcPr>
          <w:p w14:paraId="3F7F8410" w14:textId="3BAD62F4" w:rsidR="00B263B4" w:rsidRPr="00CE6024" w:rsidRDefault="00B263B4" w:rsidP="00B263B4">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(68, 78)</w:t>
            </w:r>
            <w:r w:rsidRPr="00CE6024">
              <w:fldChar w:fldCharType="end"/>
            </w:r>
          </w:p>
        </w:tc>
        <w:tc>
          <w:tcPr>
            <w:tcW w:w="1344" w:type="pct"/>
          </w:tcPr>
          <w:p w14:paraId="19FA22B8" w14:textId="6E705E8C" w:rsidR="00B263B4" w:rsidRPr="00CE6024" w:rsidRDefault="00B263B4" w:rsidP="00B263B4">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EN.CITE.DATA </w:instrText>
            </w:r>
            <w:r w:rsidRPr="00CE6024">
              <w:fldChar w:fldCharType="end"/>
            </w:r>
            <w:r w:rsidRPr="00CE6024">
              <w:fldChar w:fldCharType="separate"/>
            </w:r>
            <w:r w:rsidRPr="00CE6024">
              <w:t>(68)</w:t>
            </w:r>
            <w:r w:rsidRPr="00CE6024">
              <w:fldChar w:fldCharType="end"/>
            </w:r>
          </w:p>
        </w:tc>
        <w:tc>
          <w:tcPr>
            <w:tcW w:w="801" w:type="pct"/>
          </w:tcPr>
          <w:p w14:paraId="2C12BC92" w14:textId="6E387822" w:rsidR="00B263B4" w:rsidRPr="00CE6024" w:rsidRDefault="00D670E2" w:rsidP="00B263B4">
            <w:r>
              <w:t>-</w:t>
            </w:r>
          </w:p>
        </w:tc>
        <w:tc>
          <w:tcPr>
            <w:tcW w:w="684" w:type="pct"/>
          </w:tcPr>
          <w:p w14:paraId="65D8EAB4" w14:textId="17A3491C" w:rsidR="00B263B4" w:rsidRPr="00CE6024" w:rsidRDefault="00D670E2" w:rsidP="00B263B4">
            <w:r>
              <w:t>-</w:t>
            </w:r>
          </w:p>
        </w:tc>
      </w:tr>
      <w:tr w:rsidR="00D670E2" w14:paraId="67A40D0F" w14:textId="77777777" w:rsidTr="00B263B4">
        <w:tc>
          <w:tcPr>
            <w:tcW w:w="1191" w:type="pct"/>
          </w:tcPr>
          <w:p w14:paraId="2CC79DCB" w14:textId="6D19BDAC" w:rsidR="00D670E2" w:rsidRDefault="00D670E2" w:rsidP="00D670E2">
            <w:r w:rsidRPr="00CE6024">
              <w:t xml:space="preserve">IRS </w:t>
            </w:r>
            <w:r>
              <w:t>effects in</w:t>
            </w:r>
            <w:r w:rsidRPr="00CE6024">
              <w:t xml:space="preserve"> reducing </w:t>
            </w:r>
            <w:r>
              <w:t xml:space="preserve">human </w:t>
            </w:r>
            <w:r w:rsidRPr="00CE6024">
              <w:t>availability and killing of mosquitoes</w:t>
            </w:r>
          </w:p>
        </w:tc>
        <w:tc>
          <w:tcPr>
            <w:tcW w:w="980" w:type="pct"/>
          </w:tcPr>
          <w:p w14:paraId="00FD49DE" w14:textId="72D155CF" w:rsidR="00D670E2" w:rsidRDefault="00D670E2" w:rsidP="00D670E2">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1344" w:type="pct"/>
          </w:tcPr>
          <w:p w14:paraId="10078A51" w14:textId="376BDD19" w:rsidR="00D670E2" w:rsidRDefault="00D670E2" w:rsidP="00D670E2">
            <w:pPr>
              <w:rPr>
                <w:lang w:val="fr-FR"/>
              </w:rPr>
            </w:pP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p>
        </w:tc>
        <w:tc>
          <w:tcPr>
            <w:tcW w:w="801" w:type="pct"/>
          </w:tcPr>
          <w:p w14:paraId="0C51EF8A" w14:textId="19DBA140" w:rsidR="00D670E2" w:rsidRDefault="00D670E2" w:rsidP="00D670E2">
            <w:pPr>
              <w:rPr>
                <w:lang w:val="fr-FR"/>
              </w:rPr>
            </w:pPr>
            <w:r>
              <w:rPr>
                <w:lang w:val="fr-FR"/>
              </w:rPr>
              <w:t>-</w:t>
            </w:r>
          </w:p>
        </w:tc>
        <w:tc>
          <w:tcPr>
            <w:tcW w:w="684" w:type="pct"/>
          </w:tcPr>
          <w:p w14:paraId="3E5F4342" w14:textId="59CC9E24" w:rsidR="00D670E2" w:rsidRDefault="00D670E2" w:rsidP="00D670E2">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r>
      <w:bookmarkEnd w:id="1"/>
    </w:tbl>
    <w:p w14:paraId="7FDE907B" w14:textId="77777777" w:rsidR="00EB52DC" w:rsidRDefault="00EB52DC" w:rsidP="00EB52DC">
      <w:pPr>
        <w:rPr>
          <w:rFonts w:cs="Arial"/>
          <w:b/>
        </w:rPr>
      </w:pPr>
    </w:p>
    <w:p w14:paraId="1859B646" w14:textId="77777777" w:rsidR="00EB52DC" w:rsidRDefault="00EB52DC" w:rsidP="00EB52DC">
      <w:pPr>
        <w:rPr>
          <w:rFonts w:cs="Arial"/>
          <w:b/>
        </w:rPr>
      </w:pPr>
    </w:p>
    <w:p w14:paraId="416CC696" w14:textId="77777777" w:rsidR="00D77FDC" w:rsidRDefault="00D77FDC">
      <w:pPr>
        <w:rPr>
          <w:rFonts w:asciiTheme="majorHAnsi" w:eastAsiaTheme="majorEastAsia" w:hAnsiTheme="majorHAnsi" w:cstheme="majorBidi"/>
          <w:b/>
          <w:bCs/>
          <w:sz w:val="26"/>
          <w:szCs w:val="26"/>
        </w:rPr>
      </w:pPr>
      <w:r>
        <w:br w:type="page"/>
      </w:r>
    </w:p>
    <w:p w14:paraId="696A4579" w14:textId="4EC046E6" w:rsidR="00EB52DC" w:rsidRDefault="00EB52DC" w:rsidP="00EB52DC">
      <w:pPr>
        <w:pStyle w:val="Heading2"/>
      </w:pPr>
      <w:r>
        <w:lastRenderedPageBreak/>
        <w:t>References</w:t>
      </w:r>
    </w:p>
    <w:p w14:paraId="72811030" w14:textId="77777777" w:rsidR="00CE6024" w:rsidRPr="00E8013C" w:rsidRDefault="00CE6024" w:rsidP="00CE6024">
      <w:pPr>
        <w:pStyle w:val="EndNoteBibliography"/>
        <w:spacing w:after="0"/>
      </w:pPr>
      <w:r>
        <w:rPr>
          <w:rFonts w:ascii="Arial" w:hAnsi="Arial" w:cs="Arial"/>
        </w:rPr>
        <w:fldChar w:fldCharType="begin"/>
      </w:r>
      <w:r w:rsidRPr="006B0227">
        <w:rPr>
          <w:rFonts w:ascii="Arial" w:hAnsi="Arial" w:cs="Arial"/>
        </w:rPr>
        <w:instrText xml:space="preserve"> ADDIN EN.REFLIST </w:instrText>
      </w:r>
      <w:r>
        <w:rPr>
          <w:rFonts w:ascii="Arial" w:hAnsi="Arial" w:cs="Arial"/>
        </w:rPr>
        <w:fldChar w:fldCharType="separate"/>
      </w:r>
      <w:r w:rsidRPr="00E8013C">
        <w:t>1.</w:t>
      </w:r>
      <w:r w:rsidRPr="00E8013C">
        <w:tab/>
        <w:t>Massey NC, Garrod G, Wiebe A, Henry AJ, Huang Z, Moyes CL, et al. A global bionomic database for the dominant vectors of human malaria. Sci Data. 2016;3:160014.</w:t>
      </w:r>
    </w:p>
    <w:p w14:paraId="5C570280" w14:textId="77777777" w:rsidR="00CE6024" w:rsidRPr="00E8013C" w:rsidRDefault="00CE6024" w:rsidP="00CE6024">
      <w:pPr>
        <w:pStyle w:val="EndNoteBibliography"/>
        <w:spacing w:after="0"/>
      </w:pPr>
      <w:r w:rsidRPr="00E8013C">
        <w:t>2.</w:t>
      </w:r>
      <w:r w:rsidRPr="00E8013C">
        <w:tab/>
        <w:t>Charlwood JD, Nenhep S, Sovannaroth S, Morgan JC, Hemingway J, Chitnis N, et al. 'Nature or nurture': survival rate, oviposition interval, and possible gonotrophic discordance among South East Asian anophelines. Malar J. 2016;15(1):356.</w:t>
      </w:r>
    </w:p>
    <w:p w14:paraId="1107D0E1" w14:textId="77777777" w:rsidR="00CE6024" w:rsidRPr="00E8013C" w:rsidRDefault="00CE6024" w:rsidP="00CE6024">
      <w:pPr>
        <w:pStyle w:val="EndNoteBibliography"/>
        <w:spacing w:after="0"/>
      </w:pPr>
      <w:r w:rsidRPr="00E8013C">
        <w:t>3.</w:t>
      </w:r>
      <w:r w:rsidRPr="00E8013C">
        <w:tab/>
        <w:t>Chatterjee S, Chandra G. Role of Anopheles subpictus as a Primary Vector of Malaria in an area in India. Jpn J Trop Med Hyg. 2000;28(3):177-81.</w:t>
      </w:r>
    </w:p>
    <w:p w14:paraId="73E4FC2F" w14:textId="77777777" w:rsidR="00CE6024" w:rsidRPr="00E8013C" w:rsidRDefault="00CE6024" w:rsidP="00CE6024">
      <w:pPr>
        <w:pStyle w:val="EndNoteBibliography"/>
        <w:spacing w:after="0"/>
      </w:pPr>
      <w:r w:rsidRPr="00E8013C">
        <w:t>4.</w:t>
      </w:r>
      <w:r w:rsidRPr="00E8013C">
        <w:tab/>
        <w:t>Charlwood JD, Birley MH, Dagoro H, Paru R, Holmes PR. Assessing Survival Rates of Anopheles-Farauti (Diptera, Culicidae) from Papua-New-Guinea. Journal of Animal Ecology. 1985;54(3):1003-16.</w:t>
      </w:r>
    </w:p>
    <w:p w14:paraId="32AB9CF9" w14:textId="77777777" w:rsidR="00CE6024" w:rsidRPr="00E8013C" w:rsidRDefault="00CE6024" w:rsidP="00CE6024">
      <w:pPr>
        <w:pStyle w:val="EndNoteBibliography"/>
        <w:spacing w:after="0"/>
      </w:pPr>
      <w:r w:rsidRPr="00E8013C">
        <w:t>5.</w:t>
      </w:r>
      <w:r w:rsidRPr="00E8013C">
        <w:tab/>
        <w:t>Charlwood JD, Graves PM, Alpers MP. The ecology of the Anopheles punctulatus group of mosquitoes from Papua New Guinea: a review of recent work. PNG Med J. 1986;29(1):19-26.</w:t>
      </w:r>
    </w:p>
    <w:p w14:paraId="7CB1C6B5" w14:textId="77777777" w:rsidR="00CE6024" w:rsidRPr="00E8013C" w:rsidRDefault="00CE6024" w:rsidP="00CE6024">
      <w:pPr>
        <w:pStyle w:val="EndNoteBibliography"/>
        <w:spacing w:after="0"/>
      </w:pPr>
      <w:r w:rsidRPr="00E8013C">
        <w:t>6.</w:t>
      </w:r>
      <w:r w:rsidRPr="00E8013C">
        <w:tab/>
        <w:t>Charlwood JD. Survival rate variation of Anopheles farauti (Diptera: Culicidae) between neighboring villages in coastal Papua New Guinea. J Med Entomol. 1986;23(4):361-5.</w:t>
      </w:r>
    </w:p>
    <w:p w14:paraId="4B210E2E" w14:textId="77777777" w:rsidR="00CE6024" w:rsidRPr="00E8013C" w:rsidRDefault="00CE6024" w:rsidP="00CE6024">
      <w:pPr>
        <w:pStyle w:val="EndNoteBibliography"/>
        <w:spacing w:after="0"/>
      </w:pPr>
      <w:r w:rsidRPr="00E8013C">
        <w:t>7.</w:t>
      </w:r>
      <w:r w:rsidRPr="00E8013C">
        <w:tab/>
        <w:t>Dev V, Phookan S, Sharma VP, Anand SP. Physiographic and entomologic risk factors of malaria in Assam, India. Am J Trop Med Hyg. 2004;71(4):451-6.</w:t>
      </w:r>
    </w:p>
    <w:p w14:paraId="4E29E170" w14:textId="77777777" w:rsidR="00CE6024" w:rsidRPr="00E8013C" w:rsidRDefault="00CE6024" w:rsidP="00CE6024">
      <w:pPr>
        <w:pStyle w:val="EndNoteBibliography"/>
        <w:spacing w:after="0"/>
      </w:pPr>
      <w:r w:rsidRPr="00E8013C">
        <w:t>8.</w:t>
      </w:r>
      <w:r w:rsidRPr="00E8013C">
        <w:tab/>
        <w:t>Elyazar IR, Sinka ME, Gething PW, Tarmidzi SN, Surya A, Kusriastuti R, et al. The distribution and bionomics of anopheles malaria vector mosquitoes in Indonesia. Adv Parasitol. 2013;83:173-266.</w:t>
      </w:r>
    </w:p>
    <w:p w14:paraId="37BA60A7" w14:textId="77777777" w:rsidR="00CE6024" w:rsidRPr="00E8013C" w:rsidRDefault="00CE6024" w:rsidP="00CE6024">
      <w:pPr>
        <w:pStyle w:val="EndNoteBibliography"/>
        <w:spacing w:after="0"/>
      </w:pPr>
      <w:r w:rsidRPr="00E8013C">
        <w:t>9.</w:t>
      </w:r>
      <w:r w:rsidRPr="00E8013C">
        <w:tab/>
        <w:t>Graves PM, Burkot TR, Saul AJ, Hayes RJ, Carter R. Estimation of Anopheline Survival Rate, Vectorial Capacity and Mosquito Infection Probability from Malaria Vector Infection- Rates in Villages Near Madang, Papua-New-Guinea. Journal Of Applied Ecology. 1990;27(1):134-47.</w:t>
      </w:r>
    </w:p>
    <w:p w14:paraId="041AADC7" w14:textId="77777777" w:rsidR="00CE6024" w:rsidRPr="00E8013C" w:rsidRDefault="00CE6024" w:rsidP="00CE6024">
      <w:pPr>
        <w:pStyle w:val="EndNoteBibliography"/>
        <w:spacing w:after="0"/>
      </w:pPr>
      <w:r w:rsidRPr="00E8013C">
        <w:t>10.</w:t>
      </w:r>
      <w:r w:rsidRPr="00E8013C">
        <w:tab/>
        <w:t>Gunasekaran K, Jambulingam P, Das PK. Distribution of indoor-resting Anopheles fluviatilis in human dwellings and its implication on indoor residual spray. Indian J Malariol. 1995;32(1):42-6.</w:t>
      </w:r>
    </w:p>
    <w:p w14:paraId="0E896D3C" w14:textId="77777777" w:rsidR="00CE6024" w:rsidRPr="00E8013C" w:rsidRDefault="00CE6024" w:rsidP="00CE6024">
      <w:pPr>
        <w:pStyle w:val="EndNoteBibliography"/>
        <w:spacing w:after="0"/>
      </w:pPr>
      <w:r w:rsidRPr="00E8013C">
        <w:t>11.</w:t>
      </w:r>
      <w:r w:rsidRPr="00E8013C">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14:paraId="49304447" w14:textId="77777777" w:rsidR="00CE6024" w:rsidRPr="00E8013C" w:rsidRDefault="00CE6024" w:rsidP="00CE6024">
      <w:pPr>
        <w:pStyle w:val="EndNoteBibliography"/>
        <w:spacing w:after="0"/>
      </w:pPr>
      <w:r w:rsidRPr="00E8013C">
        <w:t>12.</w:t>
      </w:r>
      <w:r w:rsidRPr="00E8013C">
        <w:tab/>
        <w:t>Ismail IAH, Notananda V, Schapens J. Studies of Malaria and Responses of Anopheles balabacensis and Anopheles minimus to DDT residual spraying in Thailand. Geneva; 1973 1973. Report No.: WHO/MAL/73.810.</w:t>
      </w:r>
    </w:p>
    <w:p w14:paraId="5BB83B72" w14:textId="77777777" w:rsidR="00CE6024" w:rsidRPr="00E8013C" w:rsidRDefault="00CE6024" w:rsidP="00CE6024">
      <w:pPr>
        <w:pStyle w:val="EndNoteBibliography"/>
        <w:spacing w:after="0"/>
      </w:pPr>
      <w:r w:rsidRPr="00E8013C">
        <w:t>13.</w:t>
      </w:r>
      <w:r w:rsidRPr="00E8013C">
        <w:tab/>
        <w:t>Singh N, Mishra AK, Chand SK, Sharma VP. Population dynamics of Anopheles culicifacies and malaria in the tribal area of central India. J Am Mosq Control Assoc. 1999;15(3):283-90.</w:t>
      </w:r>
    </w:p>
    <w:p w14:paraId="45CD7495" w14:textId="77777777" w:rsidR="00CE6024" w:rsidRPr="00E8013C" w:rsidRDefault="00CE6024" w:rsidP="00CE6024">
      <w:pPr>
        <w:pStyle w:val="EndNoteBibliography"/>
        <w:spacing w:after="0"/>
      </w:pPr>
      <w:r w:rsidRPr="00E8013C">
        <w:t>14.</w:t>
      </w:r>
      <w:r w:rsidRPr="00E8013C">
        <w:tab/>
        <w:t>Mahmood F, Reisen WK. Duration of the gonotrophic cycles of Anopheles culifacies Giles and Anopheles stephensi Liston, with observations on reproductive activity and survivorship during winter in Punjab Province, Pakistan. Mosquito News. 1981;41(1):41-50.</w:t>
      </w:r>
    </w:p>
    <w:p w14:paraId="75FE4EBE" w14:textId="77777777" w:rsidR="00CE6024" w:rsidRPr="00E8013C" w:rsidRDefault="00CE6024" w:rsidP="00CE6024">
      <w:pPr>
        <w:pStyle w:val="EndNoteBibliography"/>
        <w:spacing w:after="0"/>
      </w:pPr>
      <w:r w:rsidRPr="00E8013C">
        <w:t>15.</w:t>
      </w:r>
      <w:r w:rsidRPr="00E8013C">
        <w:tab/>
        <w:t>Ndoen E, Wild C, Dale P, Sipe N, Dale M. Mosquito Longevity, Vector Capacity, and Malaria Incidence in West Timor and Central Java, Indonesia. ISRN Public Health. 2012;2012(Article ID 143863):1-5.</w:t>
      </w:r>
    </w:p>
    <w:p w14:paraId="381FCE54" w14:textId="77777777" w:rsidR="00CE6024" w:rsidRPr="00E8013C" w:rsidRDefault="00CE6024" w:rsidP="00CE6024">
      <w:pPr>
        <w:pStyle w:val="EndNoteBibliography"/>
        <w:spacing w:after="0"/>
      </w:pPr>
      <w:r w:rsidRPr="00E8013C">
        <w:t>16.</w:t>
      </w:r>
      <w:r w:rsidRPr="00E8013C">
        <w:tab/>
        <w:t>Van Bortel W, Chinh VD, Berkvens D, Speybroeck N, Trung HD, Coosemans M. Impact of insecticide-treated nets on wild pyrethroid resistant Anopheles epiroticus population from southern Vietnam tested in experimental huts. Malar J. 2009;8:248.</w:t>
      </w:r>
    </w:p>
    <w:p w14:paraId="373B375F" w14:textId="77777777" w:rsidR="00CE6024" w:rsidRPr="00E8013C" w:rsidRDefault="00CE6024" w:rsidP="00CE6024">
      <w:pPr>
        <w:pStyle w:val="EndNoteBibliography"/>
        <w:spacing w:after="0"/>
      </w:pPr>
      <w:r w:rsidRPr="00E8013C">
        <w:t>17.</w:t>
      </w:r>
      <w:r w:rsidRPr="00E8013C">
        <w:tab/>
        <w:t>WHARTON RH. The habits of adult mosquitoes in Malaya. I. Observations on anophelines in window-trap huts and at cattle-sheds. Ann Trop Med Parasitol. 1951;45(2):141-54.</w:t>
      </w:r>
    </w:p>
    <w:p w14:paraId="75C7FC98" w14:textId="77777777" w:rsidR="00CE6024" w:rsidRPr="00E8013C" w:rsidRDefault="00CE6024" w:rsidP="00CE6024">
      <w:pPr>
        <w:pStyle w:val="EndNoteBibliography"/>
        <w:spacing w:after="0"/>
      </w:pPr>
      <w:r w:rsidRPr="00E8013C">
        <w:t>18.</w:t>
      </w:r>
      <w:r w:rsidRPr="00E8013C">
        <w:tab/>
        <w:t>Mekuria Y, Granados R, Tidwell MA, Williams DC, Wirtz RA, Roberts DR. Malaria transmission potential by Anopheles mosquitoes of Dajabon, Dominican Republic. J Am Mosq Control Assoc. 1991;7(3):456-61.</w:t>
      </w:r>
    </w:p>
    <w:p w14:paraId="14323F32" w14:textId="77777777" w:rsidR="00CE6024" w:rsidRPr="00E8013C" w:rsidRDefault="00CE6024" w:rsidP="00CE6024">
      <w:pPr>
        <w:pStyle w:val="EndNoteBibliography"/>
        <w:spacing w:after="0"/>
      </w:pPr>
      <w:r w:rsidRPr="00E8013C">
        <w:t>19.</w:t>
      </w:r>
      <w:r w:rsidRPr="00E8013C">
        <w:tab/>
        <w:t xml:space="preserve">Ricciardi ID. </w:t>
      </w:r>
      <w:r w:rsidRPr="00E8013C">
        <w:rPr>
          <w:rFonts w:ascii="Times New Roman" w:hAnsi="Times New Roman" w:cs="Times New Roman"/>
        </w:rPr>
        <w:t>Definicion de los habitos alimentares de anophelinos de Guatemala y Republica Dominicana, por tecnicas de gel-precipitation.</w:t>
      </w:r>
      <w:r w:rsidRPr="00E8013C">
        <w:t xml:space="preserve"> Rev Microbiol. 1971;2(3):107-12.</w:t>
      </w:r>
    </w:p>
    <w:p w14:paraId="66AF0AE6" w14:textId="77777777" w:rsidR="00CE6024" w:rsidRPr="00E8013C" w:rsidRDefault="00CE6024" w:rsidP="00CE6024">
      <w:pPr>
        <w:pStyle w:val="EndNoteBibliography"/>
        <w:spacing w:after="0"/>
      </w:pPr>
      <w:r w:rsidRPr="00E8013C">
        <w:t>20.</w:t>
      </w:r>
      <w:r w:rsidRPr="00E8013C">
        <w:tab/>
        <w:t>Hobbs JH, Sexton JD, St JY, Jacques JR. The biting and resting behavior of Anopheles albimanus in northern Haiti. J Am Mosq Control Assoc. 1986;2(2):150-3.</w:t>
      </w:r>
    </w:p>
    <w:p w14:paraId="6441FA0F" w14:textId="77777777" w:rsidR="00CE6024" w:rsidRPr="00E8013C" w:rsidRDefault="00CE6024" w:rsidP="00CE6024">
      <w:pPr>
        <w:pStyle w:val="EndNoteBibliography"/>
        <w:spacing w:after="0"/>
      </w:pPr>
      <w:r w:rsidRPr="00E8013C">
        <w:lastRenderedPageBreak/>
        <w:t>21.</w:t>
      </w:r>
      <w:r w:rsidRPr="00E8013C">
        <w:tab/>
        <w:t>Muirhead-Thomson RC, Mercier EC. Factors in malaria transmission by Anopheles albimanus in Jamaica. II. Ann Trop Med Parasitol. 1952;46(3):201-13.</w:t>
      </w:r>
    </w:p>
    <w:p w14:paraId="52230FDA" w14:textId="77777777" w:rsidR="00CE6024" w:rsidRPr="00E8013C" w:rsidRDefault="00CE6024" w:rsidP="00CE6024">
      <w:pPr>
        <w:pStyle w:val="EndNoteBibliography"/>
        <w:spacing w:after="0"/>
      </w:pPr>
      <w:r w:rsidRPr="00E8013C">
        <w:t>22.</w:t>
      </w:r>
      <w:r w:rsidRPr="00E8013C">
        <w:tab/>
        <w:t>Taylor RT. The ecology of Anopheles albimanus (Wied.) in Haiti. Mosquito News. 1966;26(3):393-7.</w:t>
      </w:r>
    </w:p>
    <w:p w14:paraId="26240872" w14:textId="77777777" w:rsidR="00CE6024" w:rsidRPr="00E8013C" w:rsidRDefault="00CE6024" w:rsidP="00CE6024">
      <w:pPr>
        <w:pStyle w:val="EndNoteBibliography"/>
        <w:spacing w:after="0"/>
      </w:pPr>
      <w:r w:rsidRPr="00E8013C">
        <w:t>23.</w:t>
      </w:r>
      <w:r w:rsidRPr="00E8013C">
        <w:tab/>
        <w:t>Bown DN, Rodriguez MH, Arredondo-Jimenez JI, Loyola EG, Rodriguez MC. Intradomiciliary behavior of Anopheles albimanus on the coastal plain of southern Mexico: implications for malaria control. J Am Mosq Control Assoc. 1993;9(3):321-4.</w:t>
      </w:r>
    </w:p>
    <w:p w14:paraId="4F64C69E" w14:textId="77777777" w:rsidR="00CE6024" w:rsidRPr="00E8013C" w:rsidRDefault="00CE6024" w:rsidP="00CE6024">
      <w:pPr>
        <w:pStyle w:val="EndNoteBibliography"/>
        <w:spacing w:after="0"/>
      </w:pPr>
      <w:r w:rsidRPr="00E8013C">
        <w:t>24.</w:t>
      </w:r>
      <w:r w:rsidRPr="00E8013C">
        <w:tab/>
        <w:t>Molez JF, Desenfant P, Jacques JR. Bio-ecology of Anopheles albimanus Wiedeman, 1820 (Diptera : Culicidae) in Haiti (Hispaniola). Bulletin de la Societe de Pathologie Exotique. 1998;91(4):334-9.</w:t>
      </w:r>
    </w:p>
    <w:p w14:paraId="682486FE" w14:textId="77777777" w:rsidR="00CE6024" w:rsidRPr="00E8013C" w:rsidRDefault="00CE6024" w:rsidP="00CE6024">
      <w:pPr>
        <w:pStyle w:val="EndNoteBibliography"/>
        <w:spacing w:after="0"/>
      </w:pPr>
      <w:r w:rsidRPr="00E8013C">
        <w:t>25.</w:t>
      </w:r>
      <w:r w:rsidRPr="00E8013C">
        <w:tab/>
        <w:t>Rodriguez MH, Bown DN, Arredondo-Jimenez JI, Villarreal C, Loyola EG, Frederickson CE. Gonotrophic cycle and survivorship of Anopheles albimanus (Diptera: Culicidae) in southern Mexico. J Med Entomol. 1992;29(3):395-9.</w:t>
      </w:r>
    </w:p>
    <w:p w14:paraId="5C5BB82E" w14:textId="77777777" w:rsidR="00CE6024" w:rsidRPr="00E8013C" w:rsidRDefault="00CE6024" w:rsidP="00CE6024">
      <w:pPr>
        <w:pStyle w:val="EndNoteBibliography"/>
        <w:spacing w:after="0"/>
      </w:pPr>
      <w:r w:rsidRPr="00E8013C">
        <w:t>26.</w:t>
      </w:r>
      <w:r w:rsidRPr="00E8013C">
        <w:tab/>
        <w:t>Rua GL, Quinones ML, Velez ID, Zuluaga JS, Rojas W, Poveda G, et al. Laboratory estimation of the effects of increasing temperatures on the duration of gonotrophic cycle of Anopheles albimanus (Diptera: Culicidae). Mem Inst Oswaldo Cruz. 2005;100(5):515-20.</w:t>
      </w:r>
    </w:p>
    <w:p w14:paraId="45B5AADB" w14:textId="77777777" w:rsidR="00CE6024" w:rsidRPr="00E8013C" w:rsidRDefault="00CE6024" w:rsidP="00CE6024">
      <w:pPr>
        <w:pStyle w:val="EndNoteBibliography"/>
        <w:spacing w:after="0"/>
      </w:pPr>
      <w:r w:rsidRPr="00E8013C">
        <w:t>27.</w:t>
      </w:r>
      <w:r w:rsidRPr="00E8013C">
        <w:tab/>
        <w:t>Sherrard-Smith E, Skarp JE, Beale AD, Fornadel C, Norris LC, Moore SJ, et al. Mosquito feeding behavior and how it influences residual malaria transmission across Africa. Proc Natl Acad Sci U S A. 2019.</w:t>
      </w:r>
    </w:p>
    <w:p w14:paraId="65686DD8" w14:textId="77777777" w:rsidR="00CE6024" w:rsidRPr="00E8013C" w:rsidRDefault="00CE6024" w:rsidP="00CE6024">
      <w:pPr>
        <w:pStyle w:val="EndNoteBibliography"/>
        <w:spacing w:after="0"/>
      </w:pPr>
      <w:r w:rsidRPr="00E8013C">
        <w:t>28.</w:t>
      </w:r>
      <w:r w:rsidRPr="00E8013C">
        <w:tab/>
        <w:t>Ritthison W, Tainchum K, Manguin S, Bangs MJ, Chareonviriyaphap T. Biting patterns and host preference of Anopheles epiroticus in Chang Island, Trat Province, eastern Thailand. J Vector Ecol. 2014;39(2):361-71.</w:t>
      </w:r>
    </w:p>
    <w:p w14:paraId="724AF2F3" w14:textId="77777777" w:rsidR="00CE6024" w:rsidRPr="00E8013C" w:rsidRDefault="00CE6024" w:rsidP="00CE6024">
      <w:pPr>
        <w:pStyle w:val="EndNoteBibliography"/>
        <w:spacing w:after="0"/>
      </w:pPr>
      <w:r w:rsidRPr="00E8013C">
        <w:t>29.</w:t>
      </w:r>
      <w:r w:rsidRPr="00E8013C">
        <w:tab/>
        <w:t>Ndoen E, Wild C, Dale P, Sipe N, Dale M. Dusk to dawn activity patterns of anopheline mosquitoes in West Timor and Java, Indonesia. Southeast Asian J Trop Med Public Health. 2011;42(3):550-61.</w:t>
      </w:r>
    </w:p>
    <w:p w14:paraId="40573B4E" w14:textId="77777777" w:rsidR="00CE6024" w:rsidRPr="00E8013C" w:rsidRDefault="00CE6024" w:rsidP="00CE6024">
      <w:pPr>
        <w:pStyle w:val="EndNoteBibliography"/>
        <w:spacing w:after="0"/>
      </w:pPr>
      <w:r w:rsidRPr="00E8013C">
        <w:t>30.</w:t>
      </w:r>
      <w:r w:rsidRPr="00E8013C">
        <w:tab/>
        <w:t>Dev V. Anopheles minimus: Its bionomics and role in the transmission of malaria in Assam, India. Bulletin of the World Health Organization. 1996;74(1):61-6.</w:t>
      </w:r>
    </w:p>
    <w:p w14:paraId="6D8AEFE2" w14:textId="77777777" w:rsidR="00CE6024" w:rsidRPr="00E8013C" w:rsidRDefault="00CE6024" w:rsidP="00CE6024">
      <w:pPr>
        <w:pStyle w:val="EndNoteBibliography"/>
        <w:spacing w:after="0"/>
      </w:pPr>
      <w:r w:rsidRPr="00E8013C">
        <w:t>31.</w:t>
      </w:r>
      <w:r w:rsidRPr="00E8013C">
        <w:tab/>
        <w:t>Manh CD, Beebe NW, Van VN, Quang TL, Lein CT, Nguyen DV, et al. Vectors and malaria transmission in deforested, rural communities in north-central Vietnam. Malar J. 2010;9:259.</w:t>
      </w:r>
    </w:p>
    <w:p w14:paraId="0621950F" w14:textId="77777777" w:rsidR="00CE6024" w:rsidRPr="00E8013C" w:rsidRDefault="00CE6024" w:rsidP="00CE6024">
      <w:pPr>
        <w:pStyle w:val="EndNoteBibliography"/>
        <w:spacing w:after="0"/>
      </w:pPr>
      <w:r w:rsidRPr="00E8013C">
        <w:t>32.</w:t>
      </w:r>
      <w:r w:rsidRPr="00E8013C">
        <w:tab/>
        <w:t>Hii JL, Smith T, Mai A, Ibam E, Alpers MP. Comparison between anopheline mosquitoes (Diptera: Culicidae) caught using different methods in a malaria endemic area of Papua New Guinea. Bull Entomol Res. 2000;90(3):211-9.</w:t>
      </w:r>
    </w:p>
    <w:p w14:paraId="51601FEA" w14:textId="77777777" w:rsidR="00CE6024" w:rsidRPr="00E8013C" w:rsidRDefault="00CE6024" w:rsidP="00CE6024">
      <w:pPr>
        <w:pStyle w:val="EndNoteBibliography"/>
        <w:spacing w:after="0"/>
      </w:pPr>
      <w:r w:rsidRPr="00E8013C">
        <w:t>33.</w:t>
      </w:r>
      <w:r w:rsidRPr="00E8013C">
        <w:tab/>
        <w:t xml:space="preserve">Desenfant P. Rôle et bioécologie de </w:t>
      </w:r>
      <w:r w:rsidRPr="00E8013C">
        <w:rPr>
          <w:i/>
        </w:rPr>
        <w:t>A. albimanus</w:t>
      </w:r>
      <w:r w:rsidRPr="00E8013C">
        <w:t xml:space="preserve"> (Wiedemann, 1820) vecteur du paludisme en Haiti: Université de Paris-Sud; 1988.</w:t>
      </w:r>
    </w:p>
    <w:p w14:paraId="6FB52813" w14:textId="77777777" w:rsidR="00CE6024" w:rsidRPr="00E8013C" w:rsidRDefault="00CE6024" w:rsidP="00CE6024">
      <w:pPr>
        <w:pStyle w:val="EndNoteBibliography"/>
        <w:spacing w:after="0"/>
      </w:pPr>
      <w:r w:rsidRPr="00E8013C">
        <w:t>34.</w:t>
      </w:r>
      <w:r w:rsidRPr="00E8013C">
        <w:tab/>
        <w:t>Chitnis N, Smith T, Steketee R. A mathematical model for the dynamics of malaria in mosquitoes feeding on a heterogeneous host population. J Biol Dyn. 2008;2(3):259-85.</w:t>
      </w:r>
    </w:p>
    <w:p w14:paraId="13CF5977" w14:textId="77777777" w:rsidR="00CE6024" w:rsidRPr="00E8013C" w:rsidRDefault="00CE6024" w:rsidP="00CE6024">
      <w:pPr>
        <w:pStyle w:val="EndNoteBibliography"/>
        <w:spacing w:after="0"/>
      </w:pPr>
      <w:r w:rsidRPr="00E8013C">
        <w:t>35.</w:t>
      </w:r>
      <w:r w:rsidRPr="00E8013C">
        <w:tab/>
        <w:t xml:space="preserve">Charlwood JD, Smith T, Billingsley P, Takken W, Lyimo E, Meuwissen J. Survival and infection probabilities of anthropophagic anophelines from an area of high prevalence of  </w:t>
      </w:r>
      <w:r w:rsidRPr="00E8013C">
        <w:rPr>
          <w:i/>
        </w:rPr>
        <w:t>Plasmodium falciparum</w:t>
      </w:r>
      <w:r w:rsidRPr="00E8013C">
        <w:t xml:space="preserve"> in humans. Bull Entomol Res. 1997;87:445-53.</w:t>
      </w:r>
    </w:p>
    <w:p w14:paraId="14A7E7C0" w14:textId="77777777" w:rsidR="00CE6024" w:rsidRPr="00E8013C" w:rsidRDefault="00CE6024" w:rsidP="00CE6024">
      <w:pPr>
        <w:pStyle w:val="EndNoteBibliography"/>
        <w:spacing w:after="0"/>
      </w:pPr>
      <w:r w:rsidRPr="00E8013C">
        <w:t>36.</w:t>
      </w:r>
      <w:r w:rsidRPr="00E8013C">
        <w:tab/>
        <w:t>Charlwood JD, Kihonda J, Sama S, Billingsley PF, Hadji H, Verhave JP, et al. The Rise and Fall of Anopheles Arabiensis (Diptera, Culicidae) in A Tanzanian Village. Bulletin of Entomological Research. 1995;85(1):37-44.</w:t>
      </w:r>
    </w:p>
    <w:p w14:paraId="0872691A" w14:textId="77777777" w:rsidR="00CE6024" w:rsidRPr="00E8013C" w:rsidRDefault="00CE6024" w:rsidP="00CE6024">
      <w:pPr>
        <w:pStyle w:val="EndNoteBibliography"/>
        <w:spacing w:after="0"/>
      </w:pPr>
      <w:r w:rsidRPr="00E8013C">
        <w:t>37.</w:t>
      </w:r>
      <w:r w:rsidRPr="00E8013C">
        <w:tab/>
        <w:t>Charlwood JD, Pinto J, Sousa CA, Ferreira C, Gil V, do Rosario VE. Mating does not affect the biting behaviour of Anopheles gambiae from the islands of Sao Tome and Principe, West Africa. Annals of Tropical Medicine and Parasitology. 2003;97(7):751-6.</w:t>
      </w:r>
    </w:p>
    <w:p w14:paraId="2836AE56" w14:textId="77777777" w:rsidR="00CE6024" w:rsidRPr="00E8013C" w:rsidRDefault="00CE6024" w:rsidP="00CE6024">
      <w:pPr>
        <w:pStyle w:val="EndNoteBibliography"/>
        <w:spacing w:after="0"/>
      </w:pPr>
      <w:r w:rsidRPr="00E8013C">
        <w:t>38.</w:t>
      </w:r>
      <w:r w:rsidRPr="00E8013C">
        <w:tab/>
        <w:t>Charlwood JD, Pinto J, Sousa CA, Ferreira C, Petrarca V, Rosario VD. 'A mate or a meal' - Pre-gravid behaviour of female Anopheles gambiae from the islands of Sao Tome and Principe, West Africa. Malaria Journal. 2003;2.</w:t>
      </w:r>
    </w:p>
    <w:p w14:paraId="54CAF34E" w14:textId="77777777" w:rsidR="00CE6024" w:rsidRPr="00E8013C" w:rsidRDefault="00CE6024" w:rsidP="00CE6024">
      <w:pPr>
        <w:pStyle w:val="EndNoteBibliography"/>
        <w:spacing w:after="0"/>
      </w:pPr>
      <w:r w:rsidRPr="00E8013C">
        <w:t>39.</w:t>
      </w:r>
      <w:r w:rsidRPr="00E8013C">
        <w:tab/>
        <w:t>Charlwood JD, Nenhep S, Sovannaroth S, Morgan JC, Hemingway J, Chitnis N, et al. 'Nature or nurture': survival rate, oviposition interval, and possible gonotrophic discordance among South East Asian anophelines. Malaria Journal. 2016;15.</w:t>
      </w:r>
    </w:p>
    <w:p w14:paraId="08E4DDEB" w14:textId="77777777" w:rsidR="00CE6024" w:rsidRPr="00E8013C" w:rsidRDefault="00CE6024" w:rsidP="00CE6024">
      <w:pPr>
        <w:pStyle w:val="EndNoteBibliography"/>
        <w:spacing w:after="0"/>
      </w:pPr>
      <w:r w:rsidRPr="00E8013C">
        <w:lastRenderedPageBreak/>
        <w:t>40.</w:t>
      </w:r>
      <w:r w:rsidRPr="00E8013C">
        <w:tab/>
        <w:t>Birley MH, Charlwood JD. The Effect of Moonlight and Other Factors on the Oviposition Cycle of Malaria Vectors in Madang, Papua-New-Guinea. Annals of Tropical Medicine and Parasitology. 1989;83(4):415-22.</w:t>
      </w:r>
    </w:p>
    <w:p w14:paraId="4F222709" w14:textId="77777777" w:rsidR="00CE6024" w:rsidRPr="00E8013C" w:rsidRDefault="00CE6024" w:rsidP="00CE6024">
      <w:pPr>
        <w:pStyle w:val="EndNoteBibliography"/>
        <w:spacing w:after="0"/>
      </w:pPr>
      <w:r w:rsidRPr="00E8013C">
        <w:t>41.</w:t>
      </w:r>
      <w:r w:rsidRPr="00E8013C">
        <w:tab/>
        <w:t>Charlwood JD, Graves PM, Birley MH. Capture-Recapture Studies with Mosquitos of the Group of Anopheles-Punctulatus Donitz (Diptera, Culicidae) from Papua- New-Guinea. Bulletin of Entomological Research. 1986;76(2):211-27.</w:t>
      </w:r>
    </w:p>
    <w:p w14:paraId="6C40539E" w14:textId="77777777" w:rsidR="00CE6024" w:rsidRPr="00E8013C" w:rsidRDefault="00CE6024" w:rsidP="00CE6024">
      <w:pPr>
        <w:pStyle w:val="EndNoteBibliography"/>
        <w:spacing w:after="0"/>
      </w:pPr>
      <w:r w:rsidRPr="00E8013C">
        <w:t>42.</w:t>
      </w:r>
      <w:r w:rsidRPr="00E8013C">
        <w:tab/>
        <w:t>Charlwood JD, Graves PM. The effect of permethrin-impregnated bednets on a population of Anopheles farauti in coastal Papua New Guinea. Med Vet Entomol. 1987;1(3):319-27.</w:t>
      </w:r>
    </w:p>
    <w:p w14:paraId="7AD4BBF2" w14:textId="77777777" w:rsidR="00CE6024" w:rsidRPr="00E8013C" w:rsidRDefault="00CE6024" w:rsidP="00CE6024">
      <w:pPr>
        <w:pStyle w:val="EndNoteBibliography"/>
        <w:spacing w:after="0"/>
      </w:pPr>
      <w:r w:rsidRPr="00E8013C">
        <w:t>43.</w:t>
      </w:r>
      <w:r w:rsidRPr="00E8013C">
        <w:tab/>
        <w:t>Fernandez-Salas I, Rodriguez MH, Roberts DR. Gonotrophic cycle and survivorship of Anopheles pseudopunctipennis (Diptera: Culicidae) in the Tapachula foothills of southern Mexico. J Med Entomol. 1994;31(3):340-7.</w:t>
      </w:r>
    </w:p>
    <w:p w14:paraId="4E3B3451" w14:textId="77777777" w:rsidR="00CE6024" w:rsidRPr="00E8013C" w:rsidRDefault="00CE6024" w:rsidP="00CE6024">
      <w:pPr>
        <w:pStyle w:val="EndNoteBibliography"/>
        <w:spacing w:after="0"/>
      </w:pPr>
      <w:r w:rsidRPr="00E8013C">
        <w:t>44.</w:t>
      </w:r>
      <w:r w:rsidRPr="00E8013C">
        <w:tab/>
        <w:t>Chiang GL, Loong KP, Chan ST, Eng KL, Yap HH. Capture-recapture studies with Anopheles maculatus Theobald (Diptera: Culicidae) the vector of malaria in peninsular Malaysia. Southeast Asian J Trop Med Public Health. 1991;22(4):643-7.</w:t>
      </w:r>
    </w:p>
    <w:p w14:paraId="5052D593" w14:textId="77777777" w:rsidR="00CE6024" w:rsidRPr="00E8013C" w:rsidRDefault="00CE6024" w:rsidP="00CE6024">
      <w:pPr>
        <w:pStyle w:val="EndNoteBibliography"/>
        <w:spacing w:after="0"/>
      </w:pPr>
      <w:r w:rsidRPr="00E8013C">
        <w:t>45.</w:t>
      </w:r>
      <w:r w:rsidRPr="00E8013C">
        <w:tab/>
        <w:t>Jaal Z, MacDonald WW. A mark-release-recapture experiment with Anopheles lesteri paraliae in northwest Peninsular Malaysia. Ann Trop Med Parasitol. 1992;86(4):419-24.</w:t>
      </w:r>
    </w:p>
    <w:p w14:paraId="14D8538E" w14:textId="77777777" w:rsidR="00CE6024" w:rsidRPr="00E8013C" w:rsidRDefault="00CE6024" w:rsidP="00CE6024">
      <w:pPr>
        <w:pStyle w:val="EndNoteBibliography"/>
        <w:spacing w:after="0"/>
      </w:pPr>
      <w:r w:rsidRPr="00E8013C">
        <w:t>46.</w:t>
      </w:r>
      <w:r w:rsidRPr="00E8013C">
        <w:tab/>
        <w:t>Quinones ML, Lines JD, Thomson MC, Jawara M, Morris J, Greenwood BM. Anopheles gambiae gonotrophic cycle duration, biting and exiting behaviour unaffected by permethrin-impregnated bednets in The Gambia. Med Vet Entomol. 1997;11(1):71-8.</w:t>
      </w:r>
    </w:p>
    <w:p w14:paraId="4A0A1852" w14:textId="77777777" w:rsidR="00CE6024" w:rsidRPr="00E8013C" w:rsidRDefault="00CE6024" w:rsidP="00CE6024">
      <w:pPr>
        <w:pStyle w:val="EndNoteBibliography"/>
        <w:spacing w:after="0"/>
      </w:pPr>
      <w:r w:rsidRPr="00E8013C">
        <w:t>47.</w:t>
      </w:r>
      <w:r w:rsidRPr="00E8013C">
        <w:tab/>
        <w:t>Santos RL, Forattini OP, Burattini MN. Laboratory and field observations on duration of gonotrophic cycle of Anopheles albitarsis s.l. (Diptera: Culicidae) in southeastern Brazil. J Med Entomol. 2002;39(6):926-30.</w:t>
      </w:r>
    </w:p>
    <w:p w14:paraId="0053E24D" w14:textId="77777777" w:rsidR="00CE6024" w:rsidRPr="00E8013C" w:rsidRDefault="00CE6024" w:rsidP="00CE6024">
      <w:pPr>
        <w:pStyle w:val="EndNoteBibliography"/>
        <w:spacing w:after="0"/>
      </w:pPr>
      <w:r w:rsidRPr="00E8013C">
        <w:t>48.</w:t>
      </w:r>
      <w:r w:rsidRPr="00E8013C">
        <w:tab/>
        <w:t>Toure YT, Dolo G, Petrarca V, Traore SF, Bouare M, Dao A, et al. Mark-release-recapture experiments with Anopheles gambiae s.l. in Banambani Village, Mali, to determine population size and structure. Med Vet Entomol. 1998;12(1):74-83.</w:t>
      </w:r>
    </w:p>
    <w:p w14:paraId="2D1D55A7" w14:textId="77777777" w:rsidR="00CE6024" w:rsidRPr="00E8013C" w:rsidRDefault="00CE6024" w:rsidP="00CE6024">
      <w:pPr>
        <w:pStyle w:val="EndNoteBibliography"/>
        <w:spacing w:after="0"/>
      </w:pPr>
      <w:r w:rsidRPr="00E8013C">
        <w:t>49.</w:t>
      </w:r>
      <w:r w:rsidRPr="00E8013C">
        <w:tab/>
        <w:t>Bockarie M, Service MW, Barnish G, Toure Y. Vectorial capacity and entomological inoculation rates of Anopheles gambiae in a high rainfall forested area of southern Sierra Leone. Trop Med Parasitol. 1995;46(3):164-71.</w:t>
      </w:r>
    </w:p>
    <w:p w14:paraId="596BAB8E" w14:textId="77777777" w:rsidR="00CE6024" w:rsidRPr="00E8013C" w:rsidRDefault="00CE6024" w:rsidP="00CE6024">
      <w:pPr>
        <w:pStyle w:val="EndNoteBibliography"/>
        <w:spacing w:after="0"/>
      </w:pPr>
      <w:r w:rsidRPr="00E8013C">
        <w:t>50.</w:t>
      </w:r>
      <w:r w:rsidRPr="00E8013C">
        <w:tab/>
        <w:t>Ijumba JN, Mwangi RW, Beier JC. Malaria Transmission Potential of Anopheles Mosquitos in the Mwea-Tebere Irrigation Scheme, Kenya. Medical and Veterinary Entomology. 1990;4(4):425-32.</w:t>
      </w:r>
    </w:p>
    <w:p w14:paraId="12A13E2E" w14:textId="77777777" w:rsidR="00CE6024" w:rsidRPr="00E8013C" w:rsidRDefault="00CE6024" w:rsidP="00CE6024">
      <w:pPr>
        <w:pStyle w:val="EndNoteBibliography"/>
        <w:spacing w:after="0"/>
      </w:pPr>
      <w:r w:rsidRPr="00E8013C">
        <w:t>51.</w:t>
      </w:r>
      <w:r w:rsidRPr="00E8013C">
        <w:tab/>
        <w:t>Ameneshewa B, Service MW. Blood-feeding behaviour of Anopheles arabiensis Patton (Diptera: Culicidae) in central Ethiopia. Journal of African Zoology. 1997;111(3):235-45.</w:t>
      </w:r>
    </w:p>
    <w:p w14:paraId="4EDB2B26" w14:textId="77777777" w:rsidR="00CE6024" w:rsidRPr="00E8013C" w:rsidRDefault="00CE6024" w:rsidP="00CE6024">
      <w:pPr>
        <w:pStyle w:val="EndNoteBibliography"/>
        <w:spacing w:after="0"/>
      </w:pPr>
      <w:r w:rsidRPr="00E8013C">
        <w:t>52.</w:t>
      </w:r>
      <w:r w:rsidRPr="00E8013C">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14:paraId="491332BC" w14:textId="77777777" w:rsidR="00CE6024" w:rsidRPr="00E8013C" w:rsidRDefault="00CE6024" w:rsidP="00CE6024">
      <w:pPr>
        <w:pStyle w:val="EndNoteBibliography"/>
        <w:spacing w:after="0"/>
      </w:pPr>
      <w:r w:rsidRPr="00E8013C">
        <w:t>53.</w:t>
      </w:r>
      <w:r w:rsidRPr="00E8013C">
        <w:tab/>
        <w:t>Chandra G. Age composition of incriminated malaria vector in a rural foothills in West Bengal, India. Indian Journal of Medical Research. 2008;127(6):607-9.</w:t>
      </w:r>
    </w:p>
    <w:p w14:paraId="008E3FA6" w14:textId="77777777" w:rsidR="00CE6024" w:rsidRPr="00E8013C" w:rsidRDefault="00CE6024" w:rsidP="00CE6024">
      <w:pPr>
        <w:pStyle w:val="EndNoteBibliography"/>
        <w:spacing w:after="0"/>
      </w:pPr>
      <w:r w:rsidRPr="00E8013C">
        <w:t>54.</w:t>
      </w:r>
      <w:r w:rsidRPr="00E8013C">
        <w:tab/>
        <w:t>Organisation WH. Manual on Practical Entomology in Malaria.  Part II: Methods and Techniques. 1975.</w:t>
      </w:r>
    </w:p>
    <w:p w14:paraId="6C2C859D" w14:textId="77777777" w:rsidR="00CE6024" w:rsidRPr="00E8013C" w:rsidRDefault="00CE6024" w:rsidP="00CE6024">
      <w:pPr>
        <w:pStyle w:val="EndNoteBibliography"/>
        <w:spacing w:after="0"/>
      </w:pPr>
      <w:r w:rsidRPr="00E8013C">
        <w:t>55.</w:t>
      </w:r>
      <w:r w:rsidRPr="00E8013C">
        <w:tab/>
        <w:t>Manga L, Toto JC, Le Goff G, Brunhes J. The bionomics of Anopheles funestus and its role in malaria transmission in a forested area of southern Cameroon. Trans R Soc Trop Med &amp; Hyg. 1997;91(4):387-8.</w:t>
      </w:r>
    </w:p>
    <w:p w14:paraId="030ECEBA" w14:textId="77777777" w:rsidR="00CE6024" w:rsidRPr="00E8013C" w:rsidRDefault="00CE6024" w:rsidP="00CE6024">
      <w:pPr>
        <w:pStyle w:val="EndNoteBibliography"/>
        <w:spacing w:after="0"/>
      </w:pPr>
      <w:r w:rsidRPr="00E8013C">
        <w:t>56.</w:t>
      </w:r>
      <w:r w:rsidRPr="00E8013C">
        <w:tab/>
        <w:t>Ijumba JN, Mosha FW, Lindsay SW. Malaria transmission risk variations derived from different agricultural practices in an irrigated area of northern Tanzania. Med Vet Entomol. 2002;16(1):28-38.</w:t>
      </w:r>
    </w:p>
    <w:p w14:paraId="6A1D69CB" w14:textId="77777777" w:rsidR="00CE6024" w:rsidRPr="00E8013C" w:rsidRDefault="00CE6024" w:rsidP="00CE6024">
      <w:pPr>
        <w:pStyle w:val="EndNoteBibliography"/>
        <w:spacing w:after="0"/>
      </w:pPr>
      <w:r w:rsidRPr="00E8013C">
        <w:t>57.</w:t>
      </w:r>
      <w:r w:rsidRPr="00E8013C">
        <w:tab/>
        <w:t>Afrane YA, Lawson BW, Githeko AK, Yan GY. Effects of microclimatic changes caused by land use and land cover on duration of gonotrophic cycles of Anopheles gambiae (Diptera : culicidae) in western Kenya highlands. Journal of Medical Entomology. 2005;42(6):974-80.</w:t>
      </w:r>
    </w:p>
    <w:p w14:paraId="057081BF" w14:textId="77777777" w:rsidR="00CE6024" w:rsidRPr="00E8013C" w:rsidRDefault="00CE6024" w:rsidP="00CE6024">
      <w:pPr>
        <w:pStyle w:val="EndNoteBibliography"/>
        <w:spacing w:after="0"/>
      </w:pPr>
      <w:r w:rsidRPr="00E8013C">
        <w:t>58.</w:t>
      </w:r>
      <w:r w:rsidRPr="00E8013C">
        <w:tab/>
        <w:t>Beier JC. Frequent blood-feeding and restrictive sugar-feeding behavior enhance the malaria vector potential of Anopheles gambiae s.l. and An. funestus (Diptera:Culicidae) in western Kenya. J Med Entomol. 1996;33(4):613-8.</w:t>
      </w:r>
    </w:p>
    <w:p w14:paraId="482E1D35" w14:textId="77777777" w:rsidR="00CE6024" w:rsidRPr="00E8013C" w:rsidRDefault="00CE6024" w:rsidP="00CE6024">
      <w:pPr>
        <w:pStyle w:val="EndNoteBibliography"/>
        <w:spacing w:after="0"/>
      </w:pPr>
      <w:r w:rsidRPr="00E8013C">
        <w:lastRenderedPageBreak/>
        <w:t>59.</w:t>
      </w:r>
      <w:r w:rsidRPr="00E8013C">
        <w:tab/>
        <w:t>Mendis C, Jacobsen JL, Gamage-Mendis A, Bule E, Dgedge M, Thompson R, et al. Anopheles arabiensis and An. funestus are equally important vectors of malaria in Matola coastal suburb of Maputo, southern Mozambique. Med Vet Entomol. 2000;14(2):171-80.</w:t>
      </w:r>
    </w:p>
    <w:p w14:paraId="2C234329" w14:textId="77777777" w:rsidR="00CE6024" w:rsidRPr="00E8013C" w:rsidRDefault="00CE6024" w:rsidP="00CE6024">
      <w:pPr>
        <w:pStyle w:val="EndNoteBibliography"/>
        <w:spacing w:after="0"/>
      </w:pPr>
      <w:r w:rsidRPr="00E8013C">
        <w:t>60.</w:t>
      </w:r>
      <w:r w:rsidRPr="00E8013C">
        <w:tab/>
        <w:t>Ree HI, Hwang UW, Lee IY, Kim TE. Daily survival and human blood index of Anopheles sinensis, the vector species of malaria in Korea. J Am Mosq Control Assoc. 2001;17(1):67-72.</w:t>
      </w:r>
    </w:p>
    <w:p w14:paraId="5FD44B9E" w14:textId="77777777" w:rsidR="00CE6024" w:rsidRPr="00E8013C" w:rsidRDefault="00CE6024" w:rsidP="00CE6024">
      <w:pPr>
        <w:pStyle w:val="EndNoteBibliography"/>
        <w:spacing w:after="0"/>
      </w:pPr>
      <w:r w:rsidRPr="00E8013C">
        <w:t>61.</w:t>
      </w:r>
      <w:r w:rsidRPr="00E8013C">
        <w:tab/>
        <w:t>Tanga MC, Ngundu WI, Tchouassi PD. Daily survival and human blood index of major malaria vectors associated with oil palm cultivation in Cameroon and their role in malaria transmission. Trop Med Int Health. 2011;16(4):447-57.</w:t>
      </w:r>
    </w:p>
    <w:p w14:paraId="6E65D06D" w14:textId="77777777" w:rsidR="00CE6024" w:rsidRPr="00E8013C" w:rsidRDefault="00CE6024" w:rsidP="00CE6024">
      <w:pPr>
        <w:pStyle w:val="EndNoteBibliography"/>
        <w:spacing w:after="0"/>
      </w:pPr>
      <w:r w:rsidRPr="00E8013C">
        <w:t>62.</w:t>
      </w:r>
      <w:r w:rsidRPr="00E8013C">
        <w:tab/>
        <w:t>Kulkarni MA, Kweka E, Nyale E, Lyatuu E, Mosha FW, Chandramohan D, et al. Entomological evalution of malaria vectors at different altitudes in Hal District, Northeastern Tanzania. Journal of Medical Entomology. 2006;43(3):580-8.</w:t>
      </w:r>
    </w:p>
    <w:p w14:paraId="52F9D23E" w14:textId="77777777" w:rsidR="00CE6024" w:rsidRPr="00E8013C" w:rsidRDefault="00CE6024" w:rsidP="00CE6024">
      <w:pPr>
        <w:pStyle w:val="EndNoteBibliography"/>
        <w:spacing w:after="0"/>
      </w:pPr>
      <w:r w:rsidRPr="00E8013C">
        <w:t>63.</w:t>
      </w:r>
      <w:r w:rsidRPr="00E8013C">
        <w:tab/>
        <w:t>Tchuinkam T, Simard F, Lele-Defo E, Tene-Fossog B, Tateng-Ngouateu A, Antonio-Nkondjio C, et al. Bionomics of Anopheline species and malaria transmission dynamics along an altitudinal transect in Western Cameroon. BMC Infect Dis. 2010;10:119.</w:t>
      </w:r>
    </w:p>
    <w:p w14:paraId="55037D0C" w14:textId="77777777" w:rsidR="00CE6024" w:rsidRPr="00E8013C" w:rsidRDefault="00CE6024" w:rsidP="00CE6024">
      <w:pPr>
        <w:pStyle w:val="EndNoteBibliography"/>
        <w:spacing w:after="0"/>
      </w:pPr>
      <w:r w:rsidRPr="00E8013C">
        <w:t>64.</w:t>
      </w:r>
      <w:r w:rsidRPr="00E8013C">
        <w:tab/>
        <w:t>Mnzava AE, Rwegoshora RT, Wilkes TJ, Tanner M, Curtis CF. Anopheles arabiensis and An. gambiae chromosomal inversion polymorphism, feeding and resting behaviour in relation to insecticide house-spraying in Tanzania. Med Vet Entomol. 1995;9(3):316-24.</w:t>
      </w:r>
    </w:p>
    <w:p w14:paraId="01E11E1D" w14:textId="77777777" w:rsidR="00CE6024" w:rsidRPr="00E8013C" w:rsidRDefault="00CE6024" w:rsidP="00CE6024">
      <w:pPr>
        <w:pStyle w:val="EndNoteBibliography"/>
        <w:spacing w:after="0"/>
      </w:pPr>
      <w:r w:rsidRPr="00E8013C">
        <w:t>65.</w:t>
      </w:r>
      <w:r w:rsidRPr="00E8013C">
        <w:tab/>
        <w:t>Sreehari U, Razdan RK, Mittal PK, Ansari MA, Rizvi MM, Dash AP. Impact of Olyset nets on malaria transmission in India. J Vector Borne Dis. 2007;44(2):137-44.</w:t>
      </w:r>
    </w:p>
    <w:p w14:paraId="344CEF77" w14:textId="77777777" w:rsidR="00CE6024" w:rsidRPr="00E8013C" w:rsidRDefault="00CE6024" w:rsidP="00CE6024">
      <w:pPr>
        <w:pStyle w:val="EndNoteBibliography"/>
        <w:spacing w:after="0"/>
      </w:pPr>
      <w:r w:rsidRPr="00E8013C">
        <w:t>66.</w:t>
      </w:r>
      <w:r w:rsidRPr="00E8013C">
        <w:tab/>
        <w:t>Akogbeto M, Padonou GG, Bankole HS, Gazard DK, Gbedjissi GL. Dramatic decrease in malaria transmission after large-scale indoor residual spraying with bendiocarb in Benin, an area of high resistance of Anopheles gambiae to pyrethroids. Am J Trop Med Hyg. 2011;85(4):586-93.</w:t>
      </w:r>
    </w:p>
    <w:p w14:paraId="068B732A" w14:textId="77777777" w:rsidR="00CE6024" w:rsidRPr="00E8013C" w:rsidRDefault="00CE6024" w:rsidP="00CE6024">
      <w:pPr>
        <w:pStyle w:val="EndNoteBibliography"/>
        <w:spacing w:after="0"/>
      </w:pPr>
      <w:r w:rsidRPr="00E8013C">
        <w:t>67.</w:t>
      </w:r>
      <w:r w:rsidRPr="00E8013C">
        <w:tab/>
        <w:t>Sachs P, Diaz Rodriguez GA, Briceno I, King R, Achee NL, Grieco JP. Comparison of experimental hut entrance and exit behavior between Anopheles darlingi from the Cayo District, Belize, and Zungarococha, Peru. J Am Mosq Control Assoc. 2013;29(4):319-27.</w:t>
      </w:r>
    </w:p>
    <w:p w14:paraId="2ECDCEF3" w14:textId="77777777" w:rsidR="00CE6024" w:rsidRPr="00E8013C" w:rsidRDefault="00CE6024" w:rsidP="00CE6024">
      <w:pPr>
        <w:pStyle w:val="EndNoteBibliography"/>
        <w:spacing w:after="0"/>
      </w:pPr>
      <w:r w:rsidRPr="00E8013C">
        <w:t>68.</w:t>
      </w:r>
      <w:r w:rsidRPr="00E8013C">
        <w:tab/>
        <w:t>Randriamaherijaona S, Briet OJ, Boyer S, Bouraima A, N'Guessan R, Rogier C, et al. Do holes in long-lasting insecticidal nets compromise their efficacy against pyrethroid resistant Anopheles gambiae and Culex quinquefasciatus? Results from a release-recapture study in experimental huts. Malar J. 2015;14:332.</w:t>
      </w:r>
    </w:p>
    <w:p w14:paraId="28891F10" w14:textId="77777777" w:rsidR="00CE6024" w:rsidRPr="00E8013C" w:rsidRDefault="00CE6024" w:rsidP="00CE6024">
      <w:pPr>
        <w:pStyle w:val="EndNoteBibliography"/>
        <w:spacing w:after="0"/>
      </w:pPr>
      <w:r w:rsidRPr="00E8013C">
        <w:t>69.</w:t>
      </w:r>
      <w:r w:rsidRPr="00E8013C">
        <w:tab/>
        <w:t>Morgan J, Abilio AP, do Rosario Pondja M, Marrenjo D, Luciano J, Fernandes G, et al. Physical durability of two types of long-lasting insecticidal nets (LLINs) three years after a mass LLIN distribution campaign in Mozambique, 2008-2011. Am J Trop Med Hyg. 2015;92(2):286-93.</w:t>
      </w:r>
    </w:p>
    <w:p w14:paraId="2F797A09" w14:textId="77777777" w:rsidR="00CE6024" w:rsidRPr="00E8013C" w:rsidRDefault="00CE6024" w:rsidP="00CE6024">
      <w:pPr>
        <w:pStyle w:val="EndNoteBibliography"/>
        <w:spacing w:after="0"/>
      </w:pPr>
      <w:r w:rsidRPr="00E8013C">
        <w:t>70.</w:t>
      </w:r>
      <w:r w:rsidRPr="00E8013C">
        <w:tab/>
        <w:t>Bown DN, Rodriguez MH, Arredondo-Jimenez JI, Loyola EG, Rodriguez MC. Age structure and abundance levels in the entomological evaluation of an insecticide used in the control of Anopheles albimanus in southern Mexico. J Am Mosq Control Assoc. 1991;7(2):180-7.</w:t>
      </w:r>
    </w:p>
    <w:p w14:paraId="624B8136" w14:textId="77777777" w:rsidR="00CE6024" w:rsidRPr="00E8013C" w:rsidRDefault="00CE6024" w:rsidP="00CE6024">
      <w:pPr>
        <w:pStyle w:val="EndNoteBibliography"/>
        <w:spacing w:after="0"/>
      </w:pPr>
      <w:r w:rsidRPr="00E8013C">
        <w:t>71.</w:t>
      </w:r>
      <w:r w:rsidRPr="00E8013C">
        <w:tab/>
        <w:t>Agossa FR, Aikpon R, Azondekon R, Govoetchan R, Padonnou GG, Oussou O, et al. Efficacy of various insecticides recommended for indoor residual spraying: pirimiphos methyl, potential alternative to bendiocarb for pyrethroid resistance management in Benin, West Africa. Transactions of the Royal Society of Tropical Medicine and Hygiene. 2014;108(2):84-91.</w:t>
      </w:r>
    </w:p>
    <w:p w14:paraId="05A8DB93" w14:textId="77777777" w:rsidR="00CE6024" w:rsidRPr="00E8013C" w:rsidRDefault="00CE6024" w:rsidP="00CE6024">
      <w:pPr>
        <w:pStyle w:val="EndNoteBibliography"/>
        <w:spacing w:after="0"/>
      </w:pPr>
      <w:r w:rsidRPr="00E8013C">
        <w:t>72.</w:t>
      </w:r>
      <w:r w:rsidRPr="00E8013C">
        <w:tab/>
        <w:t>Tchicaya E, Nsanzabana C, Smith TA, Donze J, de Hipsl ML, Muller P, et al. Micro-encapsulated pirimiphos-methyl shows high insecticidal efficacy against pyrethroid-resistant malaria vectors. Tropical Medicine &amp; International Health. 2015;20:20-.</w:t>
      </w:r>
    </w:p>
    <w:p w14:paraId="39FC398B" w14:textId="77777777" w:rsidR="00CE6024" w:rsidRPr="00E8013C" w:rsidRDefault="00CE6024" w:rsidP="00CE6024">
      <w:pPr>
        <w:pStyle w:val="EndNoteBibliography"/>
        <w:spacing w:after="0"/>
      </w:pPr>
      <w:r w:rsidRPr="00E8013C">
        <w:t>73.</w:t>
      </w:r>
      <w:r w:rsidRPr="00E8013C">
        <w:tab/>
        <w:t xml:space="preserve">Bangs MJ. The susceptibility and behavioral response of </w:t>
      </w:r>
      <w:r w:rsidRPr="00E8013C">
        <w:rPr>
          <w:i/>
        </w:rPr>
        <w:t>Anopheles albimanus</w:t>
      </w:r>
      <w:r w:rsidRPr="00E8013C">
        <w:t xml:space="preserve"> Weidemann and </w:t>
      </w:r>
      <w:r w:rsidRPr="00E8013C">
        <w:rPr>
          <w:i/>
        </w:rPr>
        <w:t>Anopheles vestitipennis</w:t>
      </w:r>
      <w:r w:rsidRPr="00E8013C">
        <w:t xml:space="preserve"> Dyar and Knab (Diptera: Culicidae) to insecticides in northern Belize, Central America. Ann Arbor: University of Michigan; 1999.</w:t>
      </w:r>
    </w:p>
    <w:p w14:paraId="1C386A9B" w14:textId="77777777" w:rsidR="00CE6024" w:rsidRPr="00E8013C" w:rsidRDefault="00CE6024" w:rsidP="00CE6024">
      <w:pPr>
        <w:pStyle w:val="EndNoteBibliography"/>
        <w:spacing w:after="0"/>
      </w:pPr>
      <w:r w:rsidRPr="00E8013C">
        <w:t>74.</w:t>
      </w:r>
      <w:r w:rsidRPr="00E8013C">
        <w:tab/>
        <w:t>Kuhlow F. Field experiments on the behavior of malaria vectors in an unsprayed hut and in a hut sprayed with DDT in Northern Nigeria. Bull World Health Organ. 1962;26:93-102.</w:t>
      </w:r>
    </w:p>
    <w:p w14:paraId="3B5E7F5F" w14:textId="77777777" w:rsidR="00CE6024" w:rsidRPr="00E8013C" w:rsidRDefault="00CE6024" w:rsidP="00CE6024">
      <w:pPr>
        <w:pStyle w:val="EndNoteBibliography"/>
        <w:spacing w:after="0"/>
      </w:pPr>
      <w:r w:rsidRPr="00E8013C">
        <w:t>75.</w:t>
      </w:r>
      <w:r w:rsidRPr="00E8013C">
        <w:tab/>
        <w:t>Charlwood JD, Dagoro H, Paru R. Blood-Feeding and Resting Behavior in the Anopheles-Punctulatus Donitz Complex (Diptera, Cullicidae) from Coastal Papua-New- Guinea. Bulletin of Entomological Research. 1985;75(3):463-75.</w:t>
      </w:r>
    </w:p>
    <w:p w14:paraId="334928CB" w14:textId="77777777" w:rsidR="00CE6024" w:rsidRPr="00E8013C" w:rsidRDefault="00CE6024" w:rsidP="00CE6024">
      <w:pPr>
        <w:pStyle w:val="EndNoteBibliography"/>
        <w:spacing w:after="0"/>
      </w:pPr>
      <w:r w:rsidRPr="00E8013C">
        <w:t>76.</w:t>
      </w:r>
      <w:r w:rsidRPr="00E8013C">
        <w:tab/>
        <w:t>Bockarie MJ, Alexander N, Bockarie F, Ibam E, Barnish G, Alpers M. The late biting habit of parous Anopheles mosquitoes and pre-bedtime exposure of humans to infective female mosquitoes. Trans R Soc Trop Med Hyg. 1996;90(1):23-5.</w:t>
      </w:r>
    </w:p>
    <w:p w14:paraId="18AEBFF3" w14:textId="77777777" w:rsidR="00CE6024" w:rsidRPr="00E8013C" w:rsidRDefault="00CE6024" w:rsidP="00CE6024">
      <w:pPr>
        <w:pStyle w:val="EndNoteBibliography"/>
        <w:spacing w:after="0"/>
      </w:pPr>
      <w:r w:rsidRPr="00E8013C">
        <w:lastRenderedPageBreak/>
        <w:t>77.</w:t>
      </w:r>
      <w:r w:rsidRPr="00E8013C">
        <w:tab/>
        <w:t>Cooper RD, Frances SP. Malaria vectors on Buka and Bougainville Islands, Papua New Guinea. J Am Mosq Control Assoc. 2002;18(2):100-6.</w:t>
      </w:r>
    </w:p>
    <w:p w14:paraId="03069CB5" w14:textId="77777777" w:rsidR="00CE6024" w:rsidRPr="00E8013C" w:rsidRDefault="00CE6024" w:rsidP="00CE6024">
      <w:pPr>
        <w:pStyle w:val="EndNoteBibliography"/>
        <w:spacing w:after="0"/>
      </w:pPr>
      <w:r w:rsidRPr="00E8013C">
        <w:t>78.</w:t>
      </w:r>
      <w:r w:rsidRPr="00E8013C">
        <w:tab/>
        <w:t>Briet OJT, Impoinvil DE, Chitnis N, Pothin E, Lemoine JF, Frederic J, et al. Models of effectiveness of interventions against malaria transmitted by Anopheles albimanus. Malar J. 2019;18(1):263.</w:t>
      </w:r>
    </w:p>
    <w:p w14:paraId="2FB66D8C" w14:textId="77777777" w:rsidR="00CE6024" w:rsidRPr="00E8013C" w:rsidRDefault="00CE6024" w:rsidP="00CE6024">
      <w:pPr>
        <w:pStyle w:val="EndNoteBibliography"/>
        <w:spacing w:after="0"/>
      </w:pPr>
      <w:r w:rsidRPr="00E8013C">
        <w:t>79.</w:t>
      </w:r>
      <w:r w:rsidRPr="00E8013C">
        <w:tab/>
        <w:t>Bugoro H, Cooper RD, Butafa C, Iro'ofa C, Mackenzie DO, Chen CC, et al. Bionomics of the malaria vector Anopheles farauti in Temotu Province, Solomon Islands: issues for malaria elimination. Malar J. 2011;10:133.</w:t>
      </w:r>
    </w:p>
    <w:p w14:paraId="04956AA2" w14:textId="77777777" w:rsidR="00CE6024" w:rsidRPr="00E8013C" w:rsidRDefault="00CE6024" w:rsidP="00CE6024">
      <w:pPr>
        <w:pStyle w:val="EndNoteBibliography"/>
        <w:spacing w:after="0"/>
      </w:pPr>
      <w:r w:rsidRPr="00E8013C">
        <w:t>80.</w:t>
      </w:r>
      <w:r w:rsidRPr="00E8013C">
        <w:tab/>
        <w:t>Bugoro H, Hii JL, Butafa C, Iro'ofa C, Apairamo A, Cooper RD, et al. The bionomics of the malaria vector Anopheles farauti in Northern Guadalcanal, Solomon Islands: issues for successful vector control. Malar J. 2014;13:56.</w:t>
      </w:r>
    </w:p>
    <w:p w14:paraId="73287A00" w14:textId="77777777" w:rsidR="00CE6024" w:rsidRPr="00E8013C" w:rsidRDefault="00CE6024" w:rsidP="00CE6024">
      <w:pPr>
        <w:pStyle w:val="EndNoteBibliography"/>
        <w:spacing w:after="0"/>
      </w:pPr>
      <w:r w:rsidRPr="00E8013C">
        <w:t>81.</w:t>
      </w:r>
      <w:r w:rsidRPr="00E8013C">
        <w:tab/>
        <w:t>Hii JL, Smith T, Mai A, Mellor S, Lewis D, Alexander N, et al. Spatial and temporal variation in abundance of Anopheles (Diptera:Culicidae) in a malaria endemic area in Papua New Guinea. J Med Entomol. 1997;34(2):193-205.</w:t>
      </w:r>
    </w:p>
    <w:p w14:paraId="72DD5832" w14:textId="77777777" w:rsidR="00CE6024" w:rsidRPr="00E8013C" w:rsidRDefault="00CE6024" w:rsidP="00CE6024">
      <w:pPr>
        <w:pStyle w:val="EndNoteBibliography"/>
        <w:spacing w:after="0"/>
      </w:pPr>
      <w:r w:rsidRPr="00E8013C">
        <w:t>82.</w:t>
      </w:r>
      <w:r w:rsidRPr="00E8013C">
        <w:tab/>
        <w:t>Grieco JP, Achee NL, Andre RG, Roberts DR. Host feeding preferences of Anopheles species collected by manual aspiration, mechanical aspiration, and from a vehicle-mounted trap in the Toledo District, Belize, Central America. J Am Mosq Control Assoc. 2002;18(4):307-15.</w:t>
      </w:r>
    </w:p>
    <w:p w14:paraId="308D5C4B" w14:textId="77777777" w:rsidR="00CE6024" w:rsidRPr="00E8013C" w:rsidRDefault="00CE6024" w:rsidP="00CE6024">
      <w:pPr>
        <w:pStyle w:val="EndNoteBibliography"/>
        <w:spacing w:after="0"/>
      </w:pPr>
      <w:r w:rsidRPr="00E8013C">
        <w:t>83.</w:t>
      </w:r>
      <w:r w:rsidRPr="00E8013C">
        <w:tab/>
        <w:t>Muirhead-Thomson RC, Mercier EC. Factors in malaria transmission by Anopheles albimanus in Jamaica. Part I. Ann Trop Med Parasitol. 1952;46(2):103-16.</w:t>
      </w:r>
    </w:p>
    <w:p w14:paraId="3A1A72E7" w14:textId="77777777" w:rsidR="00CE6024" w:rsidRPr="00E8013C" w:rsidRDefault="00CE6024" w:rsidP="00CE6024">
      <w:pPr>
        <w:pStyle w:val="EndNoteBibliography"/>
        <w:spacing w:after="0"/>
      </w:pPr>
      <w:r w:rsidRPr="00E8013C">
        <w:t>84.</w:t>
      </w:r>
      <w:r w:rsidRPr="00E8013C">
        <w:tab/>
        <w:t>Mekuria Y, Tidwell MA, Williams DC, Mandeville JD. Bionomic studies of the Anopheles mosquitoes of Dajabon, Dominican Republic. J Am Mosq Control Assoc. 1990;6(4):651-7.</w:t>
      </w:r>
    </w:p>
    <w:p w14:paraId="23B6D09A" w14:textId="77777777" w:rsidR="00CE6024" w:rsidRPr="00E8013C" w:rsidRDefault="00CE6024" w:rsidP="00CE6024">
      <w:pPr>
        <w:pStyle w:val="EndNoteBibliography"/>
        <w:spacing w:after="0"/>
      </w:pPr>
      <w:r w:rsidRPr="00E8013C">
        <w:t>85.</w:t>
      </w:r>
      <w:r w:rsidRPr="00E8013C">
        <w:tab/>
        <w:t>Briet OJ, Penny MA, Hardy D, Awolola TS, Van BW, Corbel V, et al. Effects of pyrethroid resistance on the cost effectiveness of a mass distribution of long-lasting insecticidal nets: a modelling study. Malar J. 2013;12:77.</w:t>
      </w:r>
    </w:p>
    <w:p w14:paraId="376D5EC4" w14:textId="77777777" w:rsidR="00CE6024" w:rsidRPr="00E8013C" w:rsidRDefault="00CE6024" w:rsidP="00CE6024">
      <w:pPr>
        <w:pStyle w:val="EndNoteBibliography"/>
        <w:spacing w:after="0"/>
      </w:pPr>
      <w:r w:rsidRPr="00E8013C">
        <w:t>86.</w:t>
      </w:r>
      <w:r w:rsidRPr="00E8013C">
        <w:tab/>
        <w:t>Tami A, Mubyazi G, Talbert A, Mshinda H, Duchon S, Lengeler C. Evaluation of Olyset insecticide-treated nets distributed seven years previously in Tanzania. Malar J. 2004;3:19.:19.</w:t>
      </w:r>
    </w:p>
    <w:p w14:paraId="79D94F3B" w14:textId="77777777" w:rsidR="00CE6024" w:rsidRPr="00E8013C" w:rsidRDefault="00CE6024" w:rsidP="00CE6024">
      <w:pPr>
        <w:pStyle w:val="EndNoteBibliography"/>
        <w:spacing w:after="0"/>
      </w:pPr>
      <w:r w:rsidRPr="00E8013C">
        <w:t>87.</w:t>
      </w:r>
      <w:r w:rsidRPr="00E8013C">
        <w:tab/>
        <w:t>Kilian A, Byamukama W, Pigeon O, Gimnig J, Atieli F, Koekemoer LL, et al. Evidence for a useful life of more than three years for a polyester-based long-lasting insecticidal mosquito net in Western Uganda. Malar J. 2011;10(1):299.</w:t>
      </w:r>
    </w:p>
    <w:p w14:paraId="20C175F5" w14:textId="77777777" w:rsidR="00CE6024" w:rsidRPr="00E8013C" w:rsidRDefault="00CE6024" w:rsidP="00CE6024">
      <w:pPr>
        <w:pStyle w:val="EndNoteBibliography"/>
        <w:spacing w:after="0"/>
      </w:pPr>
      <w:r w:rsidRPr="00E8013C">
        <w:t>88.</w:t>
      </w:r>
      <w:r w:rsidRPr="00E8013C">
        <w:tab/>
        <w:t>Kilian A, Byamukama W, Pigeon O, Atieli F, Duchon S, Phan C. Long-term field performance of a polyester-based long-lasting insecticidal mosquito net in rural Uganda. Malar J. 2008;7:49.:49.</w:t>
      </w:r>
    </w:p>
    <w:p w14:paraId="38D704A8" w14:textId="77777777" w:rsidR="00CE6024" w:rsidRPr="00E8013C" w:rsidRDefault="00CE6024" w:rsidP="00CE6024">
      <w:pPr>
        <w:pStyle w:val="EndNoteBibliography"/>
        <w:spacing w:after="0"/>
      </w:pPr>
      <w:r w:rsidRPr="00E8013C">
        <w:t>89.</w:t>
      </w:r>
      <w:r w:rsidRPr="00E8013C">
        <w:tab/>
        <w:t>Corbel V, Chabi J, Dabire RK, Etang J, Nwane P, Pigeon O, et al. Field efficacy of a new mosaic long-lasting mosquito net (PermaNet 3.0) against pyrethroid-resistant malaria vectors: a multi centre study in Western and Central Africa. Malar J. 2010;9:113.:113.</w:t>
      </w:r>
    </w:p>
    <w:p w14:paraId="2BDA73E7" w14:textId="77777777" w:rsidR="00CE6024" w:rsidRPr="00E8013C" w:rsidRDefault="00CE6024" w:rsidP="00CE6024">
      <w:pPr>
        <w:pStyle w:val="EndNoteBibliography"/>
        <w:spacing w:after="0"/>
      </w:pPr>
      <w:r w:rsidRPr="00E8013C">
        <w:t>90.</w:t>
      </w:r>
      <w:r w:rsidRPr="00E8013C">
        <w:tab/>
        <w:t xml:space="preserve">Irish S, N'Guessan R, Boko P, Metonnou C, Odjo A, Akogbeto M, et al. Loss of protection with insecticide-treated nets against pyrethroid-resistant </w:t>
      </w:r>
      <w:r w:rsidRPr="00E8013C">
        <w:rPr>
          <w:i/>
        </w:rPr>
        <w:t>Culex quinquefasciatus</w:t>
      </w:r>
      <w:r w:rsidRPr="00E8013C">
        <w:t xml:space="preserve"> mosquitoes once nets become holed: an experimental hut study. Parasit Vectors. 2008;1(1):17.</w:t>
      </w:r>
    </w:p>
    <w:p w14:paraId="769D3AB5" w14:textId="77777777" w:rsidR="00CE6024" w:rsidRPr="00E8013C" w:rsidRDefault="00CE6024" w:rsidP="00CE6024">
      <w:pPr>
        <w:pStyle w:val="EndNoteBibliography"/>
        <w:spacing w:after="0"/>
      </w:pPr>
      <w:r w:rsidRPr="00E8013C">
        <w:t>91.</w:t>
      </w:r>
      <w:r w:rsidRPr="00E8013C">
        <w:tab/>
        <w:t xml:space="preserve">N'Guessan R, Asidi A, Boko P, Odjo A, Akogbeto M, Pigeon O, et al. An experimental hut evaluation of PermaNet((R)) 3.0, a deltamethrin-piperonyl butoxide combination net, against pyrethroid-resistant </w:t>
      </w:r>
      <w:r w:rsidRPr="00E8013C">
        <w:rPr>
          <w:i/>
        </w:rPr>
        <w:t>Anopheles gambiae</w:t>
      </w:r>
      <w:r w:rsidRPr="00E8013C">
        <w:t xml:space="preserve"> and </w:t>
      </w:r>
      <w:r w:rsidRPr="00E8013C">
        <w:rPr>
          <w:i/>
        </w:rPr>
        <w:t>Culex quinquefasciatus</w:t>
      </w:r>
      <w:r w:rsidRPr="00E8013C">
        <w:t xml:space="preserve"> mosquitoes in southern Benin. Trans R Soc Trop Med Hyg. 2010;104(12):758-65.</w:t>
      </w:r>
    </w:p>
    <w:p w14:paraId="08E23123" w14:textId="77777777" w:rsidR="00CE6024" w:rsidRPr="00E8013C" w:rsidRDefault="00CE6024" w:rsidP="00CE6024">
      <w:pPr>
        <w:pStyle w:val="EndNoteBibliography"/>
        <w:spacing w:after="0"/>
      </w:pPr>
      <w:r w:rsidRPr="00E8013C">
        <w:t>92.</w:t>
      </w:r>
      <w:r w:rsidRPr="00E8013C">
        <w:tab/>
        <w:t xml:space="preserve">Tungu P, Magesa S, Maxwell C, Malima R, Masue D, Sudi W, et al. Evaluation of PermaNet 3.0 a deltamethrin-PBO combination net against </w:t>
      </w:r>
      <w:r w:rsidRPr="00E8013C">
        <w:rPr>
          <w:i/>
        </w:rPr>
        <w:t>Anopheles gambiae</w:t>
      </w:r>
      <w:r w:rsidRPr="00E8013C">
        <w:t xml:space="preserve"> and pyrethroid resistant </w:t>
      </w:r>
      <w:r w:rsidRPr="00E8013C">
        <w:rPr>
          <w:i/>
        </w:rPr>
        <w:t>Culex quinquefasciatus</w:t>
      </w:r>
      <w:r w:rsidRPr="00E8013C">
        <w:t xml:space="preserve"> mosquitoes: an experimental hut trial in Tanzania. Malar J. 2010;9:21.:21.</w:t>
      </w:r>
    </w:p>
    <w:p w14:paraId="6883B719" w14:textId="77777777" w:rsidR="00CE6024" w:rsidRPr="00E8013C" w:rsidRDefault="00CE6024" w:rsidP="00CE6024">
      <w:pPr>
        <w:pStyle w:val="EndNoteBibliography"/>
        <w:spacing w:after="0"/>
      </w:pPr>
      <w:r w:rsidRPr="00E8013C">
        <w:t>93.</w:t>
      </w:r>
      <w:r w:rsidRPr="00E8013C">
        <w:tab/>
        <w:t>Kitau J, Oxborough RM, Tungu PK, Matowo J, Malima RC, Magesa SM, et al. Species Shifts in the Anopheles gambiae Complex: Do LLINs Successfully Control Anopheles arabiensis? Plos One. 2012;7(3).</w:t>
      </w:r>
    </w:p>
    <w:p w14:paraId="20141A71" w14:textId="77777777" w:rsidR="00CE6024" w:rsidRPr="00E8013C" w:rsidRDefault="00CE6024" w:rsidP="00CE6024">
      <w:pPr>
        <w:pStyle w:val="EndNoteBibliography"/>
        <w:spacing w:after="0"/>
      </w:pPr>
      <w:r w:rsidRPr="00E8013C">
        <w:t>94.</w:t>
      </w:r>
      <w:r w:rsidRPr="00E8013C">
        <w:tab/>
        <w:t xml:space="preserve">Adeogun AO, Olojede JB, Oduola AO, Awolola TS. Efficacy of a combination long lasting insecticidal net (PermaNet® 3.0) against pyrethroid resistant Anopheles gambiae s.s. and Culex quinquefasciatus: an experimental hut trial in Nigeria. . Nigerian Journal of Clinical &amp; Biomedical </w:t>
      </w:r>
      <w:bookmarkStart w:id="2" w:name="_GoBack"/>
      <w:r w:rsidRPr="00E8013C">
        <w:t>Research. 2012;6:37-50.</w:t>
      </w:r>
    </w:p>
    <w:bookmarkEnd w:id="2"/>
    <w:p w14:paraId="3E472B28" w14:textId="77777777" w:rsidR="00CE6024" w:rsidRPr="00E8013C" w:rsidRDefault="00CE6024" w:rsidP="00CE6024">
      <w:pPr>
        <w:pStyle w:val="EndNoteBibliography"/>
        <w:spacing w:after="0"/>
      </w:pPr>
      <w:r w:rsidRPr="00E8013C">
        <w:lastRenderedPageBreak/>
        <w:t>95.</w:t>
      </w:r>
      <w:r w:rsidRPr="00E8013C">
        <w:tab/>
        <w:t xml:space="preserve">Koudou BG, Koffi AA, Malone D, Hemingway J. Efficacy of PermaNet(R) 2.0 and PermaNet(R) 3.0 against insecticide-resistant </w:t>
      </w:r>
      <w:r w:rsidRPr="00E8013C">
        <w:rPr>
          <w:i/>
        </w:rPr>
        <w:t>Anopheles gambiae</w:t>
      </w:r>
      <w:r w:rsidRPr="00E8013C">
        <w:t xml:space="preserve"> in experimental huts in Cote d'Ivoire. Malar J. 2011;10:172.:172.</w:t>
      </w:r>
    </w:p>
    <w:p w14:paraId="4B4F69A8" w14:textId="77777777" w:rsidR="00CE6024" w:rsidRPr="00E8013C" w:rsidRDefault="00CE6024" w:rsidP="00CE6024">
      <w:pPr>
        <w:pStyle w:val="EndNoteBibliography"/>
        <w:spacing w:after="0"/>
      </w:pPr>
      <w:r w:rsidRPr="00E8013C">
        <w:t>96.</w:t>
      </w:r>
      <w:r w:rsidRPr="00E8013C">
        <w:tab/>
        <w:t xml:space="preserve">Chandre F, Darrier F, Manga L, Akogbeto M, Faye O, Mouchet J, et al. Status of pyrethroid resistance in </w:t>
      </w:r>
      <w:r w:rsidRPr="00E8013C">
        <w:rPr>
          <w:i/>
        </w:rPr>
        <w:t>Anopheles gambiae sensu lato</w:t>
      </w:r>
      <w:r w:rsidRPr="00E8013C">
        <w:t>. Bull World Health Organ. 1999;77(3):230-4.</w:t>
      </w:r>
    </w:p>
    <w:p w14:paraId="409540DA" w14:textId="77777777" w:rsidR="00CE6024" w:rsidRPr="00E8013C" w:rsidRDefault="00CE6024" w:rsidP="00CE6024">
      <w:pPr>
        <w:pStyle w:val="EndNoteBibliography"/>
        <w:spacing w:after="0"/>
      </w:pPr>
      <w:r w:rsidRPr="00E8013C">
        <w:t>97.</w:t>
      </w:r>
      <w:r w:rsidRPr="00E8013C">
        <w:tab/>
        <w:t>Lines JD, Curtis CF, Myamba J, Njau R. Tests of repellent or insecticide impregnated curtains, bednets and anklets against malaria vectors in Tanzania. 1985 1985. Report No.: WHO/VBC/85.920.</w:t>
      </w:r>
    </w:p>
    <w:p w14:paraId="38E5B779" w14:textId="77777777" w:rsidR="00CE6024" w:rsidRPr="00E8013C" w:rsidRDefault="00CE6024" w:rsidP="00CE6024">
      <w:pPr>
        <w:pStyle w:val="EndNoteBibliography"/>
        <w:spacing w:after="0"/>
      </w:pPr>
      <w:r w:rsidRPr="00E8013C">
        <w:t>98.</w:t>
      </w:r>
      <w:r w:rsidRPr="00E8013C">
        <w:tab/>
        <w:t>Lines JD, Myamba J, Curtis CF. Experimental hut trials of permethrin-impregnated mosquito nets and eave curtains against malaria vectors in Tanzania. Med Vet Entomol. 1987;1(1):37-51.</w:t>
      </w:r>
    </w:p>
    <w:p w14:paraId="43D46F12" w14:textId="26189075" w:rsidR="000601BF" w:rsidRDefault="00CE6024" w:rsidP="00230876">
      <w:pPr>
        <w:pStyle w:val="EndNoteBibliography"/>
      </w:pPr>
      <w:r w:rsidRPr="00E8013C">
        <w:t>99.</w:t>
      </w:r>
      <w:r w:rsidRPr="00E8013C">
        <w:tab/>
        <w:t>Arredondo-Jimenez JI, Rodriguez MH, Loyola EG, Bown DN. Behaviour of Anopheles albimanus in relation to pyrethroid-treated bednets. Med Vet Entomol. 1997;11(1):87-94.</w:t>
      </w:r>
      <w:r>
        <w:rPr>
          <w:rFonts w:ascii="Arial" w:hAnsi="Arial" w:cs="Arial"/>
        </w:rPr>
        <w:fldChar w:fldCharType="end"/>
      </w:r>
    </w:p>
    <w:sectPr w:rsidR="000601BF" w:rsidSect="00230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68D"/>
    <w:multiLevelType w:val="hybridMultilevel"/>
    <w:tmpl w:val="2F229DA8"/>
    <w:lvl w:ilvl="0" w:tplc="676E835A">
      <w:start w:val="1"/>
      <w:numFmt w:val="decimal"/>
      <w:pStyle w:val="Heading3"/>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5F3E27"/>
    <w:multiLevelType w:val="hybridMultilevel"/>
    <w:tmpl w:val="35066E9C"/>
    <w:lvl w:ilvl="0" w:tplc="70FAC0F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685&lt;/item&gt;&lt;item&gt;791&lt;/item&gt;&lt;item&gt;795&lt;/item&gt;&lt;item&gt;796&lt;/item&gt;&lt;item&gt;797&lt;/item&gt;&lt;item&gt;798&lt;/item&gt;&lt;item&gt;799&lt;/item&gt;&lt;item&gt;800&lt;/item&gt;&lt;item&gt;802&lt;/item&gt;&lt;item&gt;804&lt;/item&gt;&lt;item&gt;828&lt;/item&gt;&lt;item&gt;910&lt;/item&gt;&lt;item&gt;1035&lt;/item&gt;&lt;item&gt;1436&lt;/item&gt;&lt;item&gt;1624&lt;/item&gt;&lt;item&gt;1625&lt;/item&gt;&lt;item&gt;1713&lt;/item&gt;&lt;item&gt;1728&lt;/item&gt;&lt;item&gt;1840&lt;/item&gt;&lt;item&gt;1841&lt;/item&gt;&lt;item&gt;1943&lt;/item&gt;&lt;item&gt;2061&lt;/item&gt;&lt;item&gt;2063&lt;/item&gt;&lt;item&gt;2166&lt;/item&gt;&lt;item&gt;2270&lt;/item&gt;&lt;item&gt;2333&lt;/item&gt;&lt;item&gt;2461&lt;/item&gt;&lt;item&gt;3071&lt;/item&gt;&lt;item&gt;3270&lt;/item&gt;&lt;item&gt;3388&lt;/item&gt;&lt;item&gt;3718&lt;/item&gt;&lt;item&gt;3956&lt;/item&gt;&lt;item&gt;3959&lt;/item&gt;&lt;item&gt;3973&lt;/item&gt;&lt;item&gt;3975&lt;/item&gt;&lt;item&gt;3977&lt;/item&gt;&lt;item&gt;3978&lt;/item&gt;&lt;item&gt;3984&lt;/item&gt;&lt;item&gt;3986&lt;/item&gt;&lt;item&gt;3988&lt;/item&gt;&lt;item&gt;4007&lt;/item&gt;&lt;item&gt;4012&lt;/item&gt;&lt;item&gt;4013&lt;/item&gt;&lt;item&gt;4015&lt;/item&gt;&lt;item&gt;4017&lt;/item&gt;&lt;item&gt;4034&lt;/item&gt;&lt;item&gt;4037&lt;/item&gt;&lt;item&gt;4038&lt;/item&gt;&lt;item&gt;4041&lt;/item&gt;&lt;item&gt;4044&lt;/item&gt;&lt;item&gt;4046&lt;/item&gt;&lt;item&gt;4049&lt;/item&gt;&lt;item&gt;4059&lt;/item&gt;&lt;item&gt;4098&lt;/item&gt;&lt;item&gt;4099&lt;/item&gt;&lt;item&gt;4111&lt;/item&gt;&lt;item&gt;4114&lt;/item&gt;&lt;item&gt;4115&lt;/item&gt;&lt;item&gt;4116&lt;/item&gt;&lt;item&gt;4117&lt;/item&gt;&lt;item&gt;4135&lt;/item&gt;&lt;item&gt;4205&lt;/item&gt;&lt;item&gt;4323&lt;/item&gt;&lt;item&gt;4324&lt;/item&gt;&lt;item&gt;4325&lt;/item&gt;&lt;item&gt;4326&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4601&lt;/item&gt;&lt;item&gt;5268&lt;/item&gt;&lt;item&gt;5292&lt;/item&gt;&lt;item&gt;5307&lt;/item&gt;&lt;item&gt;5310&lt;/item&gt;&lt;item&gt;5316&lt;/item&gt;&lt;item&gt;5325&lt;/item&gt;&lt;item&gt;5394&lt;/item&gt;&lt;item&gt;5440&lt;/item&gt;&lt;item&gt;5446&lt;/item&gt;&lt;item&gt;5448&lt;/item&gt;&lt;/record-ids&gt;&lt;/item&gt;&lt;/Libraries&gt;"/>
    <w:docVar w:name="REFMGR.Libraries" w:val="&lt;ENLibraries&gt;&lt;Libraries&gt;&lt;item&gt;references&lt;/item&gt;&lt;/Libraries&gt;&lt;/ENLibraries&gt;"/>
  </w:docVars>
  <w:rsids>
    <w:rsidRoot w:val="00630B65"/>
    <w:rsid w:val="00020572"/>
    <w:rsid w:val="000601BF"/>
    <w:rsid w:val="00080D22"/>
    <w:rsid w:val="0008482B"/>
    <w:rsid w:val="000923AA"/>
    <w:rsid w:val="00097680"/>
    <w:rsid w:val="000F51F1"/>
    <w:rsid w:val="00110A86"/>
    <w:rsid w:val="00165575"/>
    <w:rsid w:val="00172E3F"/>
    <w:rsid w:val="001C09F4"/>
    <w:rsid w:val="001D789F"/>
    <w:rsid w:val="001E3CFC"/>
    <w:rsid w:val="001F48BB"/>
    <w:rsid w:val="002079C3"/>
    <w:rsid w:val="00213B33"/>
    <w:rsid w:val="00215A3D"/>
    <w:rsid w:val="00223D6B"/>
    <w:rsid w:val="0022585A"/>
    <w:rsid w:val="00230876"/>
    <w:rsid w:val="0024128A"/>
    <w:rsid w:val="00272FD8"/>
    <w:rsid w:val="002776BA"/>
    <w:rsid w:val="002910B4"/>
    <w:rsid w:val="002A2066"/>
    <w:rsid w:val="002A298D"/>
    <w:rsid w:val="002E3AC8"/>
    <w:rsid w:val="002F4A6A"/>
    <w:rsid w:val="00316F85"/>
    <w:rsid w:val="003226AA"/>
    <w:rsid w:val="00333406"/>
    <w:rsid w:val="00391931"/>
    <w:rsid w:val="003A637D"/>
    <w:rsid w:val="003E09AF"/>
    <w:rsid w:val="003E220E"/>
    <w:rsid w:val="00404E77"/>
    <w:rsid w:val="00406024"/>
    <w:rsid w:val="00413F13"/>
    <w:rsid w:val="00442474"/>
    <w:rsid w:val="00444304"/>
    <w:rsid w:val="00452008"/>
    <w:rsid w:val="0047467F"/>
    <w:rsid w:val="00481828"/>
    <w:rsid w:val="00490D8E"/>
    <w:rsid w:val="004E41F0"/>
    <w:rsid w:val="004E6A53"/>
    <w:rsid w:val="005032D4"/>
    <w:rsid w:val="00505415"/>
    <w:rsid w:val="005212C2"/>
    <w:rsid w:val="00585A0A"/>
    <w:rsid w:val="005A5E58"/>
    <w:rsid w:val="005B2014"/>
    <w:rsid w:val="005B57A7"/>
    <w:rsid w:val="005C315A"/>
    <w:rsid w:val="005C6193"/>
    <w:rsid w:val="005D500F"/>
    <w:rsid w:val="00630B65"/>
    <w:rsid w:val="00636CCE"/>
    <w:rsid w:val="006559F5"/>
    <w:rsid w:val="006832E8"/>
    <w:rsid w:val="006B0227"/>
    <w:rsid w:val="007134D6"/>
    <w:rsid w:val="00734ABE"/>
    <w:rsid w:val="00746667"/>
    <w:rsid w:val="00750E9A"/>
    <w:rsid w:val="00803597"/>
    <w:rsid w:val="008F4A87"/>
    <w:rsid w:val="008F5D42"/>
    <w:rsid w:val="00913826"/>
    <w:rsid w:val="00924006"/>
    <w:rsid w:val="009B42C0"/>
    <w:rsid w:val="009C22C6"/>
    <w:rsid w:val="009D72F7"/>
    <w:rsid w:val="00A267A8"/>
    <w:rsid w:val="00A30544"/>
    <w:rsid w:val="00A331A6"/>
    <w:rsid w:val="00A62C6E"/>
    <w:rsid w:val="00AD3F91"/>
    <w:rsid w:val="00AE663D"/>
    <w:rsid w:val="00B263B4"/>
    <w:rsid w:val="00B76C99"/>
    <w:rsid w:val="00BC5B35"/>
    <w:rsid w:val="00BC758C"/>
    <w:rsid w:val="00BD2521"/>
    <w:rsid w:val="00C10771"/>
    <w:rsid w:val="00C20F58"/>
    <w:rsid w:val="00CE6024"/>
    <w:rsid w:val="00CF30D4"/>
    <w:rsid w:val="00D1071B"/>
    <w:rsid w:val="00D670E2"/>
    <w:rsid w:val="00D72BF0"/>
    <w:rsid w:val="00D77FDC"/>
    <w:rsid w:val="00D878AA"/>
    <w:rsid w:val="00DA276A"/>
    <w:rsid w:val="00DF051D"/>
    <w:rsid w:val="00DF3753"/>
    <w:rsid w:val="00DF6CB3"/>
    <w:rsid w:val="00E42425"/>
    <w:rsid w:val="00E453D7"/>
    <w:rsid w:val="00E75122"/>
    <w:rsid w:val="00E8013C"/>
    <w:rsid w:val="00EB52DC"/>
    <w:rsid w:val="00EC229A"/>
    <w:rsid w:val="00ED0E52"/>
    <w:rsid w:val="00F72926"/>
    <w:rsid w:val="00F9603B"/>
    <w:rsid w:val="00FC19B3"/>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9154"/>
  <w15:docId w15:val="{0788BF7B-B472-4FBD-B657-4CC85CA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85A"/>
    <w:pPr>
      <w:numPr>
        <w:numId w:val="2"/>
      </w:numPr>
      <w:spacing w:before="200" w:after="0" w:line="271" w:lineRule="auto"/>
      <w:jc w:val="both"/>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024"/>
    <w:pPr>
      <w:spacing w:after="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cs="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5E58"/>
    <w:rPr>
      <w:rFonts w:ascii="Calibri" w:hAnsi="Calibri" w:cs="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8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E60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749">
      <w:bodyDiv w:val="1"/>
      <w:marLeft w:val="0"/>
      <w:marRight w:val="0"/>
      <w:marTop w:val="0"/>
      <w:marBottom w:val="0"/>
      <w:divBdr>
        <w:top w:val="none" w:sz="0" w:space="0" w:color="auto"/>
        <w:left w:val="none" w:sz="0" w:space="0" w:color="auto"/>
        <w:bottom w:val="none" w:sz="0" w:space="0" w:color="auto"/>
        <w:right w:val="none" w:sz="0" w:space="0" w:color="auto"/>
      </w:divBdr>
    </w:div>
    <w:div w:id="292442404">
      <w:bodyDiv w:val="1"/>
      <w:marLeft w:val="0"/>
      <w:marRight w:val="0"/>
      <w:marTop w:val="0"/>
      <w:marBottom w:val="0"/>
      <w:divBdr>
        <w:top w:val="none" w:sz="0" w:space="0" w:color="auto"/>
        <w:left w:val="none" w:sz="0" w:space="0" w:color="auto"/>
        <w:bottom w:val="none" w:sz="0" w:space="0" w:color="auto"/>
        <w:right w:val="none" w:sz="0" w:space="0" w:color="auto"/>
      </w:divBdr>
    </w:div>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E40A-95A0-4E42-A807-5A107D7A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8205</Words>
  <Characters>46770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54866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Tom Smith</cp:lastModifiedBy>
  <cp:revision>17</cp:revision>
  <cp:lastPrinted>2019-08-27T15:33:00Z</cp:lastPrinted>
  <dcterms:created xsi:type="dcterms:W3CDTF">2019-08-27T14:55:00Z</dcterms:created>
  <dcterms:modified xsi:type="dcterms:W3CDTF">2019-08-30T15:33:00Z</dcterms:modified>
</cp:coreProperties>
</file>