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 w:lineRule="auto"/>
        <w:ind w:left="84" w:firstLine="0"/>
        <w:jc w:val="center"/>
        <w:rPr>
          <w:b w:val="1"/>
          <w:bCs w:val="1"/>
          <w:sz w:val="24"/>
          <w:szCs w:val="24"/>
        </w:rPr>
      </w:pPr>
      <w:r w:rsidDel="00000000" w:rsidR="00000000" w:rsidRPr="00000000">
        <w:rPr>
          <w:b w:val="1"/>
          <w:bCs w:val="1"/>
          <w:sz w:val="24"/>
          <w:szCs w:val="24"/>
          <w:u w:val="single"/>
          <w:rtl w:val="0"/>
        </w:rPr>
        <w:t xml:space="preserve">Model Agreement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90" w:lineRule="auto"/>
        <w:ind w:left="81" w:firstLine="0"/>
        <w:jc w:val="center"/>
        <w:rPr>
          <w:b w:val="1"/>
          <w:bCs w:val="1"/>
          <w:sz w:val="24"/>
          <w:szCs w:val="24"/>
        </w:rPr>
      </w:pPr>
      <w:r w:rsidDel="00000000" w:rsidR="00000000" w:rsidRPr="00000000">
        <w:rPr>
          <w:b w:val="1"/>
          <w:bCs w:val="1"/>
          <w:sz w:val="24"/>
          <w:szCs w:val="24"/>
          <w:u w:val="single"/>
          <w:rtl w:val="0"/>
        </w:rPr>
        <w:t xml:space="preserve">Between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90" w:lineRule="auto"/>
        <w:ind w:left="274" w:right="186" w:hanging="11.000000000000014"/>
        <w:jc w:val="center"/>
        <w:rPr/>
      </w:pPr>
      <w:r w:rsidDel="00000000" w:rsidR="00000000" w:rsidRPr="00000000">
        <w:rPr>
          <w:rtl w:val="0"/>
        </w:rPr>
        <w:t xml:space="preserve">Applicant and the registered/empanelled Vendor for installation of rooftop solar system in residential house of the Applicant under simplified procedure of Rooftop Solar Programme Ph- II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jzud8joadjw"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is executed on - (#DAY#) (#MONTH#) (#YEAR#) for design, installation, commissioning and five years comprehensive maintenance of rooftop solar system to be installed under simplified procedure of Rooftop Solar Programme Ph-II.</w:t>
      </w:r>
    </w:p>
    <w:p w:rsidR="00000000" w:rsidDel="00000000" w:rsidP="00000000" w:rsidRDefault="00000000" w:rsidRPr="00000000" w14:paraId="00000008">
      <w:pPr>
        <w:pStyle w:val="Heading1"/>
        <w:ind w:left="81" w:firstLine="0"/>
        <w:jc w:val="center"/>
        <w:rPr/>
      </w:pPr>
      <w:r w:rsidDel="00000000" w:rsidR="00000000" w:rsidRPr="00000000">
        <w:rPr>
          <w:rtl w:val="0"/>
        </w:rPr>
        <w:t xml:space="preserve">Between</w:t>
      </w:r>
    </w:p>
    <w:p w:rsidR="00000000" w:rsidDel="00000000" w:rsidP="00000000" w:rsidRDefault="00000000" w:rsidRPr="00000000" w14:paraId="00000009">
      <w:pPr>
        <w:spacing w:before="240" w:lineRule="auto"/>
        <w:rPr>
          <w:b w:val="1"/>
          <w:bCs w:val="1"/>
          <w:sz w:val="24"/>
          <w:szCs w:val="24"/>
        </w:rPr>
      </w:pPr>
      <w:r w:rsidDel="00000000" w:rsidR="00000000" w:rsidRPr="00000000">
        <w:rPr>
          <w:rtl w:val="0"/>
        </w:rPr>
        <w:t xml:space="preserve">#CLIENTNAME# (Name of Applicant) having residential electricity connection With Consumer Number</w:t>
      </w:r>
      <w:r w:rsidDel="00000000" w:rsidR="00000000" w:rsidRPr="00000000">
        <w:rPr>
          <w:b w:val="1"/>
          <w:bCs w:val="1"/>
          <w:rtl w:val="0"/>
        </w:rPr>
        <w:t xml:space="preserve"> </w:t>
      </w:r>
      <w:r w:rsidDel="00000000" w:rsidR="00000000" w:rsidRPr="00000000">
        <w:rPr>
          <w:rtl w:val="0"/>
        </w:rPr>
        <w:t xml:space="preserve">#CONSUMERNO# From </w:t>
      </w:r>
      <w:r w:rsidDel="00000000" w:rsidR="00000000" w:rsidRPr="00000000">
        <w:rPr>
          <w:rFonts w:ascii="Calibri" w:cs="Calibri" w:eastAsia="Calibri" w:hAnsi="Calibri"/>
          <w:b w:val="1"/>
          <w:bCs w:val="1"/>
          <w:u w:val="single"/>
          <w:rtl w:val="0"/>
        </w:rPr>
        <w:t xml:space="preserve">MGVCL</w:t>
      </w:r>
      <w:r w:rsidDel="00000000" w:rsidR="00000000" w:rsidRPr="00000000">
        <w:rPr>
          <w:u w:val="single"/>
          <w:rtl w:val="0"/>
        </w:rPr>
        <w:t xml:space="preserve"> </w:t>
      </w:r>
      <w:r w:rsidDel="00000000" w:rsidR="00000000" w:rsidRPr="00000000">
        <w:rPr>
          <w:rtl w:val="0"/>
        </w:rPr>
        <w:t xml:space="preserve">(DISCOM) at #CLIENTADDRESS#</w:t>
      </w:r>
      <w:r w:rsidDel="00000000" w:rsidR="00000000" w:rsidRPr="00000000">
        <w:rPr>
          <w:b w:val="1"/>
          <w:bCs w:val="1"/>
          <w:sz w:val="24"/>
          <w:szCs w:val="24"/>
          <w:rtl w:val="0"/>
        </w:rPr>
        <w:t xml:space="preserve"> (hereinafter referred as Applicant )                                                 </w:t>
      </w:r>
    </w:p>
    <w:p w:rsidR="00000000" w:rsidDel="00000000" w:rsidP="00000000" w:rsidRDefault="00000000" w:rsidRPr="00000000" w14:paraId="0000000A">
      <w:pPr>
        <w:spacing w:before="240" w:lineRule="auto"/>
        <w:rPr>
          <w:b w:val="1"/>
          <w:bCs w:val="1"/>
          <w:sz w:val="24"/>
          <w:szCs w:val="24"/>
        </w:rPr>
      </w:pP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5"/>
        </w:tabs>
        <w:spacing w:after="0" w:before="0" w:line="240" w:lineRule="auto"/>
        <w:ind w:left="192" w:right="1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GENESIS ELECTRICAL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of Vendor) is registered/ empaneled with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MGVCL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(hereinafter referred as DISCOM) and is having registered/functional office at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47, AMBICANAGAR SOCEITY, RAMTALAVDI, MISSION ROAD, NADIAD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(hereinafter referred as Vendor). Both Applicant and the Vendor are jointly referred as Parties.</w:t>
      </w:r>
    </w:p>
    <w:p w:rsidR="00000000" w:rsidDel="00000000" w:rsidP="00000000" w:rsidRDefault="00000000" w:rsidRPr="00000000" w14:paraId="0000000C">
      <w:pPr>
        <w:pStyle w:val="Heading1"/>
        <w:ind w:left="192" w:firstLine="0"/>
        <w:rPr/>
      </w:pPr>
      <w:r w:rsidDel="00000000" w:rsidR="00000000" w:rsidRPr="00000000">
        <w:rPr>
          <w:rtl w:val="0"/>
        </w:rPr>
        <w:t xml:space="preserve">Whereas</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3"/>
          <w:tab w:val="left" w:leader="none" w:pos="914"/>
        </w:tabs>
        <w:spacing w:after="0" w:before="10" w:line="230" w:lineRule="auto"/>
        <w:ind w:left="913" w:right="11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intends to install rooftop solar system under simplified procedure of Rooftop Solar Programme Ph-II of the MNRE.</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4"/>
        </w:tabs>
        <w:spacing w:after="0" w:before="3" w:line="237" w:lineRule="auto"/>
        <w:ind w:left="913" w:right="107"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4"/>
        </w:tabs>
        <w:spacing w:after="0" w:before="6" w:line="230" w:lineRule="auto"/>
        <w:ind w:left="913" w:right="105"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the parties are mutually agreed and understand their roles and responsibilities and have no liability to any other agency/firm/stakeholder especially to DISCOM and MNRE.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4"/>
        </w:numPr>
        <w:tabs>
          <w:tab w:val="left" w:leader="none" w:pos="477"/>
        </w:tabs>
        <w:ind w:left="476" w:hanging="285"/>
        <w:jc w:val="left"/>
        <w:rPr/>
      </w:pPr>
      <w:r w:rsidDel="00000000" w:rsidR="00000000" w:rsidRPr="00000000">
        <w:rPr>
          <w:rtl w:val="0"/>
        </w:rPr>
        <w:t xml:space="preserve">GENERAL TERMS:</w:t>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0"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hereby represents and warrants that the Applicant has the sole legal capacity to enter into this Agreement and authorise the construction, installation and commissioning of the Rooftop Solar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RTS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inclusive of Balance of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Applicant’s premises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Applicant 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Vendor reserves its right to verify ownership of the Applicant Site and Applicant covenants to co-operate and provide all information and documentation required by the Vendor for the same.</w:t>
      </w:r>
    </w:p>
    <w:p w:rsidR="00000000" w:rsidDel="00000000" w:rsidP="00000000" w:rsidRDefault="00000000" w:rsidRPr="00000000" w14:paraId="000000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w:t>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2"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defined below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pStyle w:val="Heading1"/>
        <w:numPr>
          <w:ilvl w:val="0"/>
          <w:numId w:val="4"/>
        </w:numPr>
        <w:tabs>
          <w:tab w:val="left" w:leader="none" w:pos="477"/>
        </w:tabs>
        <w:spacing w:before="1" w:lineRule="auto"/>
        <w:ind w:left="476" w:hanging="285"/>
        <w:jc w:val="left"/>
        <w:rPr/>
      </w:pPr>
      <w:r w:rsidDel="00000000" w:rsidR="00000000" w:rsidRPr="00000000">
        <w:rPr>
          <w:rtl w:val="0"/>
        </w:rPr>
        <w:t xml:space="preserve">RTS System</w:t>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 w:val="left" w:leader="none" w:pos="6167"/>
        </w:tabs>
        <w:spacing w:after="0" w:before="0" w:line="240" w:lineRule="auto"/>
        <w:ind w:left="901" w:right="0" w:hanging="426"/>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capacity of RTS System will be minimum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#TOTALKWP#</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4"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Solar modules, inverters and BoS will confirm to minimum specifications and DCR requirement of MNRE.</w:t>
      </w:r>
    </w:p>
    <w:p w:rsidR="00000000" w:rsidDel="00000000" w:rsidP="00000000" w:rsidRDefault="00000000" w:rsidRPr="00000000" w14:paraId="0000001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 w:val="left" w:leader="none" w:pos="3710"/>
          <w:tab w:val="left" w:leader="none" w:pos="5719"/>
          <w:tab w:val="left" w:leader="none" w:pos="7569"/>
        </w:tabs>
        <w:spacing w:after="0" w:before="0" w:line="240" w:lineRule="auto"/>
        <w:ind w:left="901" w:right="0" w:hanging="425"/>
        <w:jc w:val="both"/>
        <w:rPr>
          <w:i w:val="0"/>
          <w:iCs w:val="0"/>
          <w:smallCaps w:val="0"/>
          <w:strike w:val="0"/>
          <w:color w:val="000000"/>
          <w:u w:val="none"/>
          <w:shd w:fill="auto" w:val="clear"/>
          <w:vertAlign w:val="baseline"/>
        </w:rPr>
        <w:sectPr>
          <w:pgSz w:h="16840" w:w="11910" w:orient="portrait"/>
          <w:pgMar w:bottom="280" w:top="760" w:left="940" w:right="7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Solar modules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#PANELBRAND#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#PANELSERIES#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#PANELWATT#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 capacity each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#PANELEFFICIENCY#% efficiency will be procured and installed by the Vendor</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 w:val="left" w:leader="none" w:pos="3597"/>
          <w:tab w:val="left" w:leader="none" w:pos="5567"/>
          <w:tab w:val="left" w:leader="none" w:pos="7379"/>
        </w:tabs>
        <w:spacing w:after="0" w:before="72" w:line="240" w:lineRule="auto"/>
        <w:ind w:left="901" w:right="396"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Solar inverter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#INVBRAND#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#INVCAP#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rated output capacity will be procured and installed by the Vendor</w:t>
      </w:r>
    </w:p>
    <w:p w:rsidR="00000000" w:rsidDel="00000000" w:rsidP="00000000" w:rsidRDefault="00000000" w:rsidRPr="00000000" w14:paraId="000000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4"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mounting structure has to withstand minimum wind load pressure as specified by MNRE.</w:t>
      </w:r>
    </w:p>
    <w:p w:rsidR="00000000" w:rsidDel="00000000" w:rsidP="00000000" w:rsidRDefault="00000000" w:rsidRPr="00000000" w14:paraId="0000001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BoS installations shall be as per best industry practice with all safety and protection gears installed by the vendor.</w:t>
      </w:r>
    </w:p>
    <w:p w:rsidR="00000000" w:rsidDel="00000000" w:rsidP="00000000" w:rsidRDefault="00000000" w:rsidRPr="00000000" w14:paraId="0000001C">
      <w:pPr>
        <w:pStyle w:val="Heading1"/>
        <w:numPr>
          <w:ilvl w:val="0"/>
          <w:numId w:val="4"/>
        </w:numPr>
        <w:tabs>
          <w:tab w:val="left" w:leader="none" w:pos="477"/>
        </w:tabs>
        <w:ind w:left="476" w:hanging="285"/>
        <w:jc w:val="left"/>
        <w:rPr/>
      </w:pPr>
      <w:r w:rsidDel="00000000" w:rsidR="00000000" w:rsidRPr="00000000">
        <w:rPr>
          <w:rtl w:val="0"/>
        </w:rPr>
        <w:t xml:space="preserve">PRICE AND PAYMENT TERMS</w:t>
      </w:r>
    </w:p>
    <w:p w:rsidR="00000000" w:rsidDel="00000000" w:rsidP="00000000" w:rsidRDefault="00000000" w:rsidRPr="00000000" w14:paraId="0000001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 w:val="left" w:leader="none" w:pos="5033"/>
        </w:tabs>
        <w:spacing w:after="0" w:before="2" w:line="237"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of RTS System will be 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decided mutually). The Applicant shall pay the total cost to the Vendor as under: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21"/>
          <w:tab w:val="left" w:leader="none" w:pos="1622"/>
        </w:tabs>
        <w:spacing w:after="0" w:before="0" w:line="240" w:lineRule="auto"/>
        <w:ind w:left="1621" w:right="0" w:hanging="721"/>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 as an advance on confirmation of the order;</w:t>
      </w:r>
    </w:p>
    <w:p w:rsidR="00000000" w:rsidDel="00000000" w:rsidP="00000000" w:rsidRDefault="00000000" w:rsidRPr="00000000" w14:paraId="0000002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21"/>
          <w:tab w:val="left" w:leader="none" w:pos="1622"/>
        </w:tabs>
        <w:spacing w:after="0" w:before="0" w:line="240" w:lineRule="auto"/>
        <w:ind w:left="1621" w:right="391"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 against Proforma Invoice (PI) before dispatch of solar panels, inverters and other BoS items to be delivered;</w:t>
      </w:r>
    </w:p>
    <w:p w:rsidR="00000000" w:rsidDel="00000000" w:rsidP="00000000" w:rsidRDefault="00000000" w:rsidRPr="00000000" w14:paraId="000000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21"/>
          <w:tab w:val="left" w:leader="none" w:pos="1622"/>
        </w:tabs>
        <w:spacing w:after="0" w:before="0" w:line="240" w:lineRule="auto"/>
        <w:ind w:left="1621" w:right="0" w:hanging="721"/>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 after installation and commissioning of the RTS System.</w:t>
      </w:r>
    </w:p>
    <w:p w:rsidR="00000000" w:rsidDel="00000000" w:rsidP="00000000" w:rsidRDefault="00000000" w:rsidRPr="00000000" w14:paraId="0000002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value and payment terms are fixed and will not be subject to any adjustment except as approved in writing by Vendor. The payment shall be made only through bankers’ cheque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NEFT / RTGS / online payment portal as intimated by Vendor. No cash payments shall be accepted by Vendor or its Authorised Person.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4"/>
        </w:numPr>
        <w:tabs>
          <w:tab w:val="left" w:leader="none" w:pos="477"/>
        </w:tabs>
        <w:ind w:left="476" w:hanging="285"/>
        <w:jc w:val="left"/>
        <w:rPr/>
      </w:pPr>
      <w:r w:rsidDel="00000000" w:rsidR="00000000" w:rsidRPr="00000000">
        <w:rPr>
          <w:rtl w:val="0"/>
        </w:rPr>
        <w:t xml:space="preserve">REPRESENTATIONS MADE BY THE APPLICANT: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acknowledges and agrees that:</w:t>
      </w:r>
    </w:p>
    <w:p w:rsidR="00000000" w:rsidDel="00000000" w:rsidP="00000000" w:rsidRDefault="00000000" w:rsidRPr="00000000" w14:paraId="0000002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3"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timeline or schedule shared by Vendor for the provision of services and delivery of the RTS System is only an estimate and Vendor will not be liable for any delay that is not attributable to Vendor;</w:t>
      </w:r>
    </w:p>
    <w:p w:rsidR="00000000" w:rsidDel="00000000" w:rsidP="00000000" w:rsidRDefault="00000000" w:rsidRPr="00000000" w14:paraId="000000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7"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customise the RTS System layout and BoS design for the purposes of this Agreement;</w:t>
      </w:r>
    </w:p>
    <w:p w:rsidR="00000000" w:rsidDel="00000000" w:rsidP="00000000" w:rsidRDefault="00000000" w:rsidRPr="00000000" w14:paraId="0000002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descriptive specifications, illustrations, drawings, data, dimensions, quotation, fact sheets, price lists and any advertising material circulated/published/provided by Vendor are approximate only;</w:t>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not use the RTS System or any part thereof, other than in accordance with the product manufacturer’s specifications, and covenants that any risk arising from misuse or/and misappropriate use shall be to the account of the Applicant alone.</w:t>
      </w:r>
    </w:p>
    <w:p w:rsidR="00000000" w:rsidDel="00000000" w:rsidP="00000000" w:rsidRDefault="00000000" w:rsidRPr="00000000" w14:paraId="000000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0" w:hanging="426"/>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represents, warrants and covenants that:</w:t>
      </w:r>
    </w:p>
    <w:p w:rsidR="00000000" w:rsidDel="00000000" w:rsidP="00000000" w:rsidRDefault="00000000" w:rsidRPr="00000000" w14:paraId="0000002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8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electrical and plumbing infrastructure at the Applicant Site are in conformity with applicable laws;</w:t>
      </w:r>
    </w:p>
    <w:p w:rsidR="00000000" w:rsidDel="00000000" w:rsidP="00000000" w:rsidRDefault="00000000" w:rsidRPr="00000000" w14:paraId="0000002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9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has the legal capacity to permit unfettered access to Vendor and its Authorized Persons for the purposes of execution and performance of this Agreement;</w:t>
      </w:r>
    </w:p>
    <w:p w:rsidR="00000000" w:rsidDel="00000000" w:rsidP="00000000" w:rsidRDefault="00000000" w:rsidRPr="00000000" w14:paraId="0000002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1" w:line="240" w:lineRule="auto"/>
        <w:ind w:left="901" w:right="38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has and will provide requisite power, water and other requisite resources and storage facilities for construction, installation, operation and maintenance of the RTS System;</w:t>
      </w:r>
    </w:p>
    <w:p w:rsidR="00000000" w:rsidDel="00000000" w:rsidP="00000000" w:rsidRDefault="00000000" w:rsidRPr="00000000" w14:paraId="0000003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89"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will provide support for site fabrication of structure, assembly and fitting of module mounting structure at Applicant Site;</w:t>
      </w:r>
    </w:p>
    <w:p w:rsidR="00000000" w:rsidDel="00000000" w:rsidP="00000000" w:rsidRDefault="00000000" w:rsidRPr="00000000" w14:paraId="0000003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92"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will ensure that the Applicant Site is shadow free and free of all encumbrances during the lifetime of the RTS System;</w:t>
      </w:r>
    </w:p>
    <w:p w:rsidR="00000000" w:rsidDel="00000000" w:rsidP="00000000" w:rsidRDefault="00000000" w:rsidRPr="00000000" w14:paraId="0000003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88"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40" w:w="11910" w:orient="portrait"/>
          <w:pgMar w:bottom="280" w:top="760" w:left="940" w:right="7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should ensure that the Applicant regularly cleans and ensures accessibility and safety to the RTS System, as required by Vendor and dusting frequency in the premises.</w:t>
      </w:r>
    </w:p>
    <w:p w:rsidR="00000000" w:rsidDel="00000000" w:rsidP="00000000" w:rsidRDefault="00000000" w:rsidRPr="00000000" w14:paraId="0000003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72" w:line="240" w:lineRule="auto"/>
        <w:ind w:left="901" w:right="39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is entitled to permit geo-tagging of the Applicant Site as a Vendor installation site;</w:t>
      </w:r>
    </w:p>
    <w:p w:rsidR="00000000" w:rsidDel="00000000" w:rsidP="00000000" w:rsidRDefault="00000000" w:rsidRPr="00000000" w14:paraId="0000003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0" w:line="240" w:lineRule="auto"/>
        <w:ind w:left="901" w:right="39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w:t>
      </w:r>
    </w:p>
    <w:p w:rsidR="00000000" w:rsidDel="00000000" w:rsidP="00000000" w:rsidRDefault="00000000" w:rsidRPr="00000000" w14:paraId="0000003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34"/>
        </w:tabs>
        <w:spacing w:after="0" w:before="1" w:line="240" w:lineRule="auto"/>
        <w:ind w:left="901" w:right="393"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validates the stability of the Applicant Site for the installation of the RTS System.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4"/>
        </w:numPr>
        <w:tabs>
          <w:tab w:val="left" w:leader="none" w:pos="477"/>
        </w:tabs>
        <w:ind w:left="476" w:hanging="285"/>
        <w:jc w:val="left"/>
        <w:rPr/>
      </w:pPr>
      <w:r w:rsidDel="00000000" w:rsidR="00000000" w:rsidRPr="00000000">
        <w:rPr>
          <w:rtl w:val="0"/>
        </w:rPr>
        <w:t xml:space="preserve">MAINTENANCE</w:t>
      </w:r>
      <w:r w:rsidDel="00000000" w:rsidR="00000000" w:rsidRPr="00000000">
        <w:rPr>
          <w:b w:val="0"/>
          <w:bCs w:val="0"/>
          <w:rtl w:val="0"/>
        </w:rPr>
        <w:t xml:space="preserve">:</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0"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shall provide five-year free workmanship maintenance. Vendor shall visit the Applicant’s premises at least once every quarter after commissioning of the RTS System for maintenance purposes.</w:t>
      </w:r>
    </w:p>
    <w:p w:rsidR="00000000" w:rsidDel="00000000" w:rsidP="00000000" w:rsidRDefault="00000000" w:rsidRPr="00000000" w14:paraId="0000003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such maintenance visit, Vendor shall check all nuts and bolts, fuses, earth resistance and other consumables in respect of the RTS System to ensure that it is in good working condition.</w:t>
      </w:r>
    </w:p>
    <w:p w:rsidR="00000000" w:rsidDel="00000000" w:rsidP="00000000" w:rsidRDefault="00000000" w:rsidRPr="00000000" w14:paraId="0000003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Cleaning requirement/expectation from the Applicant side – Applicant responsibility, minimum expectation from Applicant that it will be cleaned regularly as per the dusting frequency.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4"/>
        </w:numPr>
        <w:tabs>
          <w:tab w:val="left" w:leader="none" w:pos="477"/>
        </w:tabs>
        <w:ind w:left="476" w:hanging="285"/>
        <w:jc w:val="left"/>
        <w:rPr/>
      </w:pPr>
      <w:r w:rsidDel="00000000" w:rsidR="00000000" w:rsidRPr="00000000">
        <w:rPr>
          <w:rtl w:val="0"/>
        </w:rPr>
        <w:t xml:space="preserve">ACCESS AND RIGHT OF ENTRY:</w:t>
      </w:r>
    </w:p>
    <w:p w:rsidR="00000000" w:rsidDel="00000000" w:rsidP="00000000" w:rsidRDefault="00000000" w:rsidRPr="00000000" w14:paraId="000000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hereby grants permission to Vendor and its authorized personnel, representatives, associates, officers, employees, financing agents, subcontractors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Persons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enter the Applicant Site for the purposes of:</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conducting feasibility study;</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storing the RTS System/any part thereof;</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installing the RTS System;</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inspecting the RTS System;</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conducting repairs and maintenance to the RTS System;</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the RTS System (or any part thereof), if necessary for any reason whatsoever;</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388"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other matters as necessary to execute and perform its rights and obligations under this Agreement.</w:t>
      </w:r>
    </w:p>
    <w:p w:rsidR="00000000" w:rsidDel="00000000" w:rsidP="00000000" w:rsidRDefault="00000000" w:rsidRPr="00000000" w14:paraId="000000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1" w:right="392"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shall ensure that third-party consents necessary for the Authorized Persons to access the Applicant Site are obtained prior to commencement of services under this Agreement.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numPr>
          <w:ilvl w:val="0"/>
          <w:numId w:val="4"/>
        </w:numPr>
        <w:tabs>
          <w:tab w:val="left" w:leader="none" w:pos="477"/>
        </w:tabs>
        <w:ind w:left="476" w:hanging="285"/>
        <w:jc w:val="left"/>
        <w:rPr/>
      </w:pPr>
      <w:r w:rsidDel="00000000" w:rsidR="00000000" w:rsidRPr="00000000">
        <w:rPr>
          <w:rtl w:val="0"/>
        </w:rPr>
        <w:t xml:space="preserve">WARRANTIES:</w:t>
      </w:r>
    </w:p>
    <w:p w:rsidR="00000000" w:rsidDel="00000000" w:rsidP="00000000" w:rsidRDefault="00000000" w:rsidRPr="00000000" w14:paraId="000000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7"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Warranty: The Applicant shall be entitled to manufacturers’ warranty. Any warranty in relation to RTS System supplied to the Applicant by Vendor under this Agreement is limited to the warranty given by the manufacturer of the RTS System (or any part thereof) to Vendor.</w:t>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6"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1" w:right="389" w:hanging="425"/>
        <w:jc w:val="both"/>
        <w:rPr>
          <w:i w:val="0"/>
          <w:iCs w:val="0"/>
          <w:smallCaps w:val="0"/>
          <w:strike w:val="0"/>
          <w:color w:val="000000"/>
          <w:u w:val="none"/>
          <w:shd w:fill="auto" w:val="clear"/>
          <w:vertAlign w:val="baseline"/>
        </w:rPr>
        <w:sectPr>
          <w:type w:val="nextPage"/>
          <w:pgSz w:h="16840" w:w="11910" w:orient="portrait"/>
          <w:pgMar w:bottom="280" w:top="760" w:left="940" w:right="7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01" w:right="3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RTS System is properly maintained and the Applicant Site is free from shadow at the time of operation of the RTS System.</w:t>
      </w:r>
    </w:p>
    <w:p w:rsidR="00000000" w:rsidDel="00000000" w:rsidP="00000000" w:rsidRDefault="00000000" w:rsidRPr="00000000" w14:paraId="000000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0" w:hanging="426"/>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Exceptions for warranty:</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70"/>
        </w:tabs>
        <w:spacing w:after="0" w:before="1" w:line="240" w:lineRule="auto"/>
        <w:ind w:left="1470" w:right="391"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attempt by any person other than Vendor or its Authorised Persons to adjust, modify, repair or provide maintenance to the RTS System, shall disentitle the Applicant of the warranty provided by Vendor hereunder.</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387"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shall not be liable for any degeneration or damage to the RTS System due to any action or inaction on the part of the Applicant.</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387"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387"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shall not be liable to repair or remedy any accessories or parts added to the RTS System that were not originally sourced by Vendor to the Applicant.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4"/>
        </w:numPr>
        <w:tabs>
          <w:tab w:val="left" w:leader="none" w:pos="477"/>
        </w:tabs>
        <w:ind w:left="476" w:hanging="285"/>
        <w:jc w:val="left"/>
        <w:rPr/>
      </w:pPr>
      <w:r w:rsidDel="00000000" w:rsidR="00000000" w:rsidRPr="00000000">
        <w:rPr>
          <w:rtl w:val="0"/>
        </w:rPr>
        <w:t xml:space="preserve">PERFORMANCE GUARANTEE</w:t>
      </w:r>
    </w:p>
    <w:p w:rsidR="00000000" w:rsidDel="00000000" w:rsidP="00000000" w:rsidRDefault="00000000" w:rsidRPr="00000000" w14:paraId="000000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guarantees minimum system performance ratio of 75% as per performance ratio test carried out in adherence to IEC 61724 or equivalent BIS for a period of five years.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4"/>
        </w:numPr>
        <w:tabs>
          <w:tab w:val="left" w:leader="none" w:pos="477"/>
        </w:tabs>
        <w:ind w:left="476" w:hanging="285"/>
        <w:jc w:val="left"/>
        <w:rPr/>
      </w:pPr>
      <w:r w:rsidDel="00000000" w:rsidR="00000000" w:rsidRPr="00000000">
        <w:rPr>
          <w:rtl w:val="0"/>
        </w:rPr>
        <w:t xml:space="preserve">INSURANCE:</w:t>
      </w:r>
    </w:p>
    <w:p w:rsidR="00000000" w:rsidDel="00000000" w:rsidP="00000000" w:rsidRDefault="00000000" w:rsidRPr="00000000" w14:paraId="000000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may, at its sole discretion, obtain insurance covering risks of loss/damage to the RTS System (any part thereof) during transit from Vendor’s warehouse until delivery to the Applicant Site and until installation and commissioning.</w:t>
      </w:r>
    </w:p>
    <w:p w:rsidR="00000000" w:rsidDel="00000000" w:rsidP="00000000" w:rsidRDefault="00000000" w:rsidRPr="00000000" w14:paraId="0000005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Thereafter, all risk shall pass on to the Applicant and the Applicant may accordingly procure relevant insurances.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4"/>
        </w:numPr>
        <w:tabs>
          <w:tab w:val="left" w:leader="none" w:pos="913"/>
          <w:tab w:val="left" w:leader="none" w:pos="914"/>
        </w:tabs>
        <w:ind w:left="913" w:hanging="722"/>
        <w:jc w:val="left"/>
        <w:rPr/>
      </w:pPr>
      <w:r w:rsidDel="00000000" w:rsidR="00000000" w:rsidRPr="00000000">
        <w:rPr>
          <w:rtl w:val="0"/>
        </w:rPr>
        <w:t xml:space="preserve">CANCELLATION:</w:t>
      </w:r>
    </w:p>
    <w:p w:rsidR="00000000" w:rsidDel="00000000" w:rsidP="00000000" w:rsidRDefault="00000000" w:rsidRPr="00000000" w14:paraId="000000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Applicant may cancel the order placed on Vendor within 7 (seven) days from the date of remittance of advance money or the date of order acceptance, whichever is earlier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Confirmation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serving notice as per Clause 13.</w:t>
      </w:r>
    </w:p>
    <w:p w:rsidR="00000000" w:rsidDel="00000000" w:rsidP="00000000" w:rsidRDefault="00000000" w:rsidRPr="00000000" w14:paraId="0000005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1"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Applicant cancels the order after the expiry of 7 (seven) days from the date of Order Form, the Applicant shall be liable to pay Vendor, a cancellation fee of XX% of the total order value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costs and expenses incurred by Vendor, including, costs for labour, design, return of products, administrative costs, subvention costs.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89"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the aforesaid, the Applicant shall not be entitled to cancel the Order Form after Vendor has dispatched the RTS System (or any part thereof, including BOS) to the Applicant Site. If Applicant chooses to terminate the Order Form after dispatch, the entire amount paid by the Applicant till date, shall be forfeited by Vendor.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numPr>
          <w:ilvl w:val="0"/>
          <w:numId w:val="4"/>
        </w:numPr>
        <w:tabs>
          <w:tab w:val="left" w:leader="none" w:pos="913"/>
          <w:tab w:val="left" w:leader="none" w:pos="914"/>
        </w:tabs>
        <w:ind w:left="913" w:hanging="722"/>
        <w:jc w:val="left"/>
        <w:rPr/>
      </w:pPr>
      <w:r w:rsidDel="00000000" w:rsidR="00000000" w:rsidRPr="00000000">
        <w:rPr>
          <w:rtl w:val="0"/>
        </w:rPr>
        <w:t xml:space="preserve">LIMITATION OF LIABILITY AND INDEMNITY:</w:t>
      </w:r>
    </w:p>
    <w:p w:rsidR="00000000" w:rsidDel="00000000" w:rsidP="00000000" w:rsidRDefault="00000000" w:rsidRPr="00000000" w14:paraId="0000006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90"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extent that terms implied by law apply to the RTS System and the services rendered under this Agreement, Vendor’s liability for any breach of those terms is limited to:</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0"/>
        </w:tabs>
        <w:spacing w:after="0" w:before="1"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repairing or replacing the RTS System/any part thereof, as applicable; or</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0"/>
        </w:tabs>
        <w:spacing w:after="0" w:before="0" w:line="240" w:lineRule="auto"/>
        <w:ind w:left="1470" w:right="0" w:hanging="425"/>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Refund of the moneys paid by the Applicant to Vendor, if Vendor cannot fulfil the order.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4"/>
        </w:numPr>
        <w:tabs>
          <w:tab w:val="left" w:leader="none" w:pos="913"/>
          <w:tab w:val="left" w:leader="none" w:pos="914"/>
        </w:tabs>
        <w:ind w:left="913" w:hanging="722"/>
        <w:jc w:val="left"/>
        <w:rPr/>
      </w:pPr>
      <w:r w:rsidDel="00000000" w:rsidR="00000000" w:rsidRPr="00000000">
        <w:rPr>
          <w:rtl w:val="0"/>
        </w:rPr>
        <w:t xml:space="preserve">SUSPENSION AND TERMINATION:</w:t>
      </w:r>
    </w:p>
    <w:p w:rsidR="00000000" w:rsidDel="00000000" w:rsidP="00000000" w:rsidRDefault="00000000" w:rsidRPr="00000000" w14:paraId="000000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94" w:hanging="425"/>
        <w:jc w:val="both"/>
        <w:rPr>
          <w:i w:val="0"/>
          <w:iCs w:val="0"/>
          <w:smallCaps w:val="0"/>
          <w:strike w:val="0"/>
          <w:color w:val="000000"/>
          <w:u w:val="none"/>
          <w:shd w:fill="auto" w:val="clear"/>
          <w:vertAlign w:val="baseline"/>
        </w:rPr>
        <w:sectPr>
          <w:type w:val="nextPage"/>
          <w:pgSz w:h="16840" w:w="11910" w:orient="portrait"/>
          <w:pgMar w:bottom="280" w:top="760" w:left="940" w:right="74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Applicant fails to pay any sum due under this Agreement on the due date, Vendor may, in addition to its other rights under this Agreement, suspend its obligations under this Agreement until all outstanding amounts (including interest due) are paid.</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7"/>
        </w:tabs>
        <w:spacing w:after="0" w:before="72" w:line="240" w:lineRule="auto"/>
        <w:ind w:left="476" w:right="388" w:hanging="361"/>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notice or other communication under this Agreement to Vendor and or to the Applicant, shall be in writing, in English language and shall be delivered or sent: (a) by electronic mail and/or (b) by hand delivery or registered post/courier, at the registered address of Applicant/Vendor.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4"/>
        </w:numPr>
        <w:tabs>
          <w:tab w:val="left" w:leader="none" w:pos="477"/>
        </w:tabs>
        <w:ind w:left="476" w:hanging="362"/>
        <w:jc w:val="left"/>
        <w:rPr/>
      </w:pPr>
      <w:r w:rsidDel="00000000" w:rsidR="00000000" w:rsidRPr="00000000">
        <w:rPr>
          <w:rtl w:val="0"/>
        </w:rPr>
        <w:t xml:space="preserve">FORCE MAJEURE EVENT:</w:t>
      </w:r>
    </w:p>
    <w:p w:rsidR="00000000" w:rsidDel="00000000" w:rsidP="00000000" w:rsidRDefault="00000000" w:rsidRPr="00000000" w14:paraId="000000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91"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labour difficulties, other industrial action, acts of government, unavailability of equipment from vendor, changes requested by the Applicant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 Majeure 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numPr>
          <w:ilvl w:val="0"/>
          <w:numId w:val="4"/>
        </w:numPr>
        <w:tabs>
          <w:tab w:val="left" w:leader="none" w:pos="477"/>
        </w:tabs>
        <w:ind w:left="476" w:hanging="362"/>
        <w:jc w:val="left"/>
        <w:rPr/>
      </w:pPr>
      <w:r w:rsidDel="00000000" w:rsidR="00000000" w:rsidRPr="00000000">
        <w:rPr>
          <w:rtl w:val="0"/>
        </w:rPr>
        <w:t xml:space="preserve">GOVERNING LAW AND DISPUTE RESOLUTION:</w:t>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1" w:line="240" w:lineRule="auto"/>
        <w:ind w:left="901" w:right="395"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interpretation and enforcement of this Agreement shall be governed by the laws of India</w:t>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92"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any dispute, controversy or difference between the Parties arising out of, or relating to this Agreement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33"/>
          <w:tab w:val="left" w:leader="none" w:pos="1634"/>
        </w:tabs>
        <w:spacing w:after="0" w:before="0" w:line="240" w:lineRule="auto"/>
        <w:ind w:left="901" w:right="393" w:hanging="425"/>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arbitration proceeding shall be governed by the provisions of the Arbitration and Conciliation Act, 1996 and shall be settled by a sole arbitrator mutually appointed by the Parties.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#CLIENTNAME#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GENESIS ELECTRICAL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94"/>
        </w:tabs>
        <w:spacing w:after="0" w:before="208" w:line="240" w:lineRule="auto"/>
        <w:ind w:left="9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w:t>
        <w:tab/>
        <w:t xml:space="preserve">(Vendor)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 w:right="0" w:hanging="4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Witness </w:t>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3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#WITNESSONE#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83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#WITNESSTWO#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9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280" w:top="760" w:left="940" w:right="7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70" w:hanging="425"/>
      </w:pPr>
      <w:rPr>
        <w:rFonts w:ascii="Times New Roman" w:cs="Times New Roman" w:eastAsia="Times New Roman" w:hAnsi="Times New Roman"/>
        <w:sz w:val="24"/>
        <w:szCs w:val="24"/>
      </w:rPr>
    </w:lvl>
    <w:lvl w:ilvl="1">
      <w:start w:val="0"/>
      <w:numFmt w:val="bullet"/>
      <w:lvlText w:val="•"/>
      <w:lvlJc w:val="left"/>
      <w:pPr>
        <w:ind w:left="2354" w:hanging="425"/>
      </w:pPr>
      <w:rPr/>
    </w:lvl>
    <w:lvl w:ilvl="2">
      <w:start w:val="0"/>
      <w:numFmt w:val="bullet"/>
      <w:lvlText w:val="•"/>
      <w:lvlJc w:val="left"/>
      <w:pPr>
        <w:ind w:left="3229" w:hanging="425"/>
      </w:pPr>
      <w:rPr/>
    </w:lvl>
    <w:lvl w:ilvl="3">
      <w:start w:val="0"/>
      <w:numFmt w:val="bullet"/>
      <w:lvlText w:val="•"/>
      <w:lvlJc w:val="left"/>
      <w:pPr>
        <w:ind w:left="4103" w:hanging="425"/>
      </w:pPr>
      <w:rPr/>
    </w:lvl>
    <w:lvl w:ilvl="4">
      <w:start w:val="0"/>
      <w:numFmt w:val="bullet"/>
      <w:lvlText w:val="•"/>
      <w:lvlJc w:val="left"/>
      <w:pPr>
        <w:ind w:left="4978" w:hanging="425"/>
      </w:pPr>
      <w:rPr/>
    </w:lvl>
    <w:lvl w:ilvl="5">
      <w:start w:val="0"/>
      <w:numFmt w:val="bullet"/>
      <w:lvlText w:val="•"/>
      <w:lvlJc w:val="left"/>
      <w:pPr>
        <w:ind w:left="5853" w:hanging="425"/>
      </w:pPr>
      <w:rPr/>
    </w:lvl>
    <w:lvl w:ilvl="6">
      <w:start w:val="0"/>
      <w:numFmt w:val="bullet"/>
      <w:lvlText w:val="•"/>
      <w:lvlJc w:val="left"/>
      <w:pPr>
        <w:ind w:left="6727" w:hanging="425"/>
      </w:pPr>
      <w:rPr/>
    </w:lvl>
    <w:lvl w:ilvl="7">
      <w:start w:val="0"/>
      <w:numFmt w:val="bullet"/>
      <w:lvlText w:val="•"/>
      <w:lvlJc w:val="left"/>
      <w:pPr>
        <w:ind w:left="7602" w:hanging="425"/>
      </w:pPr>
      <w:rPr/>
    </w:lvl>
    <w:lvl w:ilvl="8">
      <w:start w:val="0"/>
      <w:numFmt w:val="bullet"/>
      <w:lvlText w:val="•"/>
      <w:lvlJc w:val="left"/>
      <w:pPr>
        <w:ind w:left="8477" w:hanging="425"/>
      </w:pPr>
      <w:rPr/>
    </w:lvl>
  </w:abstractNum>
  <w:abstractNum w:abstractNumId="2">
    <w:lvl w:ilvl="0">
      <w:start w:val="1"/>
      <w:numFmt w:val="lowerLetter"/>
      <w:lvlText w:val="(%1)"/>
      <w:lvlJc w:val="left"/>
      <w:pPr>
        <w:ind w:left="1470" w:hanging="425"/>
      </w:pPr>
      <w:rPr>
        <w:rFonts w:ascii="Times New Roman" w:cs="Times New Roman" w:eastAsia="Times New Roman" w:hAnsi="Times New Roman"/>
        <w:sz w:val="24"/>
        <w:szCs w:val="24"/>
      </w:rPr>
    </w:lvl>
    <w:lvl w:ilvl="1">
      <w:start w:val="0"/>
      <w:numFmt w:val="bullet"/>
      <w:lvlText w:val="•"/>
      <w:lvlJc w:val="left"/>
      <w:pPr>
        <w:ind w:left="2354" w:hanging="425"/>
      </w:pPr>
      <w:rPr/>
    </w:lvl>
    <w:lvl w:ilvl="2">
      <w:start w:val="0"/>
      <w:numFmt w:val="bullet"/>
      <w:lvlText w:val="•"/>
      <w:lvlJc w:val="left"/>
      <w:pPr>
        <w:ind w:left="3229" w:hanging="425"/>
      </w:pPr>
      <w:rPr/>
    </w:lvl>
    <w:lvl w:ilvl="3">
      <w:start w:val="0"/>
      <w:numFmt w:val="bullet"/>
      <w:lvlText w:val="•"/>
      <w:lvlJc w:val="left"/>
      <w:pPr>
        <w:ind w:left="4103" w:hanging="425"/>
      </w:pPr>
      <w:rPr/>
    </w:lvl>
    <w:lvl w:ilvl="4">
      <w:start w:val="0"/>
      <w:numFmt w:val="bullet"/>
      <w:lvlText w:val="•"/>
      <w:lvlJc w:val="left"/>
      <w:pPr>
        <w:ind w:left="4978" w:hanging="425"/>
      </w:pPr>
      <w:rPr/>
    </w:lvl>
    <w:lvl w:ilvl="5">
      <w:start w:val="0"/>
      <w:numFmt w:val="bullet"/>
      <w:lvlText w:val="•"/>
      <w:lvlJc w:val="left"/>
      <w:pPr>
        <w:ind w:left="5853" w:hanging="425"/>
      </w:pPr>
      <w:rPr/>
    </w:lvl>
    <w:lvl w:ilvl="6">
      <w:start w:val="0"/>
      <w:numFmt w:val="bullet"/>
      <w:lvlText w:val="•"/>
      <w:lvlJc w:val="left"/>
      <w:pPr>
        <w:ind w:left="6727" w:hanging="425"/>
      </w:pPr>
      <w:rPr/>
    </w:lvl>
    <w:lvl w:ilvl="7">
      <w:start w:val="0"/>
      <w:numFmt w:val="bullet"/>
      <w:lvlText w:val="•"/>
      <w:lvlJc w:val="left"/>
      <w:pPr>
        <w:ind w:left="7602" w:hanging="425"/>
      </w:pPr>
      <w:rPr/>
    </w:lvl>
    <w:lvl w:ilvl="8">
      <w:start w:val="0"/>
      <w:numFmt w:val="bullet"/>
      <w:lvlText w:val="•"/>
      <w:lvlJc w:val="left"/>
      <w:pPr>
        <w:ind w:left="8477" w:hanging="425"/>
      </w:pPr>
      <w:rPr/>
    </w:lvl>
  </w:abstractNum>
  <w:abstractNum w:abstractNumId="3">
    <w:lvl w:ilvl="0">
      <w:start w:val="1"/>
      <w:numFmt w:val="lowerLetter"/>
      <w:lvlText w:val="(%1)"/>
      <w:lvlJc w:val="left"/>
      <w:pPr>
        <w:ind w:left="1470" w:hanging="425"/>
      </w:pPr>
      <w:rPr>
        <w:rFonts w:ascii="Times New Roman" w:cs="Times New Roman" w:eastAsia="Times New Roman" w:hAnsi="Times New Roman"/>
        <w:sz w:val="24"/>
        <w:szCs w:val="24"/>
      </w:rPr>
    </w:lvl>
    <w:lvl w:ilvl="1">
      <w:start w:val="0"/>
      <w:numFmt w:val="bullet"/>
      <w:lvlText w:val="•"/>
      <w:lvlJc w:val="left"/>
      <w:pPr>
        <w:ind w:left="2354" w:hanging="425"/>
      </w:pPr>
      <w:rPr/>
    </w:lvl>
    <w:lvl w:ilvl="2">
      <w:start w:val="0"/>
      <w:numFmt w:val="bullet"/>
      <w:lvlText w:val="•"/>
      <w:lvlJc w:val="left"/>
      <w:pPr>
        <w:ind w:left="3229" w:hanging="425"/>
      </w:pPr>
      <w:rPr/>
    </w:lvl>
    <w:lvl w:ilvl="3">
      <w:start w:val="0"/>
      <w:numFmt w:val="bullet"/>
      <w:lvlText w:val="•"/>
      <w:lvlJc w:val="left"/>
      <w:pPr>
        <w:ind w:left="4103" w:hanging="425"/>
      </w:pPr>
      <w:rPr/>
    </w:lvl>
    <w:lvl w:ilvl="4">
      <w:start w:val="0"/>
      <w:numFmt w:val="bullet"/>
      <w:lvlText w:val="•"/>
      <w:lvlJc w:val="left"/>
      <w:pPr>
        <w:ind w:left="4978" w:hanging="425"/>
      </w:pPr>
      <w:rPr/>
    </w:lvl>
    <w:lvl w:ilvl="5">
      <w:start w:val="0"/>
      <w:numFmt w:val="bullet"/>
      <w:lvlText w:val="•"/>
      <w:lvlJc w:val="left"/>
      <w:pPr>
        <w:ind w:left="5853" w:hanging="425"/>
      </w:pPr>
      <w:rPr/>
    </w:lvl>
    <w:lvl w:ilvl="6">
      <w:start w:val="0"/>
      <w:numFmt w:val="bullet"/>
      <w:lvlText w:val="•"/>
      <w:lvlJc w:val="left"/>
      <w:pPr>
        <w:ind w:left="6727" w:hanging="425"/>
      </w:pPr>
      <w:rPr/>
    </w:lvl>
    <w:lvl w:ilvl="7">
      <w:start w:val="0"/>
      <w:numFmt w:val="bullet"/>
      <w:lvlText w:val="•"/>
      <w:lvlJc w:val="left"/>
      <w:pPr>
        <w:ind w:left="7602" w:hanging="425"/>
      </w:pPr>
      <w:rPr/>
    </w:lvl>
    <w:lvl w:ilvl="8">
      <w:start w:val="0"/>
      <w:numFmt w:val="bullet"/>
      <w:lvlText w:val="•"/>
      <w:lvlJc w:val="left"/>
      <w:pPr>
        <w:ind w:left="8477" w:hanging="425"/>
      </w:pPr>
      <w:rPr/>
    </w:lvl>
  </w:abstractNum>
  <w:abstractNum w:abstractNumId="4">
    <w:lvl w:ilvl="0">
      <w:start w:val="1"/>
      <w:numFmt w:val="decimal"/>
      <w:lvlText w:val="%1."/>
      <w:lvlJc w:val="left"/>
      <w:pPr>
        <w:ind w:left="476" w:hanging="284"/>
      </w:pPr>
      <w:rPr>
        <w:rFonts w:ascii="Times New Roman" w:cs="Times New Roman" w:eastAsia="Times New Roman" w:hAnsi="Times New Roman"/>
        <w:b w:val="1"/>
        <w:bCs w:val="1"/>
        <w:sz w:val="24"/>
        <w:szCs w:val="24"/>
      </w:rPr>
    </w:lvl>
    <w:lvl w:ilvl="1">
      <w:start w:val="1"/>
      <w:numFmt w:val="decimal"/>
      <w:lvlText w:val="%1.%2."/>
      <w:lvlJc w:val="left"/>
      <w:pPr>
        <w:ind w:left="901" w:hanging="425.00000000000006"/>
      </w:pPr>
      <w:rPr>
        <w:rFonts w:ascii="Times New Roman" w:cs="Times New Roman" w:eastAsia="Times New Roman" w:hAnsi="Times New Roman"/>
        <w:b w:val="1"/>
        <w:bCs w:val="1"/>
        <w:sz w:val="24"/>
        <w:szCs w:val="24"/>
      </w:rPr>
    </w:lvl>
    <w:lvl w:ilvl="2">
      <w:start w:val="1"/>
      <w:numFmt w:val="lowerRoman"/>
      <w:lvlText w:val="(%3)"/>
      <w:lvlJc w:val="left"/>
      <w:pPr>
        <w:ind w:left="901" w:hanging="732.0000000000001"/>
      </w:pPr>
      <w:rPr>
        <w:b w:val="1"/>
        <w:bCs w:val="1"/>
      </w:rPr>
    </w:lvl>
    <w:lvl w:ilvl="3">
      <w:start w:val="0"/>
      <w:numFmt w:val="bullet"/>
      <w:lvlText w:val="•"/>
      <w:lvlJc w:val="left"/>
      <w:pPr>
        <w:ind w:left="2695" w:hanging="732"/>
      </w:pPr>
      <w:rPr/>
    </w:lvl>
    <w:lvl w:ilvl="4">
      <w:start w:val="0"/>
      <w:numFmt w:val="bullet"/>
      <w:lvlText w:val="•"/>
      <w:lvlJc w:val="left"/>
      <w:pPr>
        <w:ind w:left="3771" w:hanging="731.9999999999995"/>
      </w:pPr>
      <w:rPr/>
    </w:lvl>
    <w:lvl w:ilvl="5">
      <w:start w:val="0"/>
      <w:numFmt w:val="bullet"/>
      <w:lvlText w:val="•"/>
      <w:lvlJc w:val="left"/>
      <w:pPr>
        <w:ind w:left="4847" w:hanging="732"/>
      </w:pPr>
      <w:rPr/>
    </w:lvl>
    <w:lvl w:ilvl="6">
      <w:start w:val="0"/>
      <w:numFmt w:val="bullet"/>
      <w:lvlText w:val="•"/>
      <w:lvlJc w:val="left"/>
      <w:pPr>
        <w:ind w:left="5923" w:hanging="732.0000000000009"/>
      </w:pPr>
      <w:rPr/>
    </w:lvl>
    <w:lvl w:ilvl="7">
      <w:start w:val="0"/>
      <w:numFmt w:val="bullet"/>
      <w:lvlText w:val="•"/>
      <w:lvlJc w:val="left"/>
      <w:pPr>
        <w:ind w:left="6999" w:hanging="732.0000000000009"/>
      </w:pPr>
      <w:rPr/>
    </w:lvl>
    <w:lvl w:ilvl="8">
      <w:start w:val="0"/>
      <w:numFmt w:val="bullet"/>
      <w:lvlText w:val="•"/>
      <w:lvlJc w:val="left"/>
      <w:pPr>
        <w:ind w:left="8074" w:hanging="732.0000000000009"/>
      </w:pPr>
      <w:rPr/>
    </w:lvl>
  </w:abstractNum>
  <w:abstractNum w:abstractNumId="5">
    <w:lvl w:ilvl="0">
      <w:start w:val="0"/>
      <w:numFmt w:val="bullet"/>
      <w:lvlText w:val="-"/>
      <w:lvlJc w:val="left"/>
      <w:pPr>
        <w:ind w:left="913" w:hanging="360"/>
      </w:pPr>
      <w:rPr>
        <w:rFonts w:ascii="Calibri" w:cs="Calibri" w:eastAsia="Calibri" w:hAnsi="Calibri"/>
        <w:sz w:val="24"/>
        <w:szCs w:val="24"/>
      </w:rPr>
    </w:lvl>
    <w:lvl w:ilvl="1">
      <w:start w:val="0"/>
      <w:numFmt w:val="bullet"/>
      <w:lvlText w:val="•"/>
      <w:lvlJc w:val="left"/>
      <w:pPr>
        <w:ind w:left="1850" w:hanging="360"/>
      </w:pPr>
      <w:rPr/>
    </w:lvl>
    <w:lvl w:ilvl="2">
      <w:start w:val="0"/>
      <w:numFmt w:val="bullet"/>
      <w:lvlText w:val="•"/>
      <w:lvlJc w:val="left"/>
      <w:pPr>
        <w:ind w:left="2781" w:hanging="360"/>
      </w:pPr>
      <w:rPr/>
    </w:lvl>
    <w:lvl w:ilvl="3">
      <w:start w:val="0"/>
      <w:numFmt w:val="bullet"/>
      <w:lvlText w:val="•"/>
      <w:lvlJc w:val="left"/>
      <w:pPr>
        <w:ind w:left="3711" w:hanging="360"/>
      </w:pPr>
      <w:rPr/>
    </w:lvl>
    <w:lvl w:ilvl="4">
      <w:start w:val="0"/>
      <w:numFmt w:val="bullet"/>
      <w:lvlText w:val="•"/>
      <w:lvlJc w:val="left"/>
      <w:pPr>
        <w:ind w:left="4642" w:hanging="360"/>
      </w:pPr>
      <w:rPr/>
    </w:lvl>
    <w:lvl w:ilvl="5">
      <w:start w:val="0"/>
      <w:numFmt w:val="bullet"/>
      <w:lvlText w:val="•"/>
      <w:lvlJc w:val="left"/>
      <w:pPr>
        <w:ind w:left="5573" w:hanging="360"/>
      </w:pPr>
      <w:rPr/>
    </w:lvl>
    <w:lvl w:ilvl="6">
      <w:start w:val="0"/>
      <w:numFmt w:val="bullet"/>
      <w:lvlText w:val="•"/>
      <w:lvlJc w:val="left"/>
      <w:pPr>
        <w:ind w:left="6503" w:hanging="360"/>
      </w:pPr>
      <w:rPr/>
    </w:lvl>
    <w:lvl w:ilvl="7">
      <w:start w:val="0"/>
      <w:numFmt w:val="bullet"/>
      <w:lvlText w:val="•"/>
      <w:lvlJc w:val="left"/>
      <w:pPr>
        <w:ind w:left="7434" w:hanging="360"/>
      </w:pPr>
      <w:rPr/>
    </w:lvl>
    <w:lvl w:ilvl="8">
      <w:start w:val="0"/>
      <w:numFmt w:val="bullet"/>
      <w:lvlText w:val="•"/>
      <w:lvlJc w:val="left"/>
      <w:pPr>
        <w:ind w:left="8365" w:hanging="360"/>
      </w:pPr>
      <w:rPr/>
    </w:lvl>
  </w:abstractNum>
  <w:abstractNum w:abstractNumId="6">
    <w:lvl w:ilvl="0">
      <w:start w:val="1"/>
      <w:numFmt w:val="decimal"/>
      <w:lvlText w:val="%1."/>
      <w:lvlJc w:val="left"/>
      <w:pPr>
        <w:ind w:left="836" w:hanging="360.00000000000006"/>
      </w:pPr>
      <w:rPr/>
    </w:lvl>
    <w:lvl w:ilvl="1">
      <w:start w:val="1"/>
      <w:numFmt w:val="lowerLetter"/>
      <w:lvlText w:val="%2."/>
      <w:lvlJc w:val="left"/>
      <w:pPr>
        <w:ind w:left="1556" w:hanging="360"/>
      </w:pPr>
      <w:rPr/>
    </w:lvl>
    <w:lvl w:ilvl="2">
      <w:start w:val="1"/>
      <w:numFmt w:val="lowerRoman"/>
      <w:lvlText w:val="%3."/>
      <w:lvlJc w:val="right"/>
      <w:pPr>
        <w:ind w:left="2276" w:hanging="180"/>
      </w:pPr>
      <w:rPr/>
    </w:lvl>
    <w:lvl w:ilvl="3">
      <w:start w:val="1"/>
      <w:numFmt w:val="decimal"/>
      <w:lvlText w:val="%4."/>
      <w:lvlJc w:val="left"/>
      <w:pPr>
        <w:ind w:left="2996" w:hanging="360"/>
      </w:pPr>
      <w:rPr/>
    </w:lvl>
    <w:lvl w:ilvl="4">
      <w:start w:val="1"/>
      <w:numFmt w:val="lowerLetter"/>
      <w:lvlText w:val="%5."/>
      <w:lvlJc w:val="left"/>
      <w:pPr>
        <w:ind w:left="3716" w:hanging="360"/>
      </w:pPr>
      <w:rPr/>
    </w:lvl>
    <w:lvl w:ilvl="5">
      <w:start w:val="1"/>
      <w:numFmt w:val="lowerRoman"/>
      <w:lvlText w:val="%6."/>
      <w:lvlJc w:val="right"/>
      <w:pPr>
        <w:ind w:left="4436" w:hanging="180"/>
      </w:pPr>
      <w:rPr/>
    </w:lvl>
    <w:lvl w:ilvl="6">
      <w:start w:val="1"/>
      <w:numFmt w:val="decimal"/>
      <w:lvlText w:val="%7."/>
      <w:lvlJc w:val="left"/>
      <w:pPr>
        <w:ind w:left="5156" w:hanging="360"/>
      </w:pPr>
      <w:rPr/>
    </w:lvl>
    <w:lvl w:ilvl="7">
      <w:start w:val="1"/>
      <w:numFmt w:val="lowerLetter"/>
      <w:lvlText w:val="%8."/>
      <w:lvlJc w:val="left"/>
      <w:pPr>
        <w:ind w:left="5876" w:hanging="360"/>
      </w:pPr>
      <w:rPr/>
    </w:lvl>
    <w:lvl w:ilvl="8">
      <w:start w:val="1"/>
      <w:numFmt w:val="lowerRoman"/>
      <w:lvlText w:val="%9."/>
      <w:lvlJc w:val="right"/>
      <w:pPr>
        <w:ind w:left="659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76" w:hanging="285"/>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2024-03-11T00:00:00Z</vt:lpwstr>
  </property>
  <property fmtid="{D5CDD505-2E9C-101B-9397-08002B2CF9AE}" pid="3" name="Creator">
    <vt:lpwstr>PDFium</vt:lpwstr>
  </property>
  <property fmtid="{D5CDD505-2E9C-101B-9397-08002B2CF9AE}" pid="4" name="LastSaved">
    <vt:lpwstr>2024-03-11T00:00:00Z</vt:lpwstr>
  </property>
</Properties>
</file>