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700"/>
        <w:rPr/>
      </w:pPr>
    </w:p>
    <w:p>
      <w:pPr>
        <w:pStyle w:val="style0"/>
        <w:spacing w:after="60" w:lineRule="auto" w:line="276"/>
        <w:jc w:val="center"/>
        <w:rPr/>
      </w:pPr>
      <w:r>
        <w:rPr>
          <w:b/>
          <w:bCs/>
          <w:color w:val="1f3864"/>
          <w:sz w:val="30"/>
          <w:szCs w:val="30"/>
        </w:rPr>
        <w:t>DELTA STATE UNIVERSITY, ABRAKA</w:t>
      </w:r>
    </w:p>
    <w:p>
      <w:pPr>
        <w:pStyle w:val="style0"/>
        <w:spacing w:after="40" w:lineRule="auto" w:line="276"/>
        <w:jc w:val="center"/>
        <w:rPr/>
      </w:pPr>
      <w:r>
        <w:rPr>
          <w:b/>
          <w:bCs/>
          <w:color w:val="2e5496"/>
          <w:sz w:val="26"/>
          <w:szCs w:val="26"/>
        </w:rPr>
        <w:t>FACULTY OF COMPUTING</w:t>
      </w:r>
    </w:p>
    <w:p>
      <w:pPr>
        <w:pStyle w:val="style0"/>
        <w:spacing w:after="400" w:lineRule="auto" w:line="276"/>
        <w:jc w:val="center"/>
        <w:rPr/>
      </w:pPr>
      <w:r>
        <w:rPr>
          <w:i/>
          <w:iCs/>
          <w:color w:val="595959"/>
          <w:sz w:val="22"/>
          <w:szCs w:val="22"/>
        </w:rPr>
        <w:t>Faculty Quality Assurance Committee</w:t>
      </w:r>
    </w:p>
    <w:p>
      <w:pPr>
        <w:pStyle w:val="style0"/>
        <w:pBdr>
          <w:top w:val="single" w:sz="12" w:space="8" w:color="2e75b6"/>
          <w:bottom w:val="single" w:sz="12" w:space="8" w:color="2e75b6"/>
        </w:pBdr>
        <w:spacing w:after="120"/>
        <w:jc w:val="center"/>
        <w:rPr/>
      </w:pPr>
      <w:r>
        <w:rPr>
          <w:b/>
          <w:bCs/>
          <w:color w:val="1f3864"/>
          <w:sz w:val="46"/>
          <w:szCs w:val="46"/>
        </w:rPr>
        <w:t>FINAL-YEAR PROJECT</w:t>
      </w:r>
    </w:p>
    <w:p>
      <w:pPr>
        <w:pStyle w:val="style0"/>
        <w:spacing w:before="120" w:after="60" w:lineRule="auto" w:line="276"/>
        <w:jc w:val="center"/>
        <w:rPr/>
      </w:pPr>
      <w:r>
        <w:rPr>
          <w:b/>
          <w:bCs/>
          <w:color w:val="2e5496"/>
          <w:sz w:val="30"/>
          <w:szCs w:val="30"/>
        </w:rPr>
        <w:t>Writing Guide and Standard Template</w:t>
      </w:r>
    </w:p>
    <w:p>
      <w:pPr>
        <w:pStyle w:val="style0"/>
        <w:spacing w:after="500" w:lineRule="auto" w:line="276"/>
        <w:jc w:val="center"/>
        <w:rPr/>
      </w:pPr>
      <w:r>
        <w:rPr>
          <w:i/>
          <w:iCs/>
          <w:color w:val="595959"/>
        </w:rPr>
        <w:t>Five-Chapter Design-and-Implementation Format</w:t>
      </w:r>
    </w:p>
    <w:p>
      <w:pPr>
        <w:pStyle w:val="style0"/>
        <w:spacing w:after="500" w:lineRule="auto" w:line="276"/>
        <w:jc w:val="center"/>
        <w:rPr/>
      </w:pPr>
      <w:r>
        <w:rPr>
          <w:sz w:val="22"/>
          <w:szCs w:val="22"/>
        </w:rPr>
        <w:t>Aligned with the National Universities Commission (NUC) Core Curriculum and Minimum Academic Standards and with global computing-research practice. Applicable to Computer Science, Information Technology, Software Engineering, Data Science, and Cybersecurity.</w:t>
      </w:r>
    </w:p>
    <w:p>
      <w:pPr>
        <w:pStyle w:val="style0"/>
        <w:spacing w:after="40" w:lineRule="auto" w:line="276"/>
        <w:jc w:val="center"/>
        <w:rPr/>
      </w:pPr>
      <w:r>
        <w:rPr>
          <w:b/>
          <w:bCs/>
          <w:color w:val="1f3864"/>
          <w:sz w:val="22"/>
          <w:szCs w:val="22"/>
        </w:rPr>
        <w:t>Version 2.0 — Revised and Globally Benchmarked Edition</w:t>
      </w:r>
    </w:p>
    <w:p>
      <w:pPr>
        <w:pStyle w:val="style0"/>
        <w:spacing w:after="120" w:lineRule="auto" w:line="276"/>
        <w:jc w:val="center"/>
        <w:rPr/>
      </w:pPr>
      <w:r>
        <w:rPr>
          <w:i/>
          <w:iCs/>
          <w:color w:val="595959"/>
          <w:sz w:val="20"/>
          <w:szCs w:val="20"/>
        </w:rPr>
        <w:t>For use from the current academic session</w:t>
      </w:r>
    </w:p>
    <w:p>
      <w:pPr>
        <w:pStyle w:val="style0"/>
        <w:rPr/>
      </w:pPr>
      <w:r>
        <w:br w:type="page"/>
      </w:r>
    </w:p>
    <w:bookmarkStart w:id="0" w:name="_Toc232501101"/>
    <w:p>
      <w:pPr>
        <w:pStyle w:val="style1"/>
        <w:rPr/>
      </w:pPr>
      <w:r>
        <w:t>Purpose and Scope of This Guide</w:t>
      </w:r>
      <w:bookmarkEnd w:id="0"/>
    </w:p>
    <w:p>
      <w:pPr>
        <w:pStyle w:val="style0"/>
        <w:spacing w:after="140" w:lineRule="auto" w:line="312"/>
        <w:jc w:val="both"/>
        <w:rPr/>
      </w:pPr>
      <w:r>
        <w:t>The final-year project is the capstone of the undergraduate degree. It requires the student to identify a real problem, review the relevant literature, design a solution using recognised software-engineering or research methods, implement and test that solution, and evaluate the results critically. The project demonstrates that the graduate can apply computing knowledge independently to produce a working, evaluated artefact and communicate it to a professional standard.</w:t>
      </w:r>
    </w:p>
    <w:p>
      <w:pPr>
        <w:pStyle w:val="style0"/>
        <w:spacing w:after="140" w:lineRule="auto" w:line="312"/>
        <w:jc w:val="both"/>
        <w:rPr/>
      </w:pPr>
      <w:r>
        <w:t>This guide is the authoritative reference for the structure, formatting, figure and table conventions, citation and referencing standards, and academic-integrity rules of the project report. For every chapter it states the required content, the expected style, and a supervisor checklist that examiners use during assessment. A slide-by-slide defence template is provided at the end, with a ready-to-use deck supplied as a companion file.</w:t>
      </w: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1fb"/>
            <w:tcMar>
              <w:top w:w="120" w:type="dxa"/>
              <w:left w:w="200" w:type="dxa"/>
              <w:bottom w:w="120" w:type="dxa"/>
              <w:right w:w="160" w:type="dxa"/>
            </w:tcMar>
          </w:tcPr>
          <w:p>
            <w:pPr>
              <w:pStyle w:val="style0"/>
              <w:spacing w:after="60"/>
              <w:rPr/>
            </w:pPr>
            <w:r>
              <w:rPr>
                <w:b/>
                <w:bCs/>
                <w:color w:val="1f3864"/>
                <w:sz w:val="22"/>
                <w:szCs w:val="22"/>
              </w:rPr>
              <w:t>Companion documents</w:t>
            </w:r>
          </w:p>
          <w:p>
            <w:pPr>
              <w:pStyle w:val="style179"/>
              <w:numPr>
                <w:ilvl w:val="0"/>
                <w:numId w:val="1"/>
              </w:numPr>
              <w:spacing w:after="60" w:lineRule="auto" w:line="288"/>
              <w:rPr/>
            </w:pPr>
            <w:r>
              <w:t>Final-Year Project Assessment Rubric — the 100-mark marking scheme (write-up 50, defence 50) with performance descriptors.</w:t>
            </w:r>
          </w:p>
          <w:p>
            <w:pPr>
              <w:pStyle w:val="style179"/>
              <w:numPr>
                <w:ilvl w:val="0"/>
                <w:numId w:val="1"/>
              </w:numPr>
              <w:spacing w:after="60" w:lineRule="auto" w:line="288"/>
              <w:rPr/>
            </w:pPr>
            <w:r>
              <w:t>Defence Presentation Slide Templates — ready-to-use seminar and project decks.</w:t>
            </w:r>
          </w:p>
        </w:tc>
      </w:tr>
    </w:tbl>
    <w:p>
      <w:pPr>
        <w:pStyle w:val="style0"/>
        <w:rPr/>
      </w:pPr>
      <w:r>
        <w:br w:type="page"/>
      </w:r>
    </w:p>
    <w:bookmarkStart w:id="1" w:name="_Toc232501102"/>
    <w:p>
      <w:pPr>
        <w:pStyle w:val="style1"/>
        <w:rPr/>
      </w:pPr>
      <w:r>
        <w:t>Table of Contents</w:t>
      </w:r>
      <w:bookmarkEnd w:id="1"/>
    </w:p>
    <w:p>
      <w:pPr>
        <w:pStyle w:val="style19"/>
        <w:tabs>
          <w:tab w:val="right" w:leader="dot" w:pos="8296"/>
        </w:tabs>
        <w:rPr>
          <w:noProof/>
        </w:rPr>
      </w:pPr>
      <w:r>
        <w:rPr/>
        <w:fldChar w:fldCharType="begin"/>
      </w:r>
      <w:r>
        <w:instrText>TOC \h \o "1-2"</w:instrText>
      </w:r>
      <w:r>
        <w:rPr/>
        <w:fldChar w:fldCharType="separate"/>
      </w:r>
      <w:r>
        <w:rPr/>
        <w:fldChar w:fldCharType="begin"/>
      </w:r>
      <w:r>
        <w:instrText xml:space="preserve"> HYPERLINK \l "_Toc232501101" </w:instrText>
      </w:r>
      <w:r>
        <w:rPr/>
        <w:fldChar w:fldCharType="separate"/>
      </w:r>
      <w:r>
        <w:rPr>
          <w:rStyle w:val="style85"/>
          <w:noProof/>
        </w:rPr>
        <w:t>Purpose and Scope of This Guide</w:t>
      </w:r>
      <w:r>
        <w:rPr>
          <w:noProof/>
        </w:rPr>
        <w:tab/>
      </w:r>
      <w:r>
        <w:rPr>
          <w:noProof/>
        </w:rPr>
        <w:fldChar w:fldCharType="begin"/>
      </w:r>
      <w:r>
        <w:rPr>
          <w:noProof/>
        </w:rPr>
        <w:instrText xml:space="preserve"> PAGEREF _Toc232501101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"_Toc232501102" </w:instrText>
      </w:r>
      <w:r>
        <w:rPr/>
        <w:fldChar w:fldCharType="separate"/>
      </w:r>
      <w:r>
        <w:rPr>
          <w:rStyle w:val="style85"/>
          <w:noProof/>
        </w:rPr>
        <w:t>Table of Contents</w:t>
      </w:r>
      <w:r>
        <w:rPr>
          <w:noProof/>
        </w:rPr>
        <w:tab/>
      </w:r>
      <w:r>
        <w:rPr>
          <w:noProof/>
        </w:rPr>
        <w:fldChar w:fldCharType="begin"/>
      </w:r>
      <w:r>
        <w:rPr>
          <w:noProof/>
        </w:rPr>
        <w:instrText xml:space="preserve"> PAGEREF _Toc232501102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"_Toc232501103" </w:instrText>
      </w:r>
      <w:r>
        <w:rPr/>
        <w:fldChar w:fldCharType="separate"/>
      </w:r>
      <w:r>
        <w:rPr>
          <w:rStyle w:val="style85"/>
          <w:noProof/>
        </w:rPr>
        <w:t>Required Preliminary Pages</w:t>
      </w:r>
      <w:r>
        <w:rPr>
          <w:noProof/>
        </w:rPr>
        <w:tab/>
      </w:r>
      <w:r>
        <w:rPr>
          <w:noProof/>
        </w:rPr>
        <w:fldChar w:fldCharType="begin"/>
      </w:r>
      <w:r>
        <w:rPr>
          <w:noProof/>
        </w:rPr>
        <w:instrText xml:space="preserve"> PAGEREF _Toc232501103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"_Toc232501104" </w:instrText>
      </w:r>
      <w:r>
        <w:rPr/>
        <w:fldChar w:fldCharType="separate"/>
      </w:r>
      <w:r>
        <w:rPr>
          <w:rStyle w:val="style85"/>
          <w:noProof/>
        </w:rPr>
        <w:t>Formatting and Typographic Standards</w:t>
      </w:r>
      <w:r>
        <w:rPr>
          <w:noProof/>
        </w:rPr>
        <w:tab/>
      </w:r>
      <w:r>
        <w:rPr>
          <w:noProof/>
        </w:rPr>
        <w:fldChar w:fldCharType="begin"/>
      </w:r>
      <w:r>
        <w:rPr>
          <w:noProof/>
        </w:rPr>
        <w:instrText xml:space="preserve"> PAGEREF _Toc232501104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"_Toc232501105" </w:instrText>
      </w:r>
      <w:r>
        <w:rPr/>
        <w:fldChar w:fldCharType="separate"/>
      </w:r>
      <w:r>
        <w:rPr>
          <w:rStyle w:val="style85"/>
          <w:noProof/>
        </w:rPr>
        <w:t>1. Page and Layout</w:t>
      </w:r>
      <w:r>
        <w:rPr>
          <w:noProof/>
        </w:rPr>
        <w:tab/>
      </w:r>
      <w:r>
        <w:rPr>
          <w:noProof/>
        </w:rPr>
        <w:fldChar w:fldCharType="begin"/>
      </w:r>
      <w:r>
        <w:rPr>
          <w:noProof/>
        </w:rPr>
        <w:instrText xml:space="preserve"> PAGEREF _Toc232501105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"_Toc232501106" </w:instrText>
      </w:r>
      <w:r>
        <w:rPr/>
        <w:fldChar w:fldCharType="separate"/>
      </w:r>
      <w:r>
        <w:rPr>
          <w:rStyle w:val="style85"/>
          <w:noProof/>
        </w:rPr>
        <w:t>2. Heading Hierarchy</w:t>
      </w:r>
      <w:r>
        <w:rPr>
          <w:noProof/>
        </w:rPr>
        <w:tab/>
      </w:r>
      <w:r>
        <w:rPr>
          <w:noProof/>
        </w:rPr>
        <w:fldChar w:fldCharType="begin"/>
      </w:r>
      <w:r>
        <w:rPr>
          <w:noProof/>
        </w:rPr>
        <w:instrText xml:space="preserve"> PAGEREF _Toc232501106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"_Toc232501107" </w:instrText>
      </w:r>
      <w:r>
        <w:rPr/>
        <w:fldChar w:fldCharType="separate"/>
      </w:r>
      <w:r>
        <w:rPr>
          <w:rStyle w:val="style85"/>
          <w:noProof/>
        </w:rPr>
        <w:t>3. Mechanics and Style</w:t>
      </w:r>
      <w:r>
        <w:rPr>
          <w:noProof/>
        </w:rPr>
        <w:tab/>
      </w:r>
      <w:r>
        <w:rPr>
          <w:noProof/>
        </w:rPr>
        <w:fldChar w:fldCharType="begin"/>
      </w:r>
      <w:r>
        <w:rPr>
          <w:noProof/>
        </w:rPr>
        <w:instrText xml:space="preserve"> PAGEREF _Toc232501107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"_Toc232501108" </w:instrText>
      </w:r>
      <w:r>
        <w:rPr/>
        <w:fldChar w:fldCharType="separate"/>
      </w:r>
      <w:r>
        <w:rPr>
          <w:rStyle w:val="style85"/>
          <w:noProof/>
        </w:rPr>
        <w:t>Figures, Tables, and Equations</w:t>
      </w:r>
      <w:r>
        <w:rPr>
          <w:noProof/>
        </w:rPr>
        <w:tab/>
      </w:r>
      <w:r>
        <w:rPr>
          <w:noProof/>
        </w:rPr>
        <w:fldChar w:fldCharType="begin"/>
      </w:r>
      <w:r>
        <w:rPr>
          <w:noProof/>
        </w:rPr>
        <w:instrText xml:space="preserve"> PAGEREF _Toc232501108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"_Toc232501109" </w:instrText>
      </w:r>
      <w:r>
        <w:rPr/>
        <w:fldChar w:fldCharType="separate"/>
      </w:r>
      <w:r>
        <w:rPr>
          <w:rStyle w:val="style85"/>
          <w:noProof/>
        </w:rPr>
        <w:t>1. Numbering and Captioning</w:t>
      </w:r>
      <w:r>
        <w:rPr>
          <w:noProof/>
        </w:rPr>
        <w:tab/>
      </w:r>
      <w:r>
        <w:rPr>
          <w:noProof/>
        </w:rPr>
        <w:fldChar w:fldCharType="begin"/>
      </w:r>
      <w:r>
        <w:rPr>
          <w:noProof/>
        </w:rPr>
        <w:instrText xml:space="preserve"> PAGEREF _Toc232501109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"_Toc232501110" </w:instrText>
      </w:r>
      <w:r>
        <w:rPr/>
        <w:fldChar w:fldCharType="separate"/>
      </w:r>
      <w:r>
        <w:rPr>
          <w:rStyle w:val="style85"/>
          <w:noProof/>
        </w:rPr>
        <w:t>2. Quality Requirements</w:t>
      </w:r>
      <w:r>
        <w:rPr>
          <w:noProof/>
        </w:rPr>
        <w:tab/>
      </w:r>
      <w:r>
        <w:rPr>
          <w:noProof/>
        </w:rPr>
        <w:fldChar w:fldCharType="begin"/>
      </w:r>
      <w:r>
        <w:rPr>
          <w:noProof/>
        </w:rPr>
        <w:instrText xml:space="preserve"> PAGEREF _Toc232501110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"_Toc232501111" </w:instrText>
      </w:r>
      <w:r>
        <w:rPr/>
        <w:fldChar w:fldCharType="separate"/>
      </w:r>
      <w:r>
        <w:rPr>
          <w:rStyle w:val="style85"/>
          <w:noProof/>
        </w:rPr>
        <w:t>3. Lists of Figures and Tables</w:t>
      </w:r>
      <w:r>
        <w:rPr>
          <w:noProof/>
        </w:rPr>
        <w:tab/>
      </w:r>
      <w:r>
        <w:rPr>
          <w:noProof/>
        </w:rPr>
        <w:fldChar w:fldCharType="begin"/>
      </w:r>
      <w:r>
        <w:rPr>
          <w:noProof/>
        </w:rPr>
        <w:instrText xml:space="preserve"> PAGEREF _Toc232501111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"_Toc232501112" </w:instrText>
      </w:r>
      <w:r>
        <w:rPr/>
        <w:fldChar w:fldCharType="separate"/>
      </w:r>
      <w:r>
        <w:rPr>
          <w:rStyle w:val="style85"/>
          <w:noProof/>
        </w:rPr>
        <w:t>4. Equations</w:t>
      </w:r>
      <w:r>
        <w:rPr>
          <w:noProof/>
        </w:rPr>
        <w:tab/>
      </w:r>
      <w:r>
        <w:rPr>
          <w:noProof/>
        </w:rPr>
        <w:fldChar w:fldCharType="begin"/>
      </w:r>
      <w:r>
        <w:rPr>
          <w:noProof/>
        </w:rPr>
        <w:instrText xml:space="preserve"> PAGEREF _Toc232501112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"_Toc232501113" </w:instrText>
      </w:r>
      <w:r>
        <w:rPr/>
        <w:fldChar w:fldCharType="separate"/>
      </w:r>
      <w:r>
        <w:rPr>
          <w:rStyle w:val="style85"/>
          <w:noProof/>
        </w:rPr>
        <w:t>5. Code Listings and Algorithms</w:t>
      </w:r>
      <w:r>
        <w:rPr>
          <w:noProof/>
        </w:rPr>
        <w:tab/>
      </w:r>
      <w:r>
        <w:rPr>
          <w:noProof/>
        </w:rPr>
        <w:fldChar w:fldCharType="begin"/>
      </w:r>
      <w:r>
        <w:rPr>
          <w:noProof/>
        </w:rPr>
        <w:instrText xml:space="preserve"> PAGEREF _Toc232501113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"_Toc232501114" </w:instrText>
      </w:r>
      <w:r>
        <w:rPr/>
        <w:fldChar w:fldCharType="separate"/>
      </w:r>
      <w:r>
        <w:rPr>
          <w:rStyle w:val="style85"/>
          <w:noProof/>
        </w:rPr>
        <w:t>Chapter-by-Chapter Expectations</w:t>
      </w:r>
      <w:r>
        <w:rPr>
          <w:noProof/>
        </w:rPr>
        <w:tab/>
      </w:r>
      <w:r>
        <w:rPr>
          <w:noProof/>
        </w:rPr>
        <w:fldChar w:fldCharType="begin"/>
      </w:r>
      <w:r>
        <w:rPr>
          <w:noProof/>
        </w:rPr>
        <w:instrText xml:space="preserve"> PAGEREF _Toc232501114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"_Toc232501115" </w:instrText>
      </w:r>
      <w:r>
        <w:rPr/>
        <w:fldChar w:fldCharType="separate"/>
      </w:r>
      <w:r>
        <w:rPr>
          <w:rStyle w:val="style85"/>
          <w:noProof/>
        </w:rPr>
        <w:t>Chapter One: Introduction</w:t>
      </w:r>
      <w:r>
        <w:rPr>
          <w:noProof/>
        </w:rPr>
        <w:tab/>
      </w:r>
      <w:r>
        <w:rPr>
          <w:noProof/>
        </w:rPr>
        <w:fldChar w:fldCharType="begin"/>
      </w:r>
      <w:r>
        <w:rPr>
          <w:noProof/>
        </w:rPr>
        <w:instrText xml:space="preserve"> PAGEREF _Toc232501115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"_Toc232501116" </w:instrText>
      </w:r>
      <w:r>
        <w:rPr/>
        <w:fldChar w:fldCharType="separate"/>
      </w:r>
      <w:r>
        <w:rPr>
          <w:rStyle w:val="style85"/>
          <w:noProof/>
        </w:rPr>
        <w:t>Chapter Two: Literature Review</w:t>
      </w:r>
      <w:r>
        <w:rPr>
          <w:noProof/>
        </w:rPr>
        <w:tab/>
      </w:r>
      <w:r>
        <w:rPr>
          <w:noProof/>
        </w:rPr>
        <w:fldChar w:fldCharType="begin"/>
      </w:r>
      <w:r>
        <w:rPr>
          <w:noProof/>
        </w:rPr>
        <w:instrText xml:space="preserve"> PAGEREF _Toc232501116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"_Toc232501117" </w:instrText>
      </w:r>
      <w:r>
        <w:rPr/>
        <w:fldChar w:fldCharType="separate"/>
      </w:r>
      <w:r>
        <w:rPr>
          <w:rStyle w:val="style85"/>
          <w:noProof/>
        </w:rPr>
        <w:t>Chapter Three: System Analysis and Design</w:t>
      </w:r>
      <w:r>
        <w:rPr>
          <w:noProof/>
        </w:rPr>
        <w:tab/>
      </w:r>
      <w:r>
        <w:rPr>
          <w:noProof/>
        </w:rPr>
        <w:fldChar w:fldCharType="begin"/>
      </w:r>
      <w:r>
        <w:rPr>
          <w:noProof/>
        </w:rPr>
        <w:instrText xml:space="preserve"> PAGEREF _Toc232501117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"_Toc232501118" </w:instrText>
      </w:r>
      <w:r>
        <w:rPr/>
        <w:fldChar w:fldCharType="separate"/>
      </w:r>
      <w:r>
        <w:rPr>
          <w:rStyle w:val="style85"/>
          <w:noProof/>
        </w:rPr>
        <w:t>Chapter Four: System Implementation, Testing, and Results</w:t>
      </w:r>
      <w:r>
        <w:rPr>
          <w:noProof/>
        </w:rPr>
        <w:tab/>
      </w:r>
      <w:r>
        <w:rPr>
          <w:noProof/>
        </w:rPr>
        <w:fldChar w:fldCharType="begin"/>
      </w:r>
      <w:r>
        <w:rPr>
          <w:noProof/>
        </w:rPr>
        <w:instrText xml:space="preserve"> PAGEREF _Toc232501118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"_Toc232501119" </w:instrText>
      </w:r>
      <w:r>
        <w:rPr/>
        <w:fldChar w:fldCharType="separate"/>
      </w:r>
      <w:r>
        <w:rPr>
          <w:rStyle w:val="style85"/>
          <w:noProof/>
        </w:rPr>
        <w:t>Chapter Five: Summary, Conclusion, and Recommendations</w:t>
      </w:r>
      <w:r>
        <w:rPr>
          <w:noProof/>
        </w:rPr>
        <w:tab/>
      </w:r>
      <w:r>
        <w:rPr>
          <w:noProof/>
        </w:rPr>
        <w:fldChar w:fldCharType="begin"/>
      </w:r>
      <w:r>
        <w:rPr>
          <w:noProof/>
        </w:rPr>
        <w:instrText xml:space="preserve"> PAGEREF _Toc232501119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"_Toc232501120" </w:instrText>
      </w:r>
      <w:r>
        <w:rPr/>
        <w:fldChar w:fldCharType="separate"/>
      </w:r>
      <w:r>
        <w:rPr>
          <w:rStyle w:val="style85"/>
          <w:noProof/>
        </w:rPr>
        <w:t>Appendices and Supplementary Material</w:t>
      </w:r>
      <w:r>
        <w:rPr>
          <w:noProof/>
        </w:rPr>
        <w:tab/>
      </w:r>
      <w:r>
        <w:rPr>
          <w:noProof/>
        </w:rPr>
        <w:fldChar w:fldCharType="begin"/>
      </w:r>
      <w:r>
        <w:rPr>
          <w:noProof/>
        </w:rPr>
        <w:instrText xml:space="preserve"> PAGEREF _Toc232501120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"_Toc232501121" </w:instrText>
      </w:r>
      <w:r>
        <w:rPr/>
        <w:fldChar w:fldCharType="separate"/>
      </w:r>
      <w:r>
        <w:rPr>
          <w:rStyle w:val="style85"/>
          <w:noProof/>
        </w:rPr>
        <w:t>In-Text Citations (APA 7th Edition)</w:t>
      </w:r>
      <w:r>
        <w:rPr>
          <w:noProof/>
        </w:rPr>
        <w:tab/>
      </w:r>
      <w:r>
        <w:rPr>
          <w:noProof/>
        </w:rPr>
        <w:fldChar w:fldCharType="begin"/>
      </w:r>
      <w:r>
        <w:rPr>
          <w:noProof/>
        </w:rPr>
        <w:instrText xml:space="preserve"> PAGEREF _Toc232501121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"_Toc232501122" </w:instrText>
      </w:r>
      <w:r>
        <w:rPr/>
        <w:fldChar w:fldCharType="separate"/>
      </w:r>
      <w:r>
        <w:rPr>
          <w:rStyle w:val="style85"/>
          <w:noProof/>
        </w:rPr>
        <w:t>Reference List (APA 7th Edition)</w:t>
      </w:r>
      <w:r>
        <w:rPr>
          <w:noProof/>
        </w:rPr>
        <w:tab/>
      </w:r>
      <w:r>
        <w:rPr>
          <w:noProof/>
        </w:rPr>
        <w:fldChar w:fldCharType="begin"/>
      </w:r>
      <w:r>
        <w:rPr>
          <w:noProof/>
        </w:rPr>
        <w:instrText xml:space="preserve"> PAGEREF _Toc232501122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"_Toc232501123" </w:instrText>
      </w:r>
      <w:r>
        <w:rPr/>
        <w:fldChar w:fldCharType="separate"/>
      </w:r>
      <w:r>
        <w:rPr>
          <w:rStyle w:val="style85"/>
          <w:noProof/>
        </w:rPr>
        <w:t>Templates by source type</w:t>
      </w:r>
      <w:r>
        <w:rPr>
          <w:noProof/>
        </w:rPr>
        <w:tab/>
      </w:r>
      <w:r>
        <w:rPr>
          <w:noProof/>
        </w:rPr>
        <w:fldChar w:fldCharType="begin"/>
      </w:r>
      <w:r>
        <w:rPr>
          <w:noProof/>
        </w:rPr>
        <w:instrText xml:space="preserve"> PAGEREF _Toc232501123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"_Toc232501124" </w:instrText>
      </w:r>
      <w:r>
        <w:rPr/>
        <w:fldChar w:fldCharType="separate"/>
      </w:r>
      <w:r>
        <w:rPr>
          <w:rStyle w:val="style85"/>
          <w:noProof/>
        </w:rPr>
        <w:t>Reference-quality rules</w:t>
      </w:r>
      <w:r>
        <w:rPr>
          <w:noProof/>
        </w:rPr>
        <w:tab/>
      </w:r>
      <w:r>
        <w:rPr>
          <w:noProof/>
        </w:rPr>
        <w:fldChar w:fldCharType="begin"/>
      </w:r>
      <w:r>
        <w:rPr>
          <w:noProof/>
        </w:rPr>
        <w:instrText xml:space="preserve"> PAGEREF _Toc232501124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"_Toc232501125" </w:instrText>
      </w:r>
      <w:r>
        <w:rPr/>
        <w:fldChar w:fldCharType="separate"/>
      </w:r>
      <w:r>
        <w:rPr>
          <w:rStyle w:val="style85"/>
          <w:noProof/>
        </w:rPr>
        <w:t>Academic Integrity and Originality</w:t>
      </w:r>
      <w:r>
        <w:rPr>
          <w:noProof/>
        </w:rPr>
        <w:tab/>
      </w:r>
      <w:r>
        <w:rPr>
          <w:noProof/>
        </w:rPr>
        <w:fldChar w:fldCharType="begin"/>
      </w:r>
      <w:r>
        <w:rPr>
          <w:noProof/>
        </w:rPr>
        <w:instrText xml:space="preserve"> PAGEREF _Toc232501125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"_Toc232501126" </w:instrText>
      </w:r>
      <w:r>
        <w:rPr/>
        <w:fldChar w:fldCharType="separate"/>
      </w:r>
      <w:r>
        <w:rPr>
          <w:rStyle w:val="style85"/>
          <w:noProof/>
        </w:rPr>
        <w:t>Similarity (plagiarism) policy</w:t>
      </w:r>
      <w:r>
        <w:rPr>
          <w:noProof/>
        </w:rPr>
        <w:tab/>
      </w:r>
      <w:r>
        <w:rPr>
          <w:noProof/>
        </w:rPr>
        <w:fldChar w:fldCharType="begin"/>
      </w:r>
      <w:r>
        <w:rPr>
          <w:noProof/>
        </w:rPr>
        <w:instrText xml:space="preserve"> PAGEREF _Toc232501126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"_Toc232501127" </w:instrText>
      </w:r>
      <w:r>
        <w:rPr/>
        <w:fldChar w:fldCharType="separate"/>
      </w:r>
      <w:r>
        <w:rPr>
          <w:rStyle w:val="style85"/>
          <w:noProof/>
        </w:rPr>
        <w:t>Use of generative-AI tools</w:t>
      </w:r>
      <w:r>
        <w:rPr>
          <w:noProof/>
        </w:rPr>
        <w:tab/>
      </w:r>
      <w:r>
        <w:rPr>
          <w:noProof/>
        </w:rPr>
        <w:fldChar w:fldCharType="begin"/>
      </w:r>
      <w:r>
        <w:rPr>
          <w:noProof/>
        </w:rPr>
        <w:instrText xml:space="preserve"> PAGEREF _Toc232501127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"_Toc232501128" </w:instrText>
      </w:r>
      <w:r>
        <w:rPr/>
        <w:fldChar w:fldCharType="separate"/>
      </w:r>
      <w:r>
        <w:rPr>
          <w:rStyle w:val="style85"/>
          <w:noProof/>
        </w:rPr>
        <w:t>Authorship and declaration</w:t>
      </w:r>
      <w:r>
        <w:rPr>
          <w:noProof/>
        </w:rPr>
        <w:tab/>
      </w:r>
      <w:r>
        <w:rPr>
          <w:noProof/>
        </w:rPr>
        <w:fldChar w:fldCharType="begin"/>
      </w:r>
      <w:r>
        <w:rPr>
          <w:noProof/>
        </w:rPr>
        <w:instrText xml:space="preserve"> PAGEREF _Toc232501128 \h </w:instrText>
      </w:r>
      <w:r>
        <w:rPr>
          <w:noProof/>
        </w:rPr>
        <w:fldChar w:fldCharType="separate"/>
      </w:r>
      <w:r>
        <w:rPr>
          <w:noProof/>
        </w:rPr>
        <w:t>1</w:t>
      </w:r>
      <w:r>
        <w:rPr>
          <w:noProof/>
        </w:rPr>
        <w:fldChar w:fldCharType="end"/>
      </w:r>
      <w:r>
        <w:rPr/>
        <w:fldChar w:fldCharType="end"/>
      </w:r>
    </w:p>
    <w:p>
      <w:pPr>
        <w:pStyle w:val="style20"/>
        <w:tabs>
          <w:tab w:val="right" w:leader="dot" w:pos="8296"/>
        </w:tabs>
        <w:rPr>
          <w:noProof/>
        </w:rPr>
      </w:pPr>
      <w:r>
        <w:rPr/>
        <w:fldChar w:fldCharType="begin"/>
      </w:r>
      <w:r>
        <w:instrText xml:space="preserve"> HYPERLINK \l "_Toc232501129" </w:instrText>
      </w:r>
      <w:r>
        <w:rPr/>
        <w:fldChar w:fldCharType="separate"/>
      </w:r>
      <w:r>
        <w:rPr>
          <w:rStyle w:val="style85"/>
          <w:noProof/>
        </w:rPr>
        <w:t>Research ethics (where applicable)</w:t>
      </w:r>
      <w:r>
        <w:rPr>
          <w:noProof/>
        </w:rPr>
        <w:tab/>
      </w:r>
      <w:r>
        <w:rPr>
          <w:noProof/>
        </w:rPr>
        <w:fldChar w:fldCharType="begin"/>
      </w:r>
      <w:r>
        <w:rPr>
          <w:noProof/>
        </w:rPr>
        <w:instrText xml:space="preserve"> PAGEREF _Toc232501129 \h </w:instrText>
      </w:r>
      <w:r>
        <w:rPr>
          <w:noProof/>
        </w:rPr>
        <w:fldChar w:fldCharType="separate"/>
      </w:r>
      <w:r>
        <w:rPr>
          <w:noProof/>
        </w:rPr>
        <w:t>1</w:t>
      </w:r>
      <w:r>
        <w:rPr>
          <w:noProof/>
        </w:rPr>
        <w:fldChar w:fldCharType="end"/>
      </w:r>
      <w:r>
        <w:rPr/>
        <w:fldChar w:fldCharType="end"/>
      </w:r>
    </w:p>
    <w:p>
      <w:pPr>
        <w:pStyle w:val="style19"/>
        <w:tabs>
          <w:tab w:val="right" w:leader="dot" w:pos="8296"/>
        </w:tabs>
        <w:rPr>
          <w:noProof/>
        </w:rPr>
      </w:pPr>
      <w:r>
        <w:rPr/>
        <w:fldChar w:fldCharType="begin"/>
      </w:r>
      <w:r>
        <w:instrText xml:space="preserve"> HYPERLINK \l "_Toc232501130" </w:instrText>
      </w:r>
      <w:r>
        <w:rPr/>
        <w:fldChar w:fldCharType="separate"/>
      </w:r>
      <w:r>
        <w:rPr>
          <w:rStyle w:val="style85"/>
          <w:noProof/>
        </w:rPr>
        <w:t>Project Defence Slide Template</w:t>
      </w:r>
      <w:r>
        <w:rPr>
          <w:noProof/>
        </w:rPr>
        <w:tab/>
      </w:r>
      <w:r>
        <w:rPr>
          <w:noProof/>
        </w:rPr>
        <w:fldChar w:fldCharType="begin"/>
      </w:r>
      <w:r>
        <w:rPr>
          <w:noProof/>
        </w:rPr>
        <w:instrText xml:space="preserve"> PAGEREF _Toc232501130 \h </w:instrText>
      </w:r>
      <w:r>
        <w:rPr>
          <w:noProof/>
        </w:rPr>
        <w:fldChar w:fldCharType="separate"/>
      </w:r>
      <w:r>
        <w:rPr>
          <w:noProof/>
        </w:rPr>
        <w:t>1</w:t>
      </w:r>
      <w:r>
        <w:rPr>
          <w:noProof/>
        </w:rPr>
        <w:fldChar w:fldCharType="end"/>
      </w:r>
      <w:r>
        <w:rPr/>
        <w:fldChar w:fldCharType="end"/>
      </w:r>
    </w:p>
    <w:p>
      <w:pPr>
        <w:pStyle w:val="style0"/>
        <w:rPr/>
      </w:pPr>
      <w:r>
        <w:rPr/>
        <w:fldChar w:fldCharType="end"/>
      </w:r>
    </w:p>
    <w:p>
      <w:pPr>
        <w:pStyle w:val="style0"/>
        <w:rPr/>
      </w:pPr>
      <w:r>
        <w:br w:type="page"/>
      </w:r>
    </w:p>
    <w:bookmarkStart w:id="2" w:name="_Toc232501103"/>
    <w:p>
      <w:pPr>
        <w:pStyle w:val="style1"/>
        <w:rPr/>
      </w:pPr>
      <w:r>
        <w:t>Required Preliminary Pages</w:t>
      </w:r>
      <w:bookmarkEnd w:id="2"/>
    </w:p>
    <w:p>
      <w:pPr>
        <w:pStyle w:val="style0"/>
        <w:spacing w:after="140" w:lineRule="auto" w:line="312"/>
        <w:jc w:val="both"/>
        <w:rPr/>
      </w:pPr>
      <w:r>
        <w:t>The preliminary pages appear in this fixed order, numbered with lower-case Roman numerals. The title page is counted but not numbered.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900"/>
        <w:gridCol w:w="2300"/>
        <w:gridCol w:w="5106"/>
      </w:tblGrid>
      <w:tr>
        <w:trPr>
          <w:tblHeader/>
        </w:trPr>
        <w:tc>
          <w:tcPr>
            <w:tcW w:w="9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Order</w:t>
            </w:r>
          </w:p>
        </w:tc>
        <w:tc>
          <w:tcPr>
            <w:tcW w:w="23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Page</w:t>
            </w:r>
          </w:p>
        </w:tc>
        <w:tc>
          <w:tcPr>
            <w:tcW w:w="5106"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Requirement</w:t>
            </w:r>
          </w:p>
        </w:tc>
      </w:tr>
      <w:tr>
        <w:tblPrEx/>
        <w:trPr/>
        <w:tc>
          <w:tcPr>
            <w:tcW w:w="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Title Page</w:t>
            </w:r>
          </w:p>
        </w:tc>
        <w:tc>
          <w:tcPr>
            <w:tcW w:w="5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Project title, author's full name and matriculation number, programme, department, faculty, university, degree being sought, and month/year.</w:t>
            </w:r>
          </w:p>
        </w:tc>
      </w:tr>
      <w:tr>
        <w:tblPrEx/>
        <w:trPr/>
        <w:tc>
          <w:tcPr>
            <w:tcW w:w="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2</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Certification Page</w:t>
            </w:r>
          </w:p>
        </w:tc>
        <w:tc>
          <w:tcPr>
            <w:tcW w:w="5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Certifies the work was carried out by the named student under supervision; signed by supervisor and Head of Department.</w:t>
            </w:r>
          </w:p>
        </w:tc>
      </w:tr>
      <w:tr>
        <w:tblPrEx/>
        <w:trPr/>
        <w:tc>
          <w:tcPr>
            <w:tcW w:w="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3</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Approval Page</w:t>
            </w:r>
          </w:p>
        </w:tc>
        <w:tc>
          <w:tcPr>
            <w:tcW w:w="5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Records approval by supervisor, HOD, and external examiner with spaces for signatures and dates.</w:t>
            </w:r>
          </w:p>
        </w:tc>
      </w:tr>
      <w:tr>
        <w:tblPrEx/>
        <w:trPr/>
        <w:tc>
          <w:tcPr>
            <w:tcW w:w="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4</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Declaration</w:t>
            </w:r>
          </w:p>
        </w:tc>
        <w:tc>
          <w:tcPr>
            <w:tcW w:w="5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Student's signed statement that the work is original and has not been submitted elsewhere.</w:t>
            </w:r>
          </w:p>
        </w:tc>
      </w:tr>
      <w:tr>
        <w:tblPrEx/>
        <w:trPr/>
        <w:tc>
          <w:tcPr>
            <w:tcW w:w="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5</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Dedication (optional)</w:t>
            </w:r>
          </w:p>
        </w:tc>
        <w:tc>
          <w:tcPr>
            <w:tcW w:w="5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 brief personal dedication.</w:t>
            </w:r>
          </w:p>
        </w:tc>
      </w:tr>
      <w:tr>
        <w:tblPrEx/>
        <w:trPr/>
        <w:tc>
          <w:tcPr>
            <w:tcW w:w="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6</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Acknowledgements</w:t>
            </w:r>
          </w:p>
        </w:tc>
        <w:tc>
          <w:tcPr>
            <w:tcW w:w="5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Concise thanks; half a page maximum.</w:t>
            </w:r>
          </w:p>
        </w:tc>
      </w:tr>
      <w:tr>
        <w:tblPrEx/>
        <w:trPr/>
        <w:tc>
          <w:tcPr>
            <w:tcW w:w="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7</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Abstract</w:t>
            </w:r>
          </w:p>
        </w:tc>
        <w:tc>
          <w:tcPr>
            <w:tcW w:w="5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Maximum 300 words, one paragraph, with three to five keywords.</w:t>
            </w:r>
          </w:p>
        </w:tc>
      </w:tr>
      <w:tr>
        <w:tblPrEx/>
        <w:trPr/>
        <w:tc>
          <w:tcPr>
            <w:tcW w:w="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8</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Table of Contents</w:t>
            </w:r>
          </w:p>
        </w:tc>
        <w:tc>
          <w:tcPr>
            <w:tcW w:w="5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Auto-generated with accurate page numbers.</w:t>
            </w:r>
          </w:p>
        </w:tc>
      </w:tr>
      <w:tr>
        <w:tblPrEx/>
        <w:trPr/>
        <w:tc>
          <w:tcPr>
            <w:tcW w:w="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9</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List of Figures</w:t>
            </w:r>
          </w:p>
        </w:tc>
        <w:tc>
          <w:tcPr>
            <w:tcW w:w="5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Captions reproduced verbatim with page numbers.</w:t>
            </w:r>
          </w:p>
        </w:tc>
      </w:tr>
      <w:tr>
        <w:tblPrEx/>
        <w:trPr/>
        <w:tc>
          <w:tcPr>
            <w:tcW w:w="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10</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List of Tables</w:t>
            </w:r>
          </w:p>
        </w:tc>
        <w:tc>
          <w:tcPr>
            <w:tcW w:w="5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Captions reproduced verbatim with page numbers.</w:t>
            </w:r>
          </w:p>
        </w:tc>
      </w:tr>
      <w:tr>
        <w:tblPrEx/>
        <w:trPr/>
        <w:tc>
          <w:tcPr>
            <w:tcW w:w="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11</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List of Abbreviations</w:t>
            </w:r>
          </w:p>
        </w:tc>
        <w:tc>
          <w:tcPr>
            <w:tcW w:w="5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Alphabetical; required where four or more acronyms are used.</w:t>
            </w:r>
          </w:p>
        </w:tc>
      </w:tr>
    </w:tbl>
    <w:p>
      <w:pPr>
        <w:pStyle w:val="style0"/>
        <w:rPr/>
      </w:pPr>
      <w:r>
        <w:br w:type="page"/>
      </w:r>
    </w:p>
    <w:bookmarkStart w:id="3" w:name="_Toc232501104"/>
    <w:p>
      <w:pPr>
        <w:pStyle w:val="style1"/>
        <w:rPr/>
      </w:pPr>
      <w:r>
        <w:t>Formatting and Typographic Standards</w:t>
      </w:r>
      <w:bookmarkEnd w:id="3"/>
    </w:p>
    <w:p>
      <w:pPr>
        <w:pStyle w:val="style0"/>
        <w:spacing w:after="140" w:lineRule="auto" w:line="312"/>
        <w:jc w:val="both"/>
        <w:rPr/>
      </w:pPr>
      <w:r>
        <w:t>Every report must conform to the specifications below. Consistency of formatting is itself an assessed quality: examiners read dozens of reports, and a clean, uniform document signals discipline and respect for the reader. Deviations are treated as avoidable errors during supervision.</w:t>
      </w:r>
    </w:p>
    <w:bookmarkStart w:id="4" w:name="_Toc232501105"/>
    <w:p>
      <w:pPr>
        <w:pStyle w:val="style2"/>
        <w:rPr/>
      </w:pPr>
      <w:r>
        <w:t>1. Page and Layout</w:t>
      </w:r>
      <w:bookmarkEnd w:id="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5906"/>
      </w:tblGrid>
      <w:tr>
        <w:trPr>
          <w:tblHeader/>
        </w:trPr>
        <w:tc>
          <w:tcPr>
            <w:tcW w:w="24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Element</w:t>
            </w:r>
          </w:p>
        </w:tc>
        <w:tc>
          <w:tcPr>
            <w:tcW w:w="5906"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Specification</w:t>
            </w:r>
          </w:p>
        </w:tc>
      </w:tr>
      <w:tr>
        <w:tblPrEx/>
        <w:trPr/>
        <w:tc>
          <w:tcPr>
            <w:tcW w:w="24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Paper size</w:t>
            </w:r>
          </w:p>
        </w:tc>
        <w:tc>
          <w:tcPr>
            <w:tcW w:w="59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A4 (210 mm × 297 mm), portrait.</w:t>
            </w:r>
          </w:p>
        </w:tc>
      </w:tr>
      <w:tr>
        <w:tblPrEx/>
        <w:trPr/>
        <w:tc>
          <w:tcPr>
            <w:tcW w:w="24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Margins</w:t>
            </w:r>
          </w:p>
        </w:tc>
        <w:tc>
          <w:tcPr>
            <w:tcW w:w="59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Left 1.5 in (binding edge); top, right, and bottom 1.0 in.</w:t>
            </w:r>
          </w:p>
        </w:tc>
      </w:tr>
      <w:tr>
        <w:tblPrEx/>
        <w:trPr/>
        <w:tc>
          <w:tcPr>
            <w:tcW w:w="24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Body font</w:t>
            </w:r>
          </w:p>
        </w:tc>
        <w:tc>
          <w:tcPr>
            <w:tcW w:w="59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Times New Roman, 12 pt.</w:t>
            </w:r>
          </w:p>
        </w:tc>
      </w:tr>
      <w:tr>
        <w:tblPrEx/>
        <w:trPr/>
        <w:tc>
          <w:tcPr>
            <w:tcW w:w="24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Line spacing</w:t>
            </w:r>
          </w:p>
        </w:tc>
        <w:tc>
          <w:tcPr>
            <w:tcW w:w="59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Double spacing (2.0) throughout the body. Single-space table contents, block quotations, captions, code listings, and reference entries.</w:t>
            </w:r>
          </w:p>
        </w:tc>
      </w:tr>
      <w:tr>
        <w:tblPrEx/>
        <w:trPr/>
        <w:tc>
          <w:tcPr>
            <w:tcW w:w="24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Alignment</w:t>
            </w:r>
          </w:p>
        </w:tc>
        <w:tc>
          <w:tcPr>
            <w:tcW w:w="59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Body text fully justified; headings left-aligned (chapter title centred).</w:t>
            </w:r>
          </w:p>
        </w:tc>
      </w:tr>
      <w:tr>
        <w:tblPrEx/>
        <w:trPr/>
        <w:tc>
          <w:tcPr>
            <w:tcW w:w="24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Paragraphs</w:t>
            </w:r>
          </w:p>
        </w:tc>
        <w:tc>
          <w:tcPr>
            <w:tcW w:w="59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First line indented 0.5 in OR block style with one blank line between paragraphs — choose one and apply it consistently. Do not mix.</w:t>
            </w:r>
          </w:p>
        </w:tc>
      </w:tr>
      <w:tr>
        <w:tblPrEx/>
        <w:trPr/>
        <w:tc>
          <w:tcPr>
            <w:tcW w:w="24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Page numbers</w:t>
            </w:r>
          </w:p>
        </w:tc>
        <w:tc>
          <w:tcPr>
            <w:tcW w:w="59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Preliminary pages: lower-case Roman numerals (</w:t>
            </w:r>
            <w:r>
              <w:rPr>
                <w:sz w:val="21"/>
                <w:szCs w:val="21"/>
              </w:rPr>
              <w:t>i</w:t>
            </w:r>
            <w:r>
              <w:rPr>
                <w:sz w:val="21"/>
                <w:szCs w:val="21"/>
              </w:rPr>
              <w:t xml:space="preserve">, ii, iii …), centred at the foot. Main text from Chapter One: Arabic numerals (1, 2, 3 …), top-right corner. The title page counts as page </w:t>
            </w:r>
            <w:r>
              <w:rPr>
                <w:sz w:val="21"/>
                <w:szCs w:val="21"/>
              </w:rPr>
              <w:t>i</w:t>
            </w:r>
            <w:r>
              <w:rPr>
                <w:sz w:val="21"/>
                <w:szCs w:val="21"/>
              </w:rPr>
              <w:t xml:space="preserve"> but is not numbered.</w:t>
            </w:r>
          </w:p>
        </w:tc>
      </w:tr>
      <w:tr>
        <w:tblPrEx/>
        <w:trPr/>
        <w:tc>
          <w:tcPr>
            <w:tcW w:w="24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Length</w:t>
            </w:r>
          </w:p>
        </w:tc>
        <w:tc>
          <w:tcPr>
            <w:tcW w:w="59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Typically</w:t>
            </w:r>
            <w:r>
              <w:rPr>
                <w:sz w:val="21"/>
                <w:szCs w:val="21"/>
              </w:rPr>
              <w:t xml:space="preserve"> 50–80 pages excluding preliminary pages, references, and appendices. Quality and completeness matter more than page count.</w:t>
            </w:r>
          </w:p>
        </w:tc>
      </w:tr>
      <w:tr>
        <w:tblPrEx/>
        <w:trPr/>
        <w:tc>
          <w:tcPr>
            <w:tcW w:w="24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File format</w:t>
            </w:r>
          </w:p>
        </w:tc>
        <w:tc>
          <w:tcPr>
            <w:tcW w:w="59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Submit as PDF for examination and the editable source (.docx) for the supervisor's records. Embed all fonts in the PDF.</w:t>
            </w:r>
          </w:p>
        </w:tc>
      </w:tr>
      <w:bookmarkStart w:id="5" w:name="_Toc232501106"/>
    </w:tbl>
    <w:p>
      <w:pPr>
        <w:pStyle w:val="style2"/>
        <w:rPr/>
      </w:pPr>
      <w:r>
        <w:t>2. Heading Hierarchy</w:t>
      </w:r>
      <w:bookmarkEnd w:id="5"/>
    </w:p>
    <w:p>
      <w:pPr>
        <w:pStyle w:val="style0"/>
        <w:spacing w:after="140" w:lineRule="auto" w:line="312"/>
        <w:jc w:val="both"/>
        <w:rPr/>
      </w:pPr>
      <w:r>
        <w:t>A strict three-level numbering scheme is used. Never skip a level and never number below the third level; use lettered or bulleted lists instead.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900"/>
        <w:gridCol w:w="4106"/>
        <w:gridCol w:w="2300"/>
      </w:tblGrid>
      <w:tr>
        <w:trPr>
          <w:tblHeader/>
        </w:trPr>
        <w:tc>
          <w:tcPr>
            <w:tcW w:w="19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Level</w:t>
            </w:r>
          </w:p>
        </w:tc>
        <w:tc>
          <w:tcPr>
            <w:tcW w:w="4106"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Style</w:t>
            </w:r>
          </w:p>
        </w:tc>
        <w:tc>
          <w:tcPr>
            <w:tcW w:w="23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Example</w:t>
            </w:r>
          </w:p>
        </w:tc>
      </w:tr>
      <w:tr>
        <w:tblPrEx/>
        <w:trPr/>
        <w:tc>
          <w:tcPr>
            <w:tcW w:w="1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Chapter title</w:t>
            </w:r>
          </w:p>
        </w:tc>
        <w:tc>
          <w:tcPr>
            <w:tcW w:w="4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16 pt, bold, UPPERCASE, centred, on a new page</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CHAPTER TWO LITERATURE REVIEW</w:t>
            </w:r>
          </w:p>
        </w:tc>
      </w:tr>
      <w:tr>
        <w:tblPrEx/>
        <w:trPr/>
        <w:tc>
          <w:tcPr>
            <w:tcW w:w="1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Section (</w:t>
            </w:r>
            <w:r>
              <w:rPr>
                <w:sz w:val="21"/>
                <w:szCs w:val="21"/>
              </w:rPr>
              <w:t>x.x</w:t>
            </w:r>
            <w:r>
              <w:rPr>
                <w:sz w:val="21"/>
                <w:szCs w:val="21"/>
              </w:rPr>
              <w:t>)</w:t>
            </w:r>
          </w:p>
        </w:tc>
        <w:tc>
          <w:tcPr>
            <w:tcW w:w="4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14 pt, bold, Title Case, left-aligned</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2.3 Review of Related Works</w:t>
            </w:r>
          </w:p>
        </w:tc>
      </w:tr>
      <w:tr>
        <w:tblPrEx/>
        <w:trPr/>
        <w:tc>
          <w:tcPr>
            <w:tcW w:w="19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Sub-section (</w:t>
            </w:r>
            <w:r>
              <w:rPr>
                <w:sz w:val="21"/>
                <w:szCs w:val="21"/>
              </w:rPr>
              <w:t>x.x.x</w:t>
            </w:r>
            <w:r>
              <w:rPr>
                <w:sz w:val="21"/>
                <w:szCs w:val="21"/>
              </w:rPr>
              <w:t>)</w:t>
            </w:r>
          </w:p>
        </w:tc>
        <w:tc>
          <w:tcPr>
            <w:tcW w:w="41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12 pt, bold, Title Case, left-aligned</w:t>
            </w:r>
          </w:p>
        </w:tc>
        <w:tc>
          <w:tcPr>
            <w:tcW w:w="23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2.3.1 Intrusion-Detection Models</w:t>
            </w:r>
          </w:p>
        </w:tc>
      </w:tr>
      <w:tr>
        <w:tblPrEx/>
        <w:trPr/>
        <w:tc>
          <w:tcPr>
            <w:tcW w:w="19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Lists</w:t>
            </w:r>
          </w:p>
        </w:tc>
        <w:tc>
          <w:tcPr>
            <w:tcW w:w="41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12 pt; numbered (1, 2, 3) for sequence, bulleted for unordered items</w:t>
            </w:r>
          </w:p>
        </w:tc>
        <w:tc>
          <w:tcPr>
            <w:tcW w:w="23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w:t>
            </w:r>
          </w:p>
        </w:tc>
      </w:tr>
      <w:bookmarkStart w:id="6" w:name="_Toc232501107"/>
    </w:tbl>
    <w:p>
      <w:pPr>
        <w:pStyle w:val="style2"/>
        <w:rPr/>
      </w:pPr>
      <w:r>
        <w:t>3. Mechanics and Style</w:t>
      </w:r>
      <w:bookmarkEnd w:id="6"/>
    </w:p>
    <w:p>
      <w:pPr>
        <w:pStyle w:val="style179"/>
        <w:numPr>
          <w:ilvl w:val="0"/>
          <w:numId w:val="1"/>
        </w:numPr>
        <w:spacing w:after="60" w:lineRule="auto" w:line="288"/>
        <w:rPr/>
      </w:pPr>
      <w:r>
        <w:t>Write in the third person and the past tense for completed work (“the system was evaluated”); use the present tense for established facts and for describing the report itself.</w:t>
      </w:r>
    </w:p>
    <w:p>
      <w:pPr>
        <w:pStyle w:val="style179"/>
        <w:numPr>
          <w:ilvl w:val="0"/>
          <w:numId w:val="1"/>
        </w:numPr>
        <w:spacing w:after="60" w:lineRule="auto" w:line="288"/>
        <w:rPr/>
      </w:pPr>
      <w:r>
        <w:t>Define every acronym at first use — e.g. “Intrusion Detection System (IDS)” — then use the acronym thereafter. List all acronyms in the List of Abbreviations.</w:t>
      </w:r>
    </w:p>
    <w:p>
      <w:pPr>
        <w:pStyle w:val="style179"/>
        <w:numPr>
          <w:ilvl w:val="0"/>
          <w:numId w:val="1"/>
        </w:numPr>
        <w:spacing w:after="60" w:lineRule="auto" w:line="288"/>
        <w:rPr/>
      </w:pPr>
      <w:r>
        <w:t xml:space="preserve">Use SI units with a space between value and unit (e.g. 10 </w:t>
      </w:r>
      <w:r>
        <w:t>ms</w:t>
      </w:r>
      <w:r>
        <w:t>, 5 GB). Italicise variables (n, x) but not units.</w:t>
      </w:r>
    </w:p>
    <w:p>
      <w:pPr>
        <w:pStyle w:val="style179"/>
        <w:numPr>
          <w:ilvl w:val="0"/>
          <w:numId w:val="1"/>
        </w:numPr>
        <w:spacing w:after="60" w:lineRule="auto" w:line="288"/>
        <w:rPr/>
      </w:pPr>
      <w:r>
        <w:t>Spell out numbers one to nine in prose; use figures for 10 and above and for all measurements, percentages, and table data.</w:t>
      </w:r>
    </w:p>
    <w:p>
      <w:pPr>
        <w:pStyle w:val="style179"/>
        <w:numPr>
          <w:ilvl w:val="0"/>
          <w:numId w:val="1"/>
        </w:numPr>
        <w:spacing w:after="60" w:lineRule="auto" w:line="288"/>
        <w:rPr/>
      </w:pPr>
      <w:r>
        <w:t>Use British or American spelling consistently — do not mix. DELSU convention favours British spelling.</w:t>
      </w:r>
    </w:p>
    <w:p>
      <w:pPr>
        <w:pStyle w:val="style179"/>
        <w:numPr>
          <w:ilvl w:val="0"/>
          <w:numId w:val="1"/>
        </w:numPr>
        <w:spacing w:after="60" w:lineRule="auto" w:line="288"/>
        <w:rPr/>
      </w:pPr>
      <w:r>
        <w:t>Avoid contractions (use “do not”, not “don't”), colloquialisms, and unsupported superlatives (“the best”, “revolutionary”).</w:t>
      </w: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1fb"/>
            <w:tcMar>
              <w:top w:w="120" w:type="dxa"/>
              <w:left w:w="200" w:type="dxa"/>
              <w:bottom w:w="120" w:type="dxa"/>
              <w:right w:w="160" w:type="dxa"/>
            </w:tcMar>
          </w:tcPr>
          <w:p>
            <w:pPr>
              <w:pStyle w:val="style0"/>
              <w:spacing w:after="60"/>
              <w:rPr/>
            </w:pPr>
            <w:r>
              <w:rPr>
                <w:b/>
                <w:bCs/>
                <w:color w:val="1f3864"/>
                <w:sz w:val="22"/>
                <w:szCs w:val="22"/>
              </w:rPr>
              <w:t>Abstract — structure and length</w:t>
            </w:r>
          </w:p>
          <w:p>
            <w:pPr>
              <w:pStyle w:val="style0"/>
              <w:spacing w:after="140" w:lineRule="auto" w:line="312"/>
              <w:jc w:val="both"/>
              <w:rPr/>
            </w:pPr>
            <w:r>
              <w:t>The abstract is a single unindented paragraph of up to 300 words. It must contain, in order: (1) context and problem in one or two sentences; (2) aim; (3) method or approach; (4) principal results, with at least one concrete figure where applicable; and (5) conclusion or contribution. Write it last. It contains no citations, no abbreviations that are not re-defined, no figures, and no references to sections. Provide three to five keywords beneath the abstract.</w:t>
            </w:r>
          </w:p>
        </w:tc>
      </w:tr>
    </w:tbl>
    <w:p>
      <w:pPr>
        <w:pStyle w:val="style0"/>
        <w:rPr/>
      </w:pPr>
      <w:r>
        <w:br w:type="page"/>
      </w:r>
    </w:p>
    <w:bookmarkStart w:id="7" w:name="_Toc232501108"/>
    <w:p>
      <w:pPr>
        <w:pStyle w:val="style1"/>
        <w:rPr/>
      </w:pPr>
      <w:r>
        <w:t>Figures, Tables, and Equations</w:t>
      </w:r>
      <w:bookmarkEnd w:id="7"/>
    </w:p>
    <w:p>
      <w:pPr>
        <w:pStyle w:val="style0"/>
        <w:spacing w:after="140" w:lineRule="auto" w:line="312"/>
        <w:jc w:val="both"/>
        <w:rPr/>
      </w:pPr>
      <w:r>
        <w:t xml:space="preserve">Visual elements carry a large share of the marks in computing reports because they demonstrate design and </w:t>
      </w:r>
      <w:r>
        <w:t>results</w:t>
      </w:r>
      <w:r>
        <w:t xml:space="preserve"> more efficiently than prose. They must be self-explanatory, professionally produced, and integrated into the argument — never dropped in without comment.</w:t>
      </w:r>
    </w:p>
    <w:bookmarkStart w:id="8" w:name="_Toc232501109"/>
    <w:p>
      <w:pPr>
        <w:pStyle w:val="style2"/>
        <w:rPr/>
      </w:pPr>
      <w:r>
        <w:t>1. Numbering and Captioning</w:t>
      </w:r>
      <w:bookmarkEnd w:id="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700"/>
        <w:gridCol w:w="3303"/>
        <w:gridCol w:w="3303"/>
      </w:tblGrid>
      <w:tr>
        <w:trPr>
          <w:tblHeader/>
        </w:trPr>
        <w:tc>
          <w:tcPr>
            <w:tcW w:w="17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Rule</w:t>
            </w:r>
          </w:p>
        </w:tc>
        <w:tc>
          <w:tcPr>
            <w:tcW w:w="3303"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Figures</w:t>
            </w:r>
          </w:p>
        </w:tc>
        <w:tc>
          <w:tcPr>
            <w:tcW w:w="3303"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Tables</w:t>
            </w:r>
          </w:p>
        </w:tc>
      </w:tr>
      <w:tr>
        <w:tblPrEx/>
        <w:trPr/>
        <w:tc>
          <w:tcPr>
            <w:tcW w:w="1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Numbering</w:t>
            </w:r>
          </w:p>
        </w:tc>
        <w:tc>
          <w:tcPr>
            <w:tcW w:w="330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By chapter: Figure 1.1, 1.2, 2.1 …</w:t>
            </w:r>
          </w:p>
        </w:tc>
        <w:tc>
          <w:tcPr>
            <w:tcW w:w="330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By chapter: Table 1.1, 2.1, 2.2 …</w:t>
            </w:r>
          </w:p>
        </w:tc>
      </w:tr>
      <w:tr>
        <w:tblPrEx/>
        <w:trPr/>
        <w:tc>
          <w:tcPr>
            <w:tcW w:w="1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Caption position</w:t>
            </w:r>
          </w:p>
        </w:tc>
        <w:tc>
          <w:tcPr>
            <w:tcW w:w="330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BELOW the figure</w:t>
            </w:r>
          </w:p>
        </w:tc>
        <w:tc>
          <w:tcPr>
            <w:tcW w:w="330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ABOVE the table</w:t>
            </w:r>
          </w:p>
        </w:tc>
      </w:tr>
      <w:tr>
        <w:tblPrEx/>
        <w:trPr/>
        <w:tc>
          <w:tcPr>
            <w:tcW w:w="1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Caption style</w:t>
            </w:r>
          </w:p>
        </w:tc>
        <w:tc>
          <w:tcPr>
            <w:tcW w:w="330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“Figure 2.1: Descriptive caption in sentence case.” 11 pt, centred.</w:t>
            </w:r>
          </w:p>
        </w:tc>
        <w:tc>
          <w:tcPr>
            <w:tcW w:w="330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“Table 2.1: Descriptive caption in sentence case.” 11 pt, left-aligned.</w:t>
            </w:r>
          </w:p>
        </w:tc>
      </w:tr>
      <w:tr>
        <w:tblPrEx/>
        <w:trPr/>
        <w:tc>
          <w:tcPr>
            <w:tcW w:w="1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In-text call-out</w:t>
            </w:r>
          </w:p>
        </w:tc>
        <w:tc>
          <w:tcPr>
            <w:tcW w:w="330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Every figure must be referred to before it appears: “… as shown in Figure 3.1.”</w:t>
            </w:r>
          </w:p>
        </w:tc>
        <w:tc>
          <w:tcPr>
            <w:tcW w:w="330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Every table must be referred to before it appears: “Table 2.1 compares …”</w:t>
            </w:r>
          </w:p>
        </w:tc>
      </w:tr>
      <w:tr>
        <w:tblPrEx/>
        <w:trPr/>
        <w:tc>
          <w:tcPr>
            <w:tcW w:w="1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Source line</w:t>
            </w:r>
          </w:p>
        </w:tc>
        <w:tc>
          <w:tcPr>
            <w:tcW w:w="330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Adapted/borrowed items need “Source: Author (Year)” or “Adapted from Author (Year)” beneath the caption.</w:t>
            </w:r>
          </w:p>
        </w:tc>
        <w:tc>
          <w:tcPr>
            <w:tcW w:w="330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Same rule; original tables need no source line.</w:t>
            </w:r>
          </w:p>
        </w:tc>
      </w:tr>
      <w:bookmarkStart w:id="9" w:name="_Toc232501110"/>
    </w:tbl>
    <w:p>
      <w:pPr>
        <w:pStyle w:val="style2"/>
        <w:rPr/>
      </w:pPr>
      <w:r>
        <w:t>2. Quality Requirements</w:t>
      </w:r>
      <w:bookmarkEnd w:id="9"/>
    </w:p>
    <w:p>
      <w:pPr>
        <w:pStyle w:val="style179"/>
        <w:numPr>
          <w:ilvl w:val="0"/>
          <w:numId w:val="1"/>
        </w:numPr>
        <w:spacing w:after="60" w:lineRule="auto" w:line="288"/>
        <w:rPr/>
      </w:pPr>
      <w:r>
        <w:t xml:space="preserve">Diagrams (architecture, UML, flowcharts, ER diagrams) must be drawn in a vector tool (draw.io/diagrams.net, </w:t>
      </w:r>
      <w:r>
        <w:t>Lucidchart</w:t>
      </w:r>
      <w:r>
        <w:t xml:space="preserve">, Visio, </w:t>
      </w:r>
      <w:r>
        <w:t>PlantUML</w:t>
      </w:r>
      <w:r>
        <w:t xml:space="preserve">, </w:t>
      </w:r>
      <w:r>
        <w:t>StarUML</w:t>
      </w:r>
      <w:r>
        <w:t>) — not hand-sketched or pasted as blurry images.</w:t>
      </w:r>
    </w:p>
    <w:p>
      <w:pPr>
        <w:pStyle w:val="style179"/>
        <w:numPr>
          <w:ilvl w:val="0"/>
          <w:numId w:val="1"/>
        </w:numPr>
        <w:spacing w:after="60" w:lineRule="auto" w:line="288"/>
        <w:rPr/>
      </w:pPr>
      <w:r>
        <w:t>Screenshots must be full-resolution, cropped to the relevant area, and legible when printed. Never photograph a screen with a phone.</w:t>
      </w:r>
    </w:p>
    <w:p>
      <w:pPr>
        <w:pStyle w:val="style179"/>
        <w:numPr>
          <w:ilvl w:val="0"/>
          <w:numId w:val="1"/>
        </w:numPr>
        <w:spacing w:after="60" w:lineRule="auto" w:line="288"/>
        <w:rPr/>
      </w:pPr>
      <w:r>
        <w:t>Use a single, consistent font inside all diagrams; keep colours meaningful and printer-friendly (the report may be examined in greyscale).</w:t>
      </w:r>
    </w:p>
    <w:p>
      <w:pPr>
        <w:pStyle w:val="style179"/>
        <w:numPr>
          <w:ilvl w:val="0"/>
          <w:numId w:val="1"/>
        </w:numPr>
        <w:spacing w:after="60" w:lineRule="auto" w:line="288"/>
        <w:rPr/>
      </w:pPr>
      <w:r>
        <w:t>Do not place a screenshot of text or a table as an image — reproduce it as real, selectable text or a real table.</w:t>
      </w:r>
    </w:p>
    <w:p>
      <w:pPr>
        <w:pStyle w:val="style179"/>
        <w:numPr>
          <w:ilvl w:val="0"/>
          <w:numId w:val="1"/>
        </w:numPr>
        <w:spacing w:after="60" w:lineRule="auto" w:line="288"/>
        <w:rPr/>
      </w:pPr>
      <w:r>
        <w:t>Charts must have titled axes with units, a legend where needed, and must not rely on colour alone to distinguish series.</w:t>
      </w:r>
    </w:p>
    <w:bookmarkStart w:id="10" w:name="_Toc232501111"/>
    <w:p>
      <w:pPr>
        <w:pStyle w:val="style2"/>
        <w:rPr/>
      </w:pPr>
      <w:r>
        <w:t>3. Lists of Figures and Tables</w:t>
      </w:r>
      <w:bookmarkEnd w:id="10"/>
    </w:p>
    <w:p>
      <w:pPr>
        <w:pStyle w:val="style0"/>
        <w:spacing w:after="140" w:lineRule="auto" w:line="312"/>
        <w:jc w:val="both"/>
        <w:rPr/>
      </w:pPr>
      <w:r>
        <w:t>The List of Figures and List of Tables in the preliminary pages must reproduce each caption verbatim with its correct page number. Generate them automatically from caption styles so they never drift out of sync with the body.</w:t>
      </w:r>
    </w:p>
    <w:bookmarkStart w:id="11" w:name="_Toc232501112"/>
    <w:p>
      <w:pPr>
        <w:pStyle w:val="style2"/>
        <w:rPr/>
      </w:pPr>
      <w:r>
        <w:t>4. Equations</w:t>
      </w:r>
      <w:bookmarkEnd w:id="11"/>
    </w:p>
    <w:p>
      <w:pPr>
        <w:pStyle w:val="style0"/>
        <w:spacing w:after="140" w:lineRule="auto" w:line="312"/>
        <w:jc w:val="both"/>
        <w:rPr/>
      </w:pPr>
      <w:r>
        <w:t>Number equations consecutively per chapter on the right margin, e.g. (3.1). Refer to them as “Equation (3.1)”. Use the equation editor (not images), define every symbol on first use, and keep notation consistent throughout. Example:</w:t>
      </w:r>
    </w:p>
    <w:p>
      <w:pPr>
        <w:pStyle w:val="style0"/>
        <w:tabs>
          <w:tab w:val="right" w:leader="none" w:pos="8306"/>
        </w:tabs>
        <w:spacing w:before="60" w:after="120"/>
        <w:jc w:val="center"/>
        <w:rPr/>
      </w:pPr>
      <w:r>
        <w:rPr>
          <w:i/>
          <w:iCs/>
        </w:rPr>
        <w:t>Accuracy = (TP + TN) / (TP + TN + FP + FN)</w:t>
      </w:r>
      <w:r>
        <w:tab/>
      </w:r>
      <w:r>
        <w:t>(3.1)</w:t>
      </w:r>
    </w:p>
    <w:p>
      <w:pPr>
        <w:pStyle w:val="style0"/>
        <w:spacing w:after="40"/>
        <w:rPr/>
      </w:pPr>
    </w:p>
    <w:bookmarkStart w:id="12" w:name="_Toc232501113"/>
    <w:p>
      <w:pPr>
        <w:pStyle w:val="style2"/>
        <w:rPr/>
      </w:pPr>
      <w:r>
        <w:t>5. Code Listings and Algorithms</w:t>
      </w:r>
      <w:bookmarkEnd w:id="12"/>
    </w:p>
    <w:p>
      <w:pPr>
        <w:pStyle w:val="style179"/>
        <w:numPr>
          <w:ilvl w:val="0"/>
          <w:numId w:val="1"/>
        </w:numPr>
        <w:spacing w:after="60" w:lineRule="auto" w:line="288"/>
        <w:rPr/>
      </w:pPr>
      <w:r>
        <w:t>Present pseudocode and algorithms in a numbered, captioned float (Algorithm 4.1), using a consistent monospaced font.</w:t>
      </w:r>
    </w:p>
    <w:p>
      <w:pPr>
        <w:pStyle w:val="style179"/>
        <w:numPr>
          <w:ilvl w:val="0"/>
          <w:numId w:val="1"/>
        </w:numPr>
        <w:spacing w:after="60" w:lineRule="auto" w:line="288"/>
        <w:rPr/>
      </w:pPr>
      <w:r>
        <w:t>Include only short, illustrative code excerpts in the body; place full source code in an appendix or a linked repository.</w:t>
      </w:r>
    </w:p>
    <w:p>
      <w:pPr>
        <w:pStyle w:val="style179"/>
        <w:numPr>
          <w:ilvl w:val="0"/>
          <w:numId w:val="1"/>
        </w:numPr>
        <w:spacing w:after="60" w:lineRule="auto" w:line="288"/>
        <w:rPr/>
      </w:pPr>
      <w:r>
        <w:t>Never paste a screenshot of code — use real, selectable, syntax-consistent text.</w:t>
      </w:r>
    </w:p>
    <w:p>
      <w:pPr>
        <w:pStyle w:val="style0"/>
        <w:rPr/>
      </w:pPr>
      <w:r>
        <w:br w:type="page"/>
      </w:r>
    </w:p>
    <w:bookmarkStart w:id="13" w:name="_Toc232501114"/>
    <w:p>
      <w:pPr>
        <w:pStyle w:val="style1"/>
        <w:rPr/>
      </w:pPr>
      <w:r>
        <w:t>Chapter-by-Chapter Expectations</w:t>
      </w:r>
      <w:bookmarkEnd w:id="13"/>
    </w:p>
    <w:p>
      <w:pPr>
        <w:pStyle w:val="style0"/>
        <w:spacing w:after="140" w:lineRule="auto" w:line="312"/>
        <w:jc w:val="both"/>
        <w:rPr/>
      </w:pPr>
      <w:r>
        <w:t>The project report uses the standard five-chapter format. Each chapter states its purpose, the required content of each section, the expected style, and a supervisor checklist used during assessment.</w:t>
      </w:r>
    </w:p>
    <w:bookmarkStart w:id="14" w:name="_Toc232501115"/>
    <w:p>
      <w:pPr>
        <w:pStyle w:val="style2"/>
        <w:rPr/>
      </w:pPr>
      <w:r>
        <w:t>Chapter One: Introduction</w:t>
      </w:r>
      <w:bookmarkEnd w:id="14"/>
    </w:p>
    <w:p>
      <w:pPr>
        <w:pStyle w:val="style0"/>
        <w:spacing w:after="140" w:lineRule="auto" w:line="312"/>
        <w:jc w:val="both"/>
        <w:rPr/>
      </w:pPr>
      <w:r>
        <w:t>Purpose: to define the problem and establish the foundation for the project. Indicative length: 6–8 pages.</w:t>
      </w:r>
    </w:p>
    <w:p>
      <w:pPr>
        <w:pStyle w:val="style3"/>
        <w:rPr/>
      </w:pPr>
      <w:r>
        <w:t>1.1 Background to the Study</w:t>
      </w:r>
    </w:p>
    <w:p>
      <w:pPr>
        <w:pStyle w:val="style0"/>
        <w:spacing w:after="140" w:lineRule="auto" w:line="312"/>
        <w:jc w:val="both"/>
        <w:rPr/>
      </w:pPr>
      <w:r>
        <w:t>Introduce the research area with global, national, and local context, narrowing from the broad field to the specific problem, supported by recent citations.</w:t>
      </w:r>
    </w:p>
    <w:p>
      <w:pPr>
        <w:pStyle w:val="style3"/>
        <w:rPr/>
      </w:pPr>
      <w:r>
        <w:t>1.2 Statement of the Problem</w:t>
      </w:r>
    </w:p>
    <w:p>
      <w:pPr>
        <w:pStyle w:val="style0"/>
        <w:spacing w:after="140" w:lineRule="auto" w:line="312"/>
        <w:jc w:val="both"/>
        <w:rPr/>
      </w:pPr>
      <w:r>
        <w:t>Describe the specific problem, limitation, or challenge the project solves. It must be concrete, evidence-based, and solvable within the project's scope.</w:t>
      </w:r>
    </w:p>
    <w:p>
      <w:pPr>
        <w:pStyle w:val="style3"/>
        <w:rPr/>
      </w:pPr>
      <w:r>
        <w:t>1.3 Aim and Objectives</w:t>
      </w:r>
    </w:p>
    <w:p>
      <w:pPr>
        <w:pStyle w:val="style0"/>
        <w:spacing w:after="140" w:lineRule="auto" w:line="312"/>
        <w:jc w:val="both"/>
        <w:rPr/>
      </w:pPr>
      <w:r>
        <w:t>One broad aim, followed by three to five SMART objectives (specific, measurable, achievable, relevant, time-bound) using verbs such as design, develop, implement, evaluate. Every objective must be traceable to a deliverable and revisited in Chapter Five.</w:t>
      </w:r>
    </w:p>
    <w:p>
      <w:pPr>
        <w:pStyle w:val="style3"/>
        <w:rPr/>
      </w:pPr>
      <w:r>
        <w:t>1.4 Research Questions (where applicable)</w:t>
      </w:r>
    </w:p>
    <w:p>
      <w:pPr>
        <w:pStyle w:val="style0"/>
        <w:spacing w:after="140" w:lineRule="auto" w:line="312"/>
        <w:jc w:val="both"/>
        <w:rPr/>
      </w:pPr>
      <w:r>
        <w:t>For research-oriented projects, state the questions the work answers; these align one-to-one with the objectives.</w:t>
      </w:r>
    </w:p>
    <w:p>
      <w:pPr>
        <w:pStyle w:val="style3"/>
        <w:rPr/>
      </w:pPr>
      <w:r>
        <w:t>1.5 Significance of the Study</w:t>
      </w:r>
    </w:p>
    <w:p>
      <w:pPr>
        <w:pStyle w:val="style0"/>
        <w:spacing w:after="140" w:lineRule="auto" w:line="312"/>
        <w:jc w:val="both"/>
        <w:rPr/>
      </w:pPr>
      <w:r>
        <w:t>Explain the concrete benefits to users, organisations, academia, industry, or society.</w:t>
      </w:r>
    </w:p>
    <w:p>
      <w:pPr>
        <w:pStyle w:val="style3"/>
        <w:rPr/>
      </w:pPr>
      <w:r>
        <w:t>1.6 Scope of the Study</w:t>
      </w:r>
    </w:p>
    <w:p>
      <w:pPr>
        <w:pStyle w:val="style0"/>
        <w:spacing w:after="140" w:lineRule="auto" w:line="312"/>
        <w:jc w:val="both"/>
        <w:rPr/>
      </w:pPr>
      <w:r>
        <w:t>Define the boundaries and limitations — what the system will and will not do, the platform, and the user population.</w:t>
      </w:r>
    </w:p>
    <w:p>
      <w:pPr>
        <w:pStyle w:val="style3"/>
        <w:rPr/>
      </w:pPr>
      <w:r>
        <w:t>1.7 Definition of Terms</w:t>
      </w:r>
    </w:p>
    <w:p>
      <w:pPr>
        <w:pStyle w:val="style0"/>
        <w:spacing w:after="140" w:lineRule="auto" w:line="312"/>
        <w:jc w:val="both"/>
        <w:rPr/>
      </w:pPr>
      <w:r>
        <w:t>Define technical terms used in the report, in alphabetical order.</w:t>
      </w:r>
    </w:p>
    <w:tbl>
      <w:tblPr>
        <w:tblW w:w="8306" w:type="dxa"/>
        <w:tblBorders>
          <w:top w:val="single" w:sz="2" w:space="0" w:color="2c8a4a"/>
          <w:left w:val="single" w:sz="18" w:space="0" w:color="2c8a4a"/>
          <w:bottom w:val="single" w:sz="2" w:space="0" w:color="2c8a4a"/>
          <w:right w:val="single" w:sz="2" w:space="0" w:color="2c8a4a"/>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6ec"/>
            <w:tcMar>
              <w:top w:w="120" w:type="dxa"/>
              <w:left w:w="200" w:type="dxa"/>
              <w:bottom w:w="120" w:type="dxa"/>
              <w:right w:w="160" w:type="dxa"/>
            </w:tcMar>
          </w:tcPr>
          <w:p>
            <w:pPr>
              <w:pStyle w:val="style0"/>
              <w:spacing w:after="60"/>
              <w:rPr/>
            </w:pPr>
            <w:r>
              <w:rPr>
                <w:b/>
                <w:bCs/>
                <w:color w:val="1f3864"/>
                <w:sz w:val="22"/>
                <w:szCs w:val="22"/>
              </w:rPr>
              <w:t>Supervisor checklist</w:t>
            </w:r>
          </w:p>
          <w:p>
            <w:pPr>
              <w:pStyle w:val="style179"/>
              <w:numPr>
                <w:ilvl w:val="0"/>
                <w:numId w:val="3"/>
              </w:numPr>
              <w:spacing w:after="70" w:lineRule="auto" w:line="288"/>
              <w:rPr/>
            </w:pPr>
            <w:r>
              <w:t>Does the background narrow logically to a specific, well-motivated problem with recent citations?</w:t>
            </w:r>
          </w:p>
          <w:p>
            <w:pPr>
              <w:pStyle w:val="style179"/>
              <w:numPr>
                <w:ilvl w:val="0"/>
                <w:numId w:val="3"/>
              </w:numPr>
              <w:spacing w:after="70" w:lineRule="auto" w:line="288"/>
              <w:rPr/>
            </w:pPr>
            <w:r>
              <w:t>Is the problem statement concrete, evidence-based, and solvable within scope?</w:t>
            </w:r>
          </w:p>
          <w:p>
            <w:pPr>
              <w:pStyle w:val="style179"/>
              <w:numPr>
                <w:ilvl w:val="0"/>
                <w:numId w:val="3"/>
              </w:numPr>
              <w:spacing w:after="70" w:lineRule="auto" w:line="288"/>
              <w:rPr/>
            </w:pPr>
            <w:r>
              <w:t>Are objectives SMART, traceable to deliverables, and revisited in Chapter Five?</w:t>
            </w:r>
          </w:p>
          <w:p>
            <w:pPr>
              <w:pStyle w:val="style179"/>
              <w:numPr>
                <w:ilvl w:val="0"/>
                <w:numId w:val="3"/>
              </w:numPr>
              <w:spacing w:after="70" w:lineRule="auto" w:line="288"/>
              <w:rPr/>
            </w:pPr>
            <w:r>
              <w:t>Are research questions (if used) aligned with objectives?</w:t>
            </w:r>
          </w:p>
          <w:p>
            <w:pPr>
              <w:pStyle w:val="style179"/>
              <w:numPr>
                <w:ilvl w:val="0"/>
                <w:numId w:val="3"/>
              </w:numPr>
              <w:spacing w:after="70" w:lineRule="auto" w:line="288"/>
              <w:rPr/>
            </w:pPr>
            <w:r>
              <w:t>Are significance and scope specific rather than generic?</w:t>
            </w:r>
          </w:p>
          <w:p>
            <w:pPr>
              <w:pStyle w:val="style179"/>
              <w:numPr>
                <w:ilvl w:val="0"/>
                <w:numId w:val="3"/>
              </w:numPr>
              <w:spacing w:after="70" w:lineRule="auto" w:line="288"/>
              <w:rPr/>
            </w:pPr>
            <w:r>
              <w:t>Are all technical terms defined and acronyms expanded at first use?</w:t>
            </w:r>
          </w:p>
        </w:tc>
      </w:tr>
    </w:tbl>
    <w:p>
      <w:pPr>
        <w:pStyle w:val="style0"/>
        <w:rPr/>
      </w:pPr>
      <w:r>
        <w:br w:type="page"/>
      </w:r>
    </w:p>
    <w:bookmarkStart w:id="15" w:name="_Toc232501116"/>
    <w:p>
      <w:pPr>
        <w:pStyle w:val="style2"/>
        <w:rPr/>
      </w:pPr>
      <w:r>
        <w:t>Chapter Two: Literature Review</w:t>
      </w:r>
      <w:bookmarkEnd w:id="15"/>
    </w:p>
    <w:p>
      <w:pPr>
        <w:pStyle w:val="style0"/>
        <w:spacing w:after="140" w:lineRule="auto" w:line="312"/>
        <w:jc w:val="both"/>
        <w:rPr/>
      </w:pPr>
      <w:r>
        <w:t>Purpose: to survey and critically evaluate existing knowledge, technologies, theories, and systems, exposing the gap the project fills. Indicative length: 12–18 pages.</w:t>
      </w:r>
    </w:p>
    <w:p>
      <w:pPr>
        <w:pStyle w:val="style3"/>
        <w:rPr/>
      </w:pPr>
      <w:r>
        <w:t>2.1 Conceptual Review</w:t>
      </w:r>
    </w:p>
    <w:p>
      <w:pPr>
        <w:pStyle w:val="style0"/>
        <w:spacing w:after="140" w:lineRule="auto" w:line="312"/>
        <w:jc w:val="both"/>
        <w:rPr/>
      </w:pPr>
      <w:r>
        <w:t>Explain the major concepts underpinning the study, each properly cited.</w:t>
      </w:r>
    </w:p>
    <w:p>
      <w:pPr>
        <w:pStyle w:val="style3"/>
        <w:rPr/>
      </w:pPr>
      <w:r>
        <w:t>2.2 Theoretical Review</w:t>
      </w:r>
    </w:p>
    <w:p>
      <w:pPr>
        <w:pStyle w:val="style0"/>
        <w:spacing w:after="140" w:lineRule="auto" w:line="312"/>
        <w:jc w:val="both"/>
        <w:rPr/>
      </w:pPr>
      <w:r>
        <w:t>Discuss the relevant theories, models, algorithms, frameworks, or standards on which the project rests, and justify those adopted.</w:t>
      </w:r>
    </w:p>
    <w:p>
      <w:pPr>
        <w:pStyle w:val="style3"/>
        <w:rPr/>
      </w:pPr>
      <w:r>
        <w:t>2.3 Review of Related Works</w:t>
      </w:r>
    </w:p>
    <w:p>
      <w:pPr>
        <w:pStyle w:val="style0"/>
        <w:spacing w:after="140" w:lineRule="auto" w:line="312"/>
        <w:jc w:val="both"/>
        <w:rPr/>
      </w:pPr>
      <w:r>
        <w:t>Critically review recent studies and existing systems. For each, state the approach, method, result, and limitations. Organise thematically; do not list papers in isolation.</w:t>
      </w:r>
    </w:p>
    <w:p>
      <w:pPr>
        <w:pStyle w:val="style3"/>
        <w:rPr/>
      </w:pPr>
      <w:r>
        <w:t>2.4 Comparative Analysis of Existing Systems</w:t>
      </w:r>
    </w:p>
    <w:p>
      <w:pPr>
        <w:pStyle w:val="style0"/>
        <w:spacing w:after="140" w:lineRule="auto" w:line="312"/>
        <w:jc w:val="both"/>
        <w:rPr/>
      </w:pPr>
      <w:r>
        <w:t>Compare existing systems/approaches in a captioned table (criteria as columns) and discuss the comparison in the text.</w:t>
      </w:r>
    </w:p>
    <w:p>
      <w:pPr>
        <w:pStyle w:val="style3"/>
        <w:rPr/>
      </w:pPr>
      <w:r>
        <w:t>2.5 Research Gap Identification</w:t>
      </w:r>
    </w:p>
    <w:p>
      <w:pPr>
        <w:pStyle w:val="style0"/>
        <w:spacing w:after="140" w:lineRule="auto" w:line="312"/>
        <w:jc w:val="both"/>
        <w:rPr/>
      </w:pPr>
      <w:r>
        <w:t>State the shortcomings of prior work and justify the proposed solution as the response to those gaps.</w:t>
      </w:r>
    </w:p>
    <w:p>
      <w:pPr>
        <w:pStyle w:val="style3"/>
        <w:rPr/>
      </w:pPr>
      <w:r>
        <w:t>2.6 Summary of Literature Review</w:t>
      </w:r>
    </w:p>
    <w:p>
      <w:pPr>
        <w:pStyle w:val="style0"/>
        <w:spacing w:after="140" w:lineRule="auto" w:line="312"/>
        <w:jc w:val="both"/>
        <w:rPr/>
      </w:pPr>
      <w:r>
        <w:t>Summarise what is known, what is missing, and how the project addresses the gap.</w:t>
      </w:r>
    </w:p>
    <w:tbl>
      <w:tblPr>
        <w:tblW w:w="8306" w:type="dxa"/>
        <w:tblBorders>
          <w:top w:val="single" w:sz="2" w:space="0" w:color="2c8a4a"/>
          <w:left w:val="single" w:sz="18" w:space="0" w:color="2c8a4a"/>
          <w:bottom w:val="single" w:sz="2" w:space="0" w:color="2c8a4a"/>
          <w:right w:val="single" w:sz="2" w:space="0" w:color="2c8a4a"/>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6ec"/>
            <w:tcMar>
              <w:top w:w="120" w:type="dxa"/>
              <w:left w:w="200" w:type="dxa"/>
              <w:bottom w:w="120" w:type="dxa"/>
              <w:right w:w="160" w:type="dxa"/>
            </w:tcMar>
          </w:tcPr>
          <w:p>
            <w:pPr>
              <w:pStyle w:val="style0"/>
              <w:spacing w:after="60"/>
              <w:rPr/>
            </w:pPr>
            <w:r>
              <w:rPr>
                <w:b/>
                <w:bCs/>
                <w:color w:val="1f3864"/>
                <w:sz w:val="22"/>
                <w:szCs w:val="22"/>
              </w:rPr>
              <w:t>Supervisor checklist</w:t>
            </w:r>
          </w:p>
          <w:p>
            <w:pPr>
              <w:pStyle w:val="style179"/>
              <w:numPr>
                <w:ilvl w:val="0"/>
                <w:numId w:val="3"/>
              </w:numPr>
              <w:spacing w:after="70" w:lineRule="auto" w:line="288"/>
              <w:rPr/>
            </w:pPr>
            <w:r>
              <w:t>Is the review critical and thematically organised, not a sequential summary?</w:t>
            </w:r>
          </w:p>
          <w:p>
            <w:pPr>
              <w:pStyle w:val="style179"/>
              <w:numPr>
                <w:ilvl w:val="0"/>
                <w:numId w:val="3"/>
              </w:numPr>
              <w:spacing w:after="70" w:lineRule="auto" w:line="288"/>
              <w:rPr/>
            </w:pPr>
            <w:r>
              <w:t>Are conceptual and theoretical foundations distinct and properly cited?</w:t>
            </w:r>
          </w:p>
          <w:p>
            <w:pPr>
              <w:pStyle w:val="style179"/>
              <w:numPr>
                <w:ilvl w:val="0"/>
                <w:numId w:val="3"/>
              </w:numPr>
              <w:spacing w:after="70" w:lineRule="auto" w:line="288"/>
              <w:rPr/>
            </w:pPr>
            <w:r>
              <w:t>Is there a captioned comparison table of existing systems, discussed in text?</w:t>
            </w:r>
          </w:p>
          <w:p>
            <w:pPr>
              <w:pStyle w:val="style179"/>
              <w:numPr>
                <w:ilvl w:val="0"/>
                <w:numId w:val="3"/>
              </w:numPr>
              <w:spacing w:after="70" w:lineRule="auto" w:line="288"/>
              <w:rPr/>
            </w:pPr>
            <w:r>
              <w:t>Do the identified gaps follow from the evidence and justify the proposed system?</w:t>
            </w:r>
          </w:p>
          <w:p>
            <w:pPr>
              <w:pStyle w:val="style179"/>
              <w:numPr>
                <w:ilvl w:val="0"/>
                <w:numId w:val="3"/>
              </w:numPr>
              <w:spacing w:after="70" w:lineRule="auto" w:line="288"/>
              <w:rPr/>
            </w:pPr>
            <w:r>
              <w:t>Are most sources peer-reviewed and within the last five to seven years?</w:t>
            </w:r>
          </w:p>
          <w:p>
            <w:pPr>
              <w:pStyle w:val="style179"/>
              <w:numPr>
                <w:ilvl w:val="0"/>
                <w:numId w:val="3"/>
              </w:numPr>
              <w:spacing w:after="70" w:lineRule="auto" w:line="288"/>
              <w:rPr/>
            </w:pPr>
            <w:r>
              <w:t>Is the chapter free of uncited claims and copied text (similarity within policy)?</w:t>
            </w:r>
          </w:p>
        </w:tc>
      </w:tr>
    </w:tbl>
    <w:p>
      <w:pPr>
        <w:pStyle w:val="style0"/>
        <w:rPr/>
      </w:pPr>
      <w:r>
        <w:br w:type="page"/>
      </w:r>
    </w:p>
    <w:bookmarkStart w:id="16" w:name="_Toc232501117"/>
    <w:p>
      <w:pPr>
        <w:pStyle w:val="style2"/>
        <w:rPr/>
      </w:pPr>
      <w:r>
        <w:t>Chapter Three: System Analysis and Design</w:t>
      </w:r>
      <w:bookmarkEnd w:id="16"/>
    </w:p>
    <w:p>
      <w:pPr>
        <w:pStyle w:val="style0"/>
        <w:spacing w:after="140" w:lineRule="auto" w:line="312"/>
        <w:jc w:val="both"/>
        <w:rPr/>
      </w:pPr>
      <w:r>
        <w:t>Purpose: to present the methodology, analyse existing and proposed systems, and produce a complete, professionally modelled design. Indicative length: 12–16 pages. This chapter is the engineering core and is heavily weighted.</w:t>
      </w:r>
    </w:p>
    <w:p>
      <w:pPr>
        <w:pStyle w:val="style3"/>
        <w:rPr/>
      </w:pPr>
      <w:r>
        <w:t>3.1 Research Methodology</w:t>
      </w:r>
    </w:p>
    <w:p>
      <w:pPr>
        <w:pStyle w:val="style0"/>
        <w:spacing w:after="140" w:lineRule="auto" w:line="312"/>
        <w:jc w:val="both"/>
        <w:rPr/>
      </w:pPr>
      <w:r>
        <w:t>State and justify the chosen methodology (Agile, Waterfall, Prototyping, Spiral, OOADM, design-science, or an experimental ML pipeline). Justify the choice against the project's nature — do not merely name it.</w:t>
      </w:r>
    </w:p>
    <w:p>
      <w:pPr>
        <w:pStyle w:val="style3"/>
        <w:rPr/>
      </w:pPr>
      <w:r>
        <w:t>3.2 Analysis of the Existing System</w:t>
      </w:r>
    </w:p>
    <w:p>
      <w:pPr>
        <w:pStyle w:val="style0"/>
        <w:spacing w:after="140" w:lineRule="auto" w:line="312"/>
        <w:jc w:val="both"/>
        <w:rPr/>
      </w:pPr>
      <w:r>
        <w:t>Describe current processes and identify their weaknesses, supported where possible by data-gathering (interviews, observation, document review).</w:t>
      </w:r>
    </w:p>
    <w:p>
      <w:pPr>
        <w:pStyle w:val="style3"/>
        <w:rPr/>
      </w:pPr>
      <w:r>
        <w:t>3.3 Analysis of the Proposed System</w:t>
      </w:r>
    </w:p>
    <w:p>
      <w:pPr>
        <w:pStyle w:val="style0"/>
        <w:spacing w:after="140" w:lineRule="auto" w:line="312"/>
        <w:jc w:val="both"/>
        <w:rPr/>
      </w:pPr>
      <w:r>
        <w:t>Explain how the proposed solution improves on the existing system and addresses the identified gaps.</w:t>
      </w:r>
    </w:p>
    <w:p>
      <w:pPr>
        <w:pStyle w:val="style3"/>
        <w:rPr/>
      </w:pPr>
      <w:r>
        <w:t>3.4 System Requirements</w:t>
      </w:r>
    </w:p>
    <w:p>
      <w:pPr>
        <w:pStyle w:val="style0"/>
        <w:spacing w:after="140" w:lineRule="auto" w:line="312"/>
        <w:jc w:val="both"/>
        <w:rPr/>
      </w:pPr>
      <w:r>
        <w:t>List functional requirements (what the system does) and non-functional requirements (performance, security, usability, scalability) separately and unambiguously.</w:t>
      </w:r>
    </w:p>
    <w:p>
      <w:pPr>
        <w:pStyle w:val="style3"/>
        <w:rPr/>
      </w:pPr>
      <w:r>
        <w:t>3.5 System Design (Models)</w:t>
      </w:r>
    </w:p>
    <w:p>
      <w:pPr>
        <w:pStyle w:val="style0"/>
        <w:spacing w:after="140" w:lineRule="auto" w:line="312"/>
        <w:jc w:val="both"/>
        <w:rPr/>
      </w:pPr>
      <w:r>
        <w:t>Provide the appropriate professionally drawn models: use-case, activity, sequence, and class diagrams (UML); flowcharts; and data-flow diagrams where applicable. Every model must be captioned and explained.</w:t>
      </w:r>
    </w:p>
    <w:p>
      <w:pPr>
        <w:pStyle w:val="style3"/>
        <w:rPr/>
      </w:pPr>
      <w:r>
        <w:t>3.6 Database Design</w:t>
      </w:r>
    </w:p>
    <w:p>
      <w:pPr>
        <w:pStyle w:val="style0"/>
        <w:spacing w:after="140" w:lineRule="auto" w:line="312"/>
        <w:jc w:val="both"/>
        <w:rPr/>
      </w:pPr>
      <w:r>
        <w:t>Provide the entity-relationship diagram, the normalised schema, and a data dictionary defining each field, its type, and constraints.</w:t>
      </w:r>
    </w:p>
    <w:p>
      <w:pPr>
        <w:pStyle w:val="style3"/>
        <w:rPr/>
      </w:pPr>
      <w:r>
        <w:t>3.7 System Architecture</w:t>
      </w:r>
    </w:p>
    <w:p>
      <w:pPr>
        <w:pStyle w:val="style0"/>
        <w:spacing w:after="140" w:lineRule="auto" w:line="312"/>
        <w:jc w:val="both"/>
        <w:rPr/>
      </w:pPr>
      <w:r>
        <w:t>Present the architectural design showing components, layers, and their interactions, with a captioned diagram and explanation.</w:t>
      </w:r>
    </w:p>
    <w:tbl>
      <w:tblPr>
        <w:tblW w:w="8306" w:type="dxa"/>
        <w:tblBorders>
          <w:top w:val="single" w:sz="2" w:space="0" w:color="2c8a4a"/>
          <w:left w:val="single" w:sz="18" w:space="0" w:color="2c8a4a"/>
          <w:bottom w:val="single" w:sz="2" w:space="0" w:color="2c8a4a"/>
          <w:right w:val="single" w:sz="2" w:space="0" w:color="2c8a4a"/>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6ec"/>
            <w:tcMar>
              <w:top w:w="120" w:type="dxa"/>
              <w:left w:w="200" w:type="dxa"/>
              <w:bottom w:w="120" w:type="dxa"/>
              <w:right w:w="160" w:type="dxa"/>
            </w:tcMar>
          </w:tcPr>
          <w:p>
            <w:pPr>
              <w:pStyle w:val="style0"/>
              <w:spacing w:after="60"/>
              <w:rPr/>
            </w:pPr>
            <w:r>
              <w:rPr>
                <w:b/>
                <w:bCs/>
                <w:color w:val="1f3864"/>
                <w:sz w:val="22"/>
                <w:szCs w:val="22"/>
              </w:rPr>
              <w:t>Supervisor checklist</w:t>
            </w:r>
          </w:p>
          <w:p>
            <w:pPr>
              <w:pStyle w:val="style179"/>
              <w:numPr>
                <w:ilvl w:val="0"/>
                <w:numId w:val="3"/>
              </w:numPr>
              <w:spacing w:after="70" w:lineRule="auto" w:line="288"/>
              <w:rPr/>
            </w:pPr>
            <w:r>
              <w:t>Is the methodology named AND justified against the project's nature?</w:t>
            </w:r>
          </w:p>
          <w:p>
            <w:pPr>
              <w:pStyle w:val="style179"/>
              <w:numPr>
                <w:ilvl w:val="0"/>
                <w:numId w:val="3"/>
              </w:numPr>
              <w:spacing w:after="70" w:lineRule="auto" w:line="288"/>
              <w:rPr/>
            </w:pPr>
            <w:r>
              <w:t>Are existing-system weaknesses evidenced, and proposed-system improvements explicit?</w:t>
            </w:r>
          </w:p>
          <w:p>
            <w:pPr>
              <w:pStyle w:val="style179"/>
              <w:numPr>
                <w:ilvl w:val="0"/>
                <w:numId w:val="3"/>
              </w:numPr>
              <w:spacing w:after="70" w:lineRule="auto" w:line="288"/>
              <w:rPr/>
            </w:pPr>
            <w:r>
              <w:t>Are functional and non-functional requirements separated and unambiguous?</w:t>
            </w:r>
          </w:p>
          <w:p>
            <w:pPr>
              <w:pStyle w:val="style179"/>
              <w:numPr>
                <w:ilvl w:val="0"/>
                <w:numId w:val="3"/>
              </w:numPr>
              <w:spacing w:after="70" w:lineRule="auto" w:line="288"/>
              <w:rPr/>
            </w:pPr>
            <w:r>
              <w:t>Are UML/DFD/flowchart models correct, professionally drawn, captioned, and explained?</w:t>
            </w:r>
          </w:p>
          <w:p>
            <w:pPr>
              <w:pStyle w:val="style179"/>
              <w:numPr>
                <w:ilvl w:val="0"/>
                <w:numId w:val="3"/>
              </w:numPr>
              <w:spacing w:after="70" w:lineRule="auto" w:line="288"/>
              <w:rPr/>
            </w:pPr>
            <w:r>
              <w:t>Is the database normalised, with ER diagram, schema, and a complete data dictionary?</w:t>
            </w:r>
          </w:p>
          <w:p>
            <w:pPr>
              <w:pStyle w:val="style179"/>
              <w:numPr>
                <w:ilvl w:val="0"/>
                <w:numId w:val="3"/>
              </w:numPr>
              <w:spacing w:after="70" w:lineRule="auto" w:line="288"/>
              <w:rPr/>
            </w:pPr>
            <w:r>
              <w:t>Does the architecture diagram match the requirements and the later implementation?</w:t>
            </w:r>
          </w:p>
        </w:tc>
      </w:tr>
    </w:tbl>
    <w:p>
      <w:pPr>
        <w:pStyle w:val="style0"/>
        <w:rPr/>
      </w:pPr>
      <w:r>
        <w:br w:type="page"/>
      </w:r>
    </w:p>
    <w:bookmarkStart w:id="17" w:name="_Toc232501118"/>
    <w:p>
      <w:pPr>
        <w:pStyle w:val="style2"/>
        <w:rPr/>
      </w:pPr>
      <w:r>
        <w:t>Chapter Four: System Implementation, Testing, and Results</w:t>
      </w:r>
      <w:bookmarkEnd w:id="17"/>
    </w:p>
    <w:p>
      <w:pPr>
        <w:pStyle w:val="style0"/>
        <w:spacing w:after="140" w:lineRule="auto" w:line="312"/>
        <w:jc w:val="both"/>
        <w:rPr/>
      </w:pPr>
      <w:r>
        <w:t>Purpose: to present the built system, demonstrate that it works, and evaluate it against the objectives. Indicative length: 10–16 pages.</w:t>
      </w:r>
    </w:p>
    <w:p>
      <w:pPr>
        <w:pStyle w:val="style3"/>
        <w:rPr/>
      </w:pPr>
      <w:r>
        <w:t>4.1 Development Environment and Tools</w:t>
      </w:r>
    </w:p>
    <w:p>
      <w:pPr>
        <w:pStyle w:val="style0"/>
        <w:spacing w:after="140" w:lineRule="auto" w:line="312"/>
        <w:jc w:val="both"/>
        <w:rPr/>
      </w:pPr>
      <w:r>
        <w:t>State the languages, frameworks, databases, libraries, and hardware used, with versions, and justify the choices.</w:t>
      </w:r>
    </w:p>
    <w:p>
      <w:pPr>
        <w:pStyle w:val="style3"/>
        <w:rPr/>
      </w:pPr>
      <w:r>
        <w:t>4.2 System Implementation</w:t>
      </w:r>
    </w:p>
    <w:p>
      <w:pPr>
        <w:pStyle w:val="style0"/>
        <w:spacing w:after="140" w:lineRule="auto" w:line="312"/>
        <w:jc w:val="both"/>
        <w:rPr/>
      </w:pPr>
      <w:r>
        <w:t>Describe each module and its functionality, linking back to the design. Include short, illustrative code excerpts; place full code in an appendix or repository.</w:t>
      </w:r>
    </w:p>
    <w:p>
      <w:pPr>
        <w:pStyle w:val="style3"/>
        <w:rPr/>
      </w:pPr>
      <w:r>
        <w:t>4.3 User-Interface Design</w:t>
      </w:r>
    </w:p>
    <w:p>
      <w:pPr>
        <w:pStyle w:val="style0"/>
        <w:spacing w:after="140" w:lineRule="auto" w:line="312"/>
        <w:jc w:val="both"/>
        <w:rPr/>
      </w:pPr>
      <w:r>
        <w:t>Present high-resolution screenshots of the major interfaces, each captioned and explained in relation to the requirements.</w:t>
      </w:r>
    </w:p>
    <w:p>
      <w:pPr>
        <w:pStyle w:val="style3"/>
        <w:rPr/>
      </w:pPr>
      <w:r>
        <w:t>4.4 System Testing</w:t>
      </w:r>
    </w:p>
    <w:p>
      <w:pPr>
        <w:pStyle w:val="style0"/>
        <w:spacing w:after="140" w:lineRule="auto" w:line="312"/>
        <w:jc w:val="both"/>
        <w:rPr/>
      </w:pPr>
      <w:r>
        <w:t>Document unit, integration, and user-acceptance testing with a test-case table (ID, input, expected output, actual output, pass/fail). Testing must be evidenced, not merely asserted.</w:t>
      </w:r>
    </w:p>
    <w:p>
      <w:pPr>
        <w:pStyle w:val="style3"/>
        <w:rPr/>
      </w:pPr>
      <w:r>
        <w:t>4.5 Results and Performance Evaluation</w:t>
      </w:r>
    </w:p>
    <w:p>
      <w:pPr>
        <w:pStyle w:val="style0"/>
        <w:spacing w:after="140" w:lineRule="auto" w:line="312"/>
        <w:jc w:val="both"/>
        <w:rPr/>
      </w:pPr>
      <w:r>
        <w:t>Present results with appropriate metrics — accuracy, precision/recall/F1, response time, throughput, security or usability measures — using captioned tables and charts.</w:t>
      </w:r>
    </w:p>
    <w:p>
      <w:pPr>
        <w:pStyle w:val="style3"/>
        <w:rPr/>
      </w:pPr>
      <w:r>
        <w:t>4.6 Discussion of Results</w:t>
      </w:r>
    </w:p>
    <w:p>
      <w:pPr>
        <w:pStyle w:val="style0"/>
        <w:spacing w:after="140" w:lineRule="auto" w:line="312"/>
        <w:jc w:val="both"/>
        <w:rPr/>
      </w:pPr>
      <w:r>
        <w:t>Interpret the results, compare them against the objectives and against related work from Chapter Two, and explain any anomalies honestly.</w:t>
      </w:r>
    </w:p>
    <w:tbl>
      <w:tblPr>
        <w:tblW w:w="8306" w:type="dxa"/>
        <w:tblBorders>
          <w:top w:val="single" w:sz="2" w:space="0" w:color="2c8a4a"/>
          <w:left w:val="single" w:sz="18" w:space="0" w:color="2c8a4a"/>
          <w:bottom w:val="single" w:sz="2" w:space="0" w:color="2c8a4a"/>
          <w:right w:val="single" w:sz="2" w:space="0" w:color="2c8a4a"/>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6ec"/>
            <w:tcMar>
              <w:top w:w="120" w:type="dxa"/>
              <w:left w:w="200" w:type="dxa"/>
              <w:bottom w:w="120" w:type="dxa"/>
              <w:right w:w="160" w:type="dxa"/>
            </w:tcMar>
          </w:tcPr>
          <w:p>
            <w:pPr>
              <w:pStyle w:val="style0"/>
              <w:spacing w:after="60"/>
              <w:rPr/>
            </w:pPr>
            <w:r>
              <w:rPr>
                <w:b/>
                <w:bCs/>
                <w:color w:val="1f3864"/>
                <w:sz w:val="22"/>
                <w:szCs w:val="22"/>
              </w:rPr>
              <w:t>Supervisor checklist</w:t>
            </w:r>
          </w:p>
          <w:p>
            <w:pPr>
              <w:pStyle w:val="style179"/>
              <w:numPr>
                <w:ilvl w:val="0"/>
                <w:numId w:val="3"/>
              </w:numPr>
              <w:spacing w:after="70" w:lineRule="auto" w:line="288"/>
              <w:rPr/>
            </w:pPr>
            <w:r>
              <w:t>Are tools and versions stated and justified?</w:t>
            </w:r>
          </w:p>
          <w:p>
            <w:pPr>
              <w:pStyle w:val="style179"/>
              <w:numPr>
                <w:ilvl w:val="0"/>
                <w:numId w:val="3"/>
              </w:numPr>
              <w:spacing w:after="70" w:lineRule="auto" w:line="288"/>
              <w:rPr/>
            </w:pPr>
            <w:r>
              <w:t>Does the implementation map clearly onto the Chapter Three design and requirements?</w:t>
            </w:r>
          </w:p>
          <w:p>
            <w:pPr>
              <w:pStyle w:val="style179"/>
              <w:numPr>
                <w:ilvl w:val="0"/>
                <w:numId w:val="3"/>
              </w:numPr>
              <w:spacing w:after="70" w:lineRule="auto" w:line="288"/>
              <w:rPr/>
            </w:pPr>
            <w:r>
              <w:t>Are UI screenshots high-resolution, captioned, and tied to requirements?</w:t>
            </w:r>
          </w:p>
          <w:p>
            <w:pPr>
              <w:pStyle w:val="style179"/>
              <w:numPr>
                <w:ilvl w:val="0"/>
                <w:numId w:val="3"/>
              </w:numPr>
              <w:spacing w:after="70" w:lineRule="auto" w:line="288"/>
              <w:rPr/>
            </w:pPr>
            <w:r>
              <w:t>Is testing evidenced with a structured test-case table and real outcomes?</w:t>
            </w:r>
          </w:p>
          <w:p>
            <w:pPr>
              <w:pStyle w:val="style179"/>
              <w:numPr>
                <w:ilvl w:val="0"/>
                <w:numId w:val="3"/>
              </w:numPr>
              <w:spacing w:after="70" w:lineRule="auto" w:line="288"/>
              <w:rPr/>
            </w:pPr>
            <w:r>
              <w:t>Are results reported with appropriate, clearly defined metrics in captioned tables/charts?</w:t>
            </w:r>
          </w:p>
          <w:p>
            <w:pPr>
              <w:pStyle w:val="style179"/>
              <w:numPr>
                <w:ilvl w:val="0"/>
                <w:numId w:val="3"/>
              </w:numPr>
              <w:spacing w:after="70" w:lineRule="auto" w:line="288"/>
              <w:rPr/>
            </w:pPr>
            <w:r>
              <w:t>Does the discussion compare results to objectives and to related work, and address anomalies?</w:t>
            </w:r>
          </w:p>
        </w:tc>
      </w:tr>
    </w:tbl>
    <w:p>
      <w:pPr>
        <w:pStyle w:val="style0"/>
        <w:rPr/>
      </w:pPr>
      <w:r>
        <w:br w:type="page"/>
      </w:r>
    </w:p>
    <w:bookmarkStart w:id="18" w:name="_Toc232501119"/>
    <w:p>
      <w:pPr>
        <w:pStyle w:val="style2"/>
        <w:rPr/>
      </w:pPr>
      <w:r>
        <w:t>Chapter Five: Summary, Conclusion, and Recommendations</w:t>
      </w:r>
      <w:bookmarkEnd w:id="18"/>
    </w:p>
    <w:p>
      <w:pPr>
        <w:pStyle w:val="style0"/>
        <w:spacing w:after="140" w:lineRule="auto" w:line="312"/>
        <w:jc w:val="both"/>
        <w:rPr/>
      </w:pPr>
      <w:r>
        <w:t>Purpose: to close the loop — restate what was done, what was achieved, what it contributes, and what should follow. Indicative length: 4–6 pages.</w:t>
      </w:r>
    </w:p>
    <w:p>
      <w:pPr>
        <w:pStyle w:val="style3"/>
        <w:rPr/>
      </w:pPr>
      <w:r>
        <w:t>5.1 Summary</w:t>
      </w:r>
    </w:p>
    <w:p>
      <w:pPr>
        <w:pStyle w:val="style0"/>
        <w:spacing w:after="140" w:lineRule="auto" w:line="312"/>
        <w:jc w:val="both"/>
        <w:rPr/>
      </w:pPr>
      <w:r>
        <w:t>Summarise the problem, methodology, implementation, and key findings in a concise narrative.</w:t>
      </w:r>
    </w:p>
    <w:p>
      <w:pPr>
        <w:pStyle w:val="style3"/>
        <w:rPr/>
      </w:pPr>
      <w:r>
        <w:t>5.2 Conclusion</w:t>
      </w:r>
    </w:p>
    <w:p>
      <w:pPr>
        <w:pStyle w:val="style0"/>
        <w:spacing w:after="140" w:lineRule="auto" w:line="312"/>
        <w:jc w:val="both"/>
        <w:rPr/>
      </w:pPr>
      <w:r>
        <w:t>State the overall achievement against each objective. Introduce no new results.</w:t>
      </w:r>
    </w:p>
    <w:p>
      <w:pPr>
        <w:pStyle w:val="style3"/>
        <w:rPr/>
      </w:pPr>
      <w:r>
        <w:t>5.3 Contributions to Knowledge</w:t>
      </w:r>
    </w:p>
    <w:p>
      <w:pPr>
        <w:pStyle w:val="style0"/>
        <w:spacing w:after="140" w:lineRule="auto" w:line="312"/>
        <w:jc w:val="both"/>
        <w:rPr/>
      </w:pPr>
      <w:r>
        <w:t>Articulate the project's specific innovations, improvements, or unique contributions — the answer to “what is new here?”</w:t>
      </w:r>
    </w:p>
    <w:p>
      <w:pPr>
        <w:pStyle w:val="style3"/>
        <w:rPr/>
      </w:pPr>
      <w:r>
        <w:t>5.4 Recommendations</w:t>
      </w:r>
    </w:p>
    <w:p>
      <w:pPr>
        <w:pStyle w:val="style0"/>
        <w:spacing w:after="140" w:lineRule="auto" w:line="312"/>
        <w:jc w:val="both"/>
        <w:rPr/>
      </w:pPr>
      <w:r>
        <w:t>Give practical, actionable recommendations for stakeholders arising from the work.</w:t>
      </w:r>
    </w:p>
    <w:p>
      <w:pPr>
        <w:pStyle w:val="style3"/>
        <w:rPr/>
      </w:pPr>
      <w:r>
        <w:t>5.5 Limitations and Future Work</w:t>
      </w:r>
    </w:p>
    <w:p>
      <w:pPr>
        <w:pStyle w:val="style0"/>
        <w:spacing w:after="140" w:lineRule="auto" w:line="312"/>
        <w:jc w:val="both"/>
        <w:rPr/>
      </w:pPr>
      <w:r>
        <w:t>State the project's limitations honestly and propose concrete extensions and enhancements.</w:t>
      </w:r>
    </w:p>
    <w:tbl>
      <w:tblPr>
        <w:tblW w:w="8306" w:type="dxa"/>
        <w:tblBorders>
          <w:top w:val="single" w:sz="2" w:space="0" w:color="2c8a4a"/>
          <w:left w:val="single" w:sz="18" w:space="0" w:color="2c8a4a"/>
          <w:bottom w:val="single" w:sz="2" w:space="0" w:color="2c8a4a"/>
          <w:right w:val="single" w:sz="2" w:space="0" w:color="2c8a4a"/>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6ec"/>
            <w:tcMar>
              <w:top w:w="120" w:type="dxa"/>
              <w:left w:w="200" w:type="dxa"/>
              <w:bottom w:w="120" w:type="dxa"/>
              <w:right w:w="160" w:type="dxa"/>
            </w:tcMar>
          </w:tcPr>
          <w:p>
            <w:pPr>
              <w:pStyle w:val="style0"/>
              <w:spacing w:after="60"/>
              <w:rPr/>
            </w:pPr>
            <w:r>
              <w:rPr>
                <w:b/>
                <w:bCs/>
                <w:color w:val="1f3864"/>
                <w:sz w:val="22"/>
                <w:szCs w:val="22"/>
              </w:rPr>
              <w:t>Supervisor checklist</w:t>
            </w:r>
          </w:p>
          <w:p>
            <w:pPr>
              <w:pStyle w:val="style179"/>
              <w:numPr>
                <w:ilvl w:val="0"/>
                <w:numId w:val="3"/>
              </w:numPr>
              <w:spacing w:after="70" w:lineRule="auto" w:line="288"/>
              <w:rPr/>
            </w:pPr>
            <w:r>
              <w:t>Does the summary fairly reflect the whole report?</w:t>
            </w:r>
          </w:p>
          <w:p>
            <w:pPr>
              <w:pStyle w:val="style179"/>
              <w:numPr>
                <w:ilvl w:val="0"/>
                <w:numId w:val="3"/>
              </w:numPr>
              <w:spacing w:after="70" w:lineRule="auto" w:line="288"/>
              <w:rPr/>
            </w:pPr>
            <w:r>
              <w:t>Is each Chapter One objective explicitly addressed in the conclusion?</w:t>
            </w:r>
          </w:p>
          <w:p>
            <w:pPr>
              <w:pStyle w:val="style179"/>
              <w:numPr>
                <w:ilvl w:val="0"/>
                <w:numId w:val="3"/>
              </w:numPr>
              <w:spacing w:after="70" w:lineRule="auto" w:line="288"/>
              <w:rPr/>
            </w:pPr>
            <w:r>
              <w:t>Are the contributions to knowledge specific and defensible?</w:t>
            </w:r>
          </w:p>
          <w:p>
            <w:pPr>
              <w:pStyle w:val="style179"/>
              <w:numPr>
                <w:ilvl w:val="0"/>
                <w:numId w:val="3"/>
              </w:numPr>
              <w:spacing w:after="70" w:lineRule="auto" w:line="288"/>
              <w:rPr/>
            </w:pPr>
            <w:r>
              <w:t>Are recommendations actionable and tied to the findings?</w:t>
            </w:r>
          </w:p>
          <w:p>
            <w:pPr>
              <w:pStyle w:val="style179"/>
              <w:numPr>
                <w:ilvl w:val="0"/>
                <w:numId w:val="3"/>
              </w:numPr>
              <w:spacing w:after="70" w:lineRule="auto" w:line="288"/>
              <w:rPr/>
            </w:pPr>
            <w:r>
              <w:t>Are limitations stated honestly and future work concrete?</w:t>
            </w:r>
          </w:p>
          <w:p>
            <w:pPr>
              <w:pStyle w:val="style179"/>
              <w:numPr>
                <w:ilvl w:val="0"/>
                <w:numId w:val="3"/>
              </w:numPr>
              <w:spacing w:after="70" w:lineRule="auto" w:line="288"/>
              <w:rPr/>
            </w:pPr>
            <w:r>
              <w:t>Does the chapter introduce no new, uncited material?</w:t>
            </w:r>
          </w:p>
        </w:tc>
      </w:tr>
    </w:tbl>
    <w:p>
      <w:pPr>
        <w:pStyle w:val="style0"/>
        <w:rPr/>
      </w:pPr>
      <w:r>
        <w:br w:type="page"/>
      </w:r>
    </w:p>
    <w:bookmarkStart w:id="19" w:name="_Toc232501120"/>
    <w:p>
      <w:pPr>
        <w:pStyle w:val="style1"/>
        <w:rPr/>
      </w:pPr>
      <w:r>
        <w:t>Appendices and Supplementary Material</w:t>
      </w:r>
      <w:bookmarkEnd w:id="19"/>
    </w:p>
    <w:p>
      <w:pPr>
        <w:pStyle w:val="style0"/>
        <w:spacing w:after="140" w:lineRule="auto" w:line="312"/>
        <w:jc w:val="both"/>
        <w:rPr/>
      </w:pPr>
      <w:r>
        <w:t>Appendices hold supporting material that would interrupt the flow of the main text. Label them Appendix A, Appendix B, and so on, and refer to each in the body where relevant.</w:t>
      </w:r>
    </w:p>
    <w:p>
      <w:pPr>
        <w:pStyle w:val="style179"/>
        <w:numPr>
          <w:ilvl w:val="0"/>
          <w:numId w:val="1"/>
        </w:numPr>
        <w:spacing w:after="60" w:lineRule="auto" w:line="288"/>
        <w:rPr/>
      </w:pPr>
      <w:r>
        <w:t>Full source code (or a link to a version-controlled repository such as GitHub, with the commit/tag used for submission).</w:t>
      </w:r>
    </w:p>
    <w:p>
      <w:pPr>
        <w:pStyle w:val="style179"/>
        <w:numPr>
          <w:ilvl w:val="0"/>
          <w:numId w:val="1"/>
        </w:numPr>
        <w:spacing w:after="60" w:lineRule="auto" w:line="288"/>
        <w:rPr/>
      </w:pPr>
      <w:r>
        <w:t>Questionnaires, interview guides, and ethics/consent forms where human participants were involved.</w:t>
      </w:r>
    </w:p>
    <w:p>
      <w:pPr>
        <w:pStyle w:val="style179"/>
        <w:numPr>
          <w:ilvl w:val="0"/>
          <w:numId w:val="1"/>
        </w:numPr>
        <w:spacing w:after="60" w:lineRule="auto" w:line="288"/>
        <w:rPr/>
      </w:pPr>
      <w:r>
        <w:t>Complete test-case logs, large result tables, and additional screenshots.</w:t>
      </w:r>
    </w:p>
    <w:p>
      <w:pPr>
        <w:pStyle w:val="style179"/>
        <w:numPr>
          <w:ilvl w:val="0"/>
          <w:numId w:val="1"/>
        </w:numPr>
        <w:spacing w:after="60" w:lineRule="auto" w:line="288"/>
        <w:rPr/>
      </w:pPr>
      <w:r>
        <w:t>User manual or deployment instructions and any datasets or links to them.</w:t>
      </w: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af1fb"/>
            <w:tcMar>
              <w:top w:w="120" w:type="dxa"/>
              <w:left w:w="200" w:type="dxa"/>
              <w:bottom w:w="120" w:type="dxa"/>
              <w:right w:w="160" w:type="dxa"/>
            </w:tcMar>
          </w:tcPr>
          <w:p>
            <w:pPr>
              <w:pStyle w:val="style0"/>
              <w:spacing w:after="60"/>
              <w:rPr/>
            </w:pPr>
            <w:r>
              <w:rPr>
                <w:b/>
                <w:bCs/>
                <w:color w:val="1f3864"/>
                <w:sz w:val="22"/>
                <w:szCs w:val="22"/>
              </w:rPr>
              <w:t>Software and reproducibility (world-standard expectation)</w:t>
            </w:r>
          </w:p>
          <w:p>
            <w:pPr>
              <w:pStyle w:val="style0"/>
              <w:spacing w:after="140" w:lineRule="auto" w:line="312"/>
              <w:jc w:val="both"/>
              <w:rPr/>
            </w:pPr>
            <w:r>
              <w:t>Examiners increasingly expect reproducibility. Provide a repository link with a README describing setup and execution, list exact dependency versions, and ensure the demonstrated build matches the submitted report. Where the work uses or releases a dataset, state its licence and how it can be obtained.</w:t>
            </w:r>
          </w:p>
        </w:tc>
      </w:tr>
    </w:tbl>
    <w:p>
      <w:pPr>
        <w:pStyle w:val="style0"/>
        <w:rPr/>
      </w:pPr>
      <w:r>
        <w:br w:type="page"/>
      </w:r>
    </w:p>
    <w:bookmarkStart w:id="20" w:name="_Toc232501121"/>
    <w:p>
      <w:pPr>
        <w:pStyle w:val="style1"/>
        <w:rPr/>
      </w:pPr>
      <w:r>
        <w:t>In-Text Citations (APA 7th Edition)</w:t>
      </w:r>
      <w:bookmarkEnd w:id="20"/>
    </w:p>
    <w:p>
      <w:pPr>
        <w:pStyle w:val="style0"/>
        <w:spacing w:after="140" w:lineRule="auto" w:line="312"/>
        <w:jc w:val="both"/>
        <w:rPr/>
      </w:pPr>
      <w:r>
        <w:t>Every claim, statistic, definition, figure, or idea that is not your own original thought or common knowledge must be cited. Under-citing is plagiarism; over-quoting is poor scholarship. Paraphrase in your own words and cite the source. The two basic forms are parenthetical and narrative.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200"/>
        <w:gridCol w:w="3253"/>
        <w:gridCol w:w="2853"/>
      </w:tblGrid>
      <w:tr>
        <w:trPr>
          <w:tblHeader/>
        </w:trPr>
        <w:tc>
          <w:tcPr>
            <w:tcW w:w="22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Situation</w:t>
            </w:r>
          </w:p>
        </w:tc>
        <w:tc>
          <w:tcPr>
            <w:tcW w:w="3253"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Parenthetical form</w:t>
            </w:r>
          </w:p>
        </w:tc>
        <w:tc>
          <w:tcPr>
            <w:tcW w:w="2853"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Narrative form</w:t>
            </w:r>
          </w:p>
        </w:tc>
      </w:tr>
      <w:tr>
        <w:tblPrEx/>
        <w:trPr/>
        <w:tc>
          <w:tcPr>
            <w:tcW w:w="22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One author</w:t>
            </w:r>
          </w:p>
        </w:tc>
        <w:tc>
          <w:tcPr>
            <w:tcW w:w="32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(Okonkwo, 2022)</w:t>
            </w:r>
          </w:p>
        </w:tc>
        <w:tc>
          <w:tcPr>
            <w:tcW w:w="28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Okonkwo (2022) argued that …</w:t>
            </w:r>
          </w:p>
        </w:tc>
      </w:tr>
      <w:tr>
        <w:tblPrEx/>
        <w:trPr/>
        <w:tc>
          <w:tcPr>
            <w:tcW w:w="22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Two authors</w:t>
            </w:r>
          </w:p>
        </w:tc>
        <w:tc>
          <w:tcPr>
            <w:tcW w:w="32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 xml:space="preserve">(Omede &amp; </w:t>
            </w:r>
            <w:r>
              <w:rPr>
                <w:sz w:val="21"/>
                <w:szCs w:val="21"/>
              </w:rPr>
              <w:t>Okorodudu</w:t>
            </w:r>
            <w:r>
              <w:rPr>
                <w:sz w:val="21"/>
                <w:szCs w:val="21"/>
              </w:rPr>
              <w:t>, 2023)</w:t>
            </w:r>
          </w:p>
        </w:tc>
        <w:tc>
          <w:tcPr>
            <w:tcW w:w="28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 xml:space="preserve">Omede and </w:t>
            </w:r>
            <w:r>
              <w:rPr>
                <w:sz w:val="21"/>
                <w:szCs w:val="21"/>
              </w:rPr>
              <w:t>Okorodudu</w:t>
            </w:r>
            <w:r>
              <w:rPr>
                <w:sz w:val="21"/>
                <w:szCs w:val="21"/>
              </w:rPr>
              <w:t xml:space="preserve"> (2023) found …</w:t>
            </w:r>
          </w:p>
        </w:tc>
      </w:tr>
      <w:tr>
        <w:tblPrEx/>
        <w:trPr/>
        <w:tc>
          <w:tcPr>
            <w:tcW w:w="22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Three or more authors</w:t>
            </w:r>
          </w:p>
        </w:tc>
        <w:tc>
          <w:tcPr>
            <w:tcW w:w="32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(Adeyemi et al., 2021)</w:t>
            </w:r>
          </w:p>
        </w:tc>
        <w:tc>
          <w:tcPr>
            <w:tcW w:w="28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Adeyemi et al. (2021) reported …</w:t>
            </w:r>
          </w:p>
        </w:tc>
      </w:tr>
      <w:tr>
        <w:tblPrEx/>
        <w:trPr/>
        <w:tc>
          <w:tcPr>
            <w:tcW w:w="22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Organisation as author</w:t>
            </w:r>
          </w:p>
        </w:tc>
        <w:tc>
          <w:tcPr>
            <w:tcW w:w="32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(National Universities Commission [NUC], 2023)</w:t>
            </w:r>
          </w:p>
        </w:tc>
        <w:tc>
          <w:tcPr>
            <w:tcW w:w="28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The NUC (2023) requires …</w:t>
            </w:r>
          </w:p>
        </w:tc>
      </w:tr>
      <w:tr>
        <w:tblPrEx/>
        <w:trPr/>
        <w:tc>
          <w:tcPr>
            <w:tcW w:w="22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No date</w:t>
            </w:r>
          </w:p>
        </w:tc>
        <w:tc>
          <w:tcPr>
            <w:tcW w:w="32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(Bello, n.d.)</w:t>
            </w:r>
          </w:p>
        </w:tc>
        <w:tc>
          <w:tcPr>
            <w:tcW w:w="28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Bello (n.d.) noted …</w:t>
            </w:r>
          </w:p>
        </w:tc>
      </w:tr>
      <w:tr>
        <w:tblPrEx/>
        <w:trPr/>
        <w:tc>
          <w:tcPr>
            <w:tcW w:w="22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Direct quote (≤ 40 words)</w:t>
            </w:r>
          </w:p>
        </w:tc>
        <w:tc>
          <w:tcPr>
            <w:tcW w:w="32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(Eze, 2020, p. 14)</w:t>
            </w:r>
          </w:p>
        </w:tc>
        <w:tc>
          <w:tcPr>
            <w:tcW w:w="28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Eze (2020, p. 14) stated that “…”</w:t>
            </w:r>
          </w:p>
        </w:tc>
      </w:tr>
      <w:tr>
        <w:tblPrEx/>
        <w:trPr/>
        <w:tc>
          <w:tcPr>
            <w:tcW w:w="22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Multiple works together</w:t>
            </w:r>
          </w:p>
        </w:tc>
        <w:tc>
          <w:tcPr>
            <w:tcW w:w="32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(Ali, 2019; Musa, 2021; Yusuf, 2022)</w:t>
            </w:r>
          </w:p>
        </w:tc>
        <w:tc>
          <w:tcPr>
            <w:tcW w:w="2853"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 (list alphabetically, separated by semicolons)</w:t>
            </w:r>
          </w:p>
        </w:tc>
      </w:tr>
      <w:tr>
        <w:tblPrEx/>
        <w:trPr/>
        <w:tc>
          <w:tcPr>
            <w:tcW w:w="22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Secondary source</w:t>
            </w:r>
          </w:p>
        </w:tc>
        <w:tc>
          <w:tcPr>
            <w:tcW w:w="32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(Shannon, 1948, as cited in Eze, 2020)</w:t>
            </w:r>
          </w:p>
        </w:tc>
        <w:tc>
          <w:tcPr>
            <w:tcW w:w="2853"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Shannon (1948, as cited in Eze, 2020) …</w:t>
            </w:r>
          </w:p>
        </w:tc>
      </w:tr>
    </w:tbl>
    <w:p>
      <w:pPr>
        <w:pStyle w:val="style0"/>
        <w:spacing w:after="40"/>
        <w:rPr/>
      </w:pPr>
    </w:p>
    <w:p>
      <w:pPr>
        <w:pStyle w:val="style179"/>
        <w:numPr>
          <w:ilvl w:val="0"/>
          <w:numId w:val="1"/>
        </w:numPr>
        <w:spacing w:after="60" w:lineRule="auto" w:line="288"/>
        <w:rPr/>
      </w:pPr>
      <w:r>
        <w:t>For three or more authors, use “et al.” from the very first citation (APA 7 changed this rule from APA 6).</w:t>
      </w:r>
    </w:p>
    <w:p>
      <w:pPr>
        <w:pStyle w:val="style179"/>
        <w:numPr>
          <w:ilvl w:val="0"/>
          <w:numId w:val="1"/>
        </w:numPr>
        <w:spacing w:after="60" w:lineRule="auto" w:line="288"/>
        <w:rPr/>
      </w:pPr>
      <w:r>
        <w:t>Direct quotations of 40 words or more are set as an indented block without quotation marks, with the citation after the closing punctuation. Quote sparingly — paraphrasing demonstrates understanding.</w:t>
      </w:r>
    </w:p>
    <w:p>
      <w:pPr>
        <w:pStyle w:val="style179"/>
        <w:numPr>
          <w:ilvl w:val="0"/>
          <w:numId w:val="1"/>
        </w:numPr>
        <w:spacing w:after="60" w:lineRule="auto" w:line="288"/>
        <w:rPr/>
      </w:pPr>
      <w:r>
        <w:t>Cite the original source you actually read. Use “as cited in” only when the primary source is genuinely unobtainable.</w:t>
      </w:r>
    </w:p>
    <w:p>
      <w:pPr>
        <w:pStyle w:val="style179"/>
        <w:numPr>
          <w:ilvl w:val="0"/>
          <w:numId w:val="1"/>
        </w:numPr>
        <w:spacing w:after="60" w:lineRule="auto" w:line="288"/>
        <w:rPr/>
      </w:pPr>
      <w:r>
        <w:t>Do not cite lecture notes, Wikipedia, blogs, or vendor marketing as scholarly evidence. Prefer peer-reviewed journals, reputable conferences (IEEE, ACM, Springer), standards bodies, and official documentation.</w:t>
      </w:r>
    </w:p>
    <w:p>
      <w:pPr>
        <w:pStyle w:val="style0"/>
        <w:rPr/>
      </w:pPr>
      <w:r>
        <w:br w:type="page"/>
      </w:r>
    </w:p>
    <w:bookmarkStart w:id="21" w:name="_Toc232501122"/>
    <w:p>
      <w:pPr>
        <w:pStyle w:val="style1"/>
        <w:rPr/>
      </w:pPr>
      <w:r>
        <w:t>Reference List (APA 7th Edition)</w:t>
      </w:r>
      <w:bookmarkEnd w:id="21"/>
    </w:p>
    <w:p>
      <w:pPr>
        <w:pStyle w:val="style0"/>
        <w:spacing w:after="140" w:lineRule="auto" w:line="312"/>
        <w:jc w:val="both"/>
        <w:rPr/>
      </w:pPr>
      <w:r>
        <w:t xml:space="preserve">The reference list begins on a new page titled </w:t>
      </w:r>
      <w:r>
        <w:rPr>
          <w:b/>
          <w:bCs/>
        </w:rPr>
        <w:t>References</w:t>
      </w:r>
      <w:r>
        <w:t>, lists every cited source (and only cited sources) in alphabetical order by author surname, and uses a 0.5-in hanging indent with the same line spacing as the body. A final-year project should cite at least 30–40 relevant scholarly sources. Each entry must let a reader locate the exact source. The templates below cover the source types computing students use most.</w:t>
      </w:r>
    </w:p>
    <w:bookmarkStart w:id="22" w:name="_Toc232501123"/>
    <w:p>
      <w:pPr>
        <w:pStyle w:val="style2"/>
        <w:rPr/>
      </w:pPr>
      <w:r>
        <w:t>Templates by source type</w:t>
      </w:r>
      <w:bookmarkEnd w:id="22"/>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Journal article (with DOI)</w:t>
            </w:r>
          </w:p>
          <w:p>
            <w:pPr>
              <w:pStyle w:val="style0"/>
              <w:spacing w:lineRule="auto" w:line="288"/>
              <w:ind w:left="360" w:hanging="360"/>
              <w:rPr/>
            </w:pPr>
            <w:r>
              <w:rPr>
                <w:sz w:val="21"/>
                <w:szCs w:val="21"/>
              </w:rPr>
              <w:t xml:space="preserve">Omede, G. C., &amp; </w:t>
            </w:r>
            <w:r>
              <w:rPr>
                <w:sz w:val="21"/>
                <w:szCs w:val="21"/>
              </w:rPr>
              <w:t>Okorodudu</w:t>
            </w:r>
            <w:r>
              <w:rPr>
                <w:sz w:val="21"/>
                <w:szCs w:val="21"/>
              </w:rPr>
              <w:t>, F. O. (2023). A lightweight intrusion-detection model for resource-constrained IoT networks. International Journal of Electrical and Computer Engineering, 13(4), 4112–4125. https://doi.org/10.11591/ijece.v13i4.xxxx</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Conference paper</w:t>
            </w:r>
          </w:p>
          <w:p>
            <w:pPr>
              <w:pStyle w:val="style0"/>
              <w:spacing w:lineRule="auto" w:line="288"/>
              <w:ind w:left="360" w:hanging="360"/>
              <w:rPr/>
            </w:pPr>
            <w:r>
              <w:rPr>
                <w:sz w:val="21"/>
                <w:szCs w:val="21"/>
              </w:rPr>
              <w:t>Adeyemi, K. A., &amp; Bello, S. (2021). Deep-learning approaches to disease-outbreak prediction. In Proceedings of the IEEE International Conference on Computing (pp. 211–218). IEEE. https://doi.org/10.1109/xxxxx</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Book</w:t>
            </w:r>
          </w:p>
          <w:p>
            <w:pPr>
              <w:pStyle w:val="style0"/>
              <w:spacing w:lineRule="auto" w:line="288"/>
              <w:ind w:left="360" w:hanging="360"/>
              <w:rPr/>
            </w:pPr>
            <w:r>
              <w:rPr>
                <w:sz w:val="21"/>
                <w:szCs w:val="21"/>
              </w:rPr>
              <w:t>Tanenbaum, A. S., &amp; Wetherall, D. J. (2021). Computer networks (6th ed.). Pearson.</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Chapter in an edited book</w:t>
            </w:r>
          </w:p>
          <w:p>
            <w:pPr>
              <w:pStyle w:val="style0"/>
              <w:spacing w:lineRule="auto" w:line="288"/>
              <w:ind w:left="360" w:hanging="360"/>
              <w:rPr/>
            </w:pPr>
            <w:r>
              <w:rPr>
                <w:sz w:val="21"/>
                <w:szCs w:val="21"/>
              </w:rPr>
              <w:t>Eze, C. (2020). Zero-trust architectures. In M. Musa (Ed.), Advances in network security (pp. 88–110). Springer. https://doi.org/10.1007/xxxxx</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Thesis / dissertation</w:t>
            </w:r>
          </w:p>
          <w:p>
            <w:pPr>
              <w:pStyle w:val="style0"/>
              <w:spacing w:lineRule="auto" w:line="288"/>
              <w:ind w:left="360" w:hanging="360"/>
              <w:rPr/>
            </w:pPr>
            <w:r>
              <w:rPr>
                <w:sz w:val="21"/>
                <w:szCs w:val="21"/>
              </w:rPr>
              <w:t>Onyagu</w:t>
            </w:r>
            <w:r>
              <w:rPr>
                <w:sz w:val="21"/>
                <w:szCs w:val="21"/>
              </w:rPr>
              <w:t xml:space="preserve">, L. (2022). A data-science framework for campus cyber-threat detection [Unpublished master's thesis]. Delta State University, </w:t>
            </w:r>
            <w:r>
              <w:rPr>
                <w:sz w:val="21"/>
                <w:szCs w:val="21"/>
              </w:rPr>
              <w:t>Abraka</w:t>
            </w:r>
            <w:r>
              <w:rPr>
                <w:sz w:val="21"/>
                <w:szCs w:val="21"/>
              </w:rPr>
              <w:t>.</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Standard / technical report</w:t>
            </w:r>
          </w:p>
          <w:p>
            <w:pPr>
              <w:pStyle w:val="style0"/>
              <w:spacing w:lineRule="auto" w:line="288"/>
              <w:ind w:left="360" w:hanging="360"/>
              <w:rPr/>
            </w:pPr>
            <w:r>
              <w:rPr>
                <w:sz w:val="21"/>
                <w:szCs w:val="21"/>
              </w:rPr>
              <w:t>Institute of Electrical and Electronics Engineers. (2020). IEEE standard for software and system test documentation (IEEE Std 829-2008). IEEE.</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Dataset</w:t>
            </w:r>
          </w:p>
          <w:p>
            <w:pPr>
              <w:pStyle w:val="style0"/>
              <w:spacing w:lineRule="auto" w:line="288"/>
              <w:ind w:left="360" w:hanging="360"/>
              <w:rPr/>
            </w:pPr>
            <w:r>
              <w:rPr>
                <w:sz w:val="21"/>
                <w:szCs w:val="21"/>
              </w:rPr>
              <w:t>Dua, D., &amp; Graff, C. (2019). UCI machine-learning repository [Data set]. University of California, Irvine. http://archive.ics.uci.edu/ml</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Software / code repository</w:t>
            </w:r>
          </w:p>
          <w:p>
            <w:pPr>
              <w:pStyle w:val="style0"/>
              <w:spacing w:lineRule="auto" w:line="288"/>
              <w:ind w:left="360" w:hanging="360"/>
              <w:rPr/>
            </w:pPr>
            <w:r>
              <w:rPr>
                <w:sz w:val="21"/>
                <w:szCs w:val="21"/>
              </w:rPr>
              <w:t>Pedregosa, F., et al. (2011). scikit-learn: Machine learning in Python (Version 1.3) [Computer software]. https://scikit-learn.org</w:t>
            </w:r>
          </w:p>
        </w:tc>
      </w:tr>
    </w:tbl>
    <w:p>
      <w:pPr>
        <w:pStyle w:val="style0"/>
        <w:spacing w:after="40"/>
        <w:rPr/>
      </w:pPr>
    </w:p>
    <w:tbl>
      <w:tblPr>
        <w:tblW w:w="8306" w:type="dxa"/>
        <w:tblBorders>
          <w:top w:val="single" w:sz="2" w:space="0" w:color="2e75b6"/>
          <w:left w:val="single" w:sz="18" w:space="0" w:color="2e75b6"/>
          <w:bottom w:val="single" w:sz="2" w:space="0" w:color="2e75b6"/>
          <w:right w:val="single" w:sz="2" w:space="0" w:color="2e75b6"/>
          <w:insideH w:val="single" w:sz="4" w:space="0" w:color="auto"/>
          <w:insideV w:val="single" w:sz="4" w:space="0" w:color="auto"/>
        </w:tblBorders>
        <w:tblCellMar>
          <w:top w:w="0" w:type="dxa"/>
          <w:bottom w:w="0" w:type="dxa"/>
        </w:tblCellMar>
        <w:tblLook w:val="0000" w:firstRow="0" w:lastRow="0" w:firstColumn="0" w:lastColumn="0" w:noHBand="0" w:noVBand="0"/>
      </w:tblPr>
      <w:tblGrid>
        <w:gridCol w:w="8306"/>
      </w:tblGrid>
      <w:tr>
        <w:trPr/>
        <w:tc>
          <w:tcPr>
            <w:tcW w:w="8306" w:type="dxa"/>
            <w:tcBorders/>
            <w:shd w:val="clear" w:color="auto" w:fill="eef3fa"/>
            <w:tcMar>
              <w:top w:w="120" w:type="dxa"/>
              <w:left w:w="200" w:type="dxa"/>
              <w:bottom w:w="120" w:type="dxa"/>
              <w:right w:w="160" w:type="dxa"/>
            </w:tcMar>
          </w:tcPr>
          <w:p>
            <w:pPr>
              <w:pStyle w:val="style0"/>
              <w:spacing w:after="60"/>
              <w:rPr/>
            </w:pPr>
            <w:r>
              <w:rPr>
                <w:b/>
                <w:bCs/>
                <w:color w:val="1f3864"/>
                <w:sz w:val="22"/>
                <w:szCs w:val="22"/>
              </w:rPr>
              <w:t>Web page (organisation author)</w:t>
            </w:r>
          </w:p>
          <w:p>
            <w:pPr>
              <w:pStyle w:val="style0"/>
              <w:spacing w:lineRule="auto" w:line="288"/>
              <w:ind w:left="360" w:hanging="360"/>
              <w:rPr/>
            </w:pPr>
            <w:r>
              <w:rPr>
                <w:sz w:val="21"/>
                <w:szCs w:val="21"/>
              </w:rPr>
              <w:t>National Universities Commission. (2023). Core curriculum and minimum academic standards for computing. https://www.nuc.edu.ng</w:t>
            </w:r>
          </w:p>
        </w:tc>
      </w:tr>
    </w:tbl>
    <w:p>
      <w:pPr>
        <w:pStyle w:val="style0"/>
        <w:spacing w:after="60"/>
        <w:rPr/>
      </w:pPr>
    </w:p>
    <w:bookmarkStart w:id="23" w:name="_Toc232501124"/>
    <w:p>
      <w:pPr>
        <w:pStyle w:val="style2"/>
        <w:rPr/>
      </w:pPr>
      <w:r>
        <w:t>Reference-quality rules</w:t>
      </w:r>
      <w:bookmarkEnd w:id="23"/>
    </w:p>
    <w:p>
      <w:pPr>
        <w:pStyle w:val="style179"/>
        <w:numPr>
          <w:ilvl w:val="0"/>
          <w:numId w:val="1"/>
        </w:numPr>
        <w:spacing w:after="60" w:lineRule="auto" w:line="288"/>
        <w:rPr/>
      </w:pPr>
      <w:r>
        <w:t>Present DOIs as full clickable links (https://doi.org/…). Include a DOI whenever one exists.</w:t>
      </w:r>
    </w:p>
    <w:p>
      <w:pPr>
        <w:pStyle w:val="style179"/>
        <w:numPr>
          <w:ilvl w:val="0"/>
          <w:numId w:val="1"/>
        </w:numPr>
        <w:spacing w:after="60" w:lineRule="auto" w:line="288"/>
        <w:rPr/>
      </w:pPr>
      <w:r>
        <w:t>Capitalise only the first word of article and book titles (and proper nouns); journal names use Title Case and are italicised.</w:t>
      </w:r>
    </w:p>
    <w:p>
      <w:pPr>
        <w:pStyle w:val="style179"/>
        <w:numPr>
          <w:ilvl w:val="0"/>
          <w:numId w:val="1"/>
        </w:numPr>
        <w:spacing w:after="60" w:lineRule="auto" w:line="288"/>
        <w:rPr/>
      </w:pPr>
      <w:r>
        <w:t>Every reference must have a matching in-text citation and vice-versa — no orphan entries.</w:t>
      </w:r>
    </w:p>
    <w:p>
      <w:pPr>
        <w:pStyle w:val="style179"/>
        <w:numPr>
          <w:ilvl w:val="0"/>
          <w:numId w:val="1"/>
        </w:numPr>
        <w:spacing w:after="60" w:lineRule="auto" w:line="288"/>
        <w:rPr/>
      </w:pPr>
      <w:r>
        <w:t>Prioritise sources from the last five to seven years; classic foundational works are exempt from the recency rule.</w:t>
      </w:r>
    </w:p>
    <w:p>
      <w:pPr>
        <w:pStyle w:val="style179"/>
        <w:numPr>
          <w:ilvl w:val="0"/>
          <w:numId w:val="1"/>
        </w:numPr>
        <w:spacing w:after="60" w:lineRule="auto" w:line="288"/>
        <w:rPr/>
      </w:pPr>
      <w:r>
        <w:t>Use a reference manager (Zotero, Mendeley, EndNote) to guarantee consistency and avoid manual errors.</w:t>
      </w:r>
    </w:p>
    <w:p>
      <w:pPr>
        <w:pStyle w:val="style0"/>
        <w:rPr/>
      </w:pPr>
      <w:r>
        <w:br w:type="page"/>
      </w:r>
    </w:p>
    <w:bookmarkStart w:id="24" w:name="_Toc232501125"/>
    <w:p>
      <w:pPr>
        <w:pStyle w:val="style1"/>
        <w:rPr/>
      </w:pPr>
      <w:r>
        <w:t>Academic Integrity and Originality</w:t>
      </w:r>
      <w:bookmarkEnd w:id="24"/>
    </w:p>
    <w:p>
      <w:pPr>
        <w:pStyle w:val="style0"/>
        <w:spacing w:after="140" w:lineRule="auto" w:line="312"/>
        <w:jc w:val="both"/>
        <w:rPr/>
      </w:pPr>
      <w:r>
        <w:t xml:space="preserve">Original, honest work is the foundation of every degree awarded by the </w:t>
      </w:r>
      <w:r>
        <w:t>Faculty</w:t>
      </w:r>
      <w:r>
        <w:t>. Breaches are treated as serious academic misconduct and may lead to a failed grade, resubmission, or referral to the disciplinary committee.</w:t>
      </w:r>
    </w:p>
    <w:bookmarkStart w:id="25" w:name="_Toc232501126"/>
    <w:p>
      <w:pPr>
        <w:pStyle w:val="style2"/>
        <w:rPr/>
      </w:pPr>
      <w:r>
        <w:t>Similarity (plagiarism) policy</w:t>
      </w:r>
      <w:bookmarkEnd w:id="25"/>
    </w:p>
    <w:p>
      <w:pPr>
        <w:pStyle w:val="style179"/>
        <w:numPr>
          <w:ilvl w:val="0"/>
          <w:numId w:val="1"/>
        </w:numPr>
        <w:spacing w:after="60" w:lineRule="auto" w:line="288"/>
        <w:rPr/>
      </w:pPr>
      <w:r>
        <w:t xml:space="preserve">Every report is screened with approved similarity-detection software before defence. The </w:t>
      </w:r>
      <w:r>
        <w:rPr>
          <w:b/>
          <w:bCs/>
        </w:rPr>
        <w:t>overall similarity index should not exceed 15%</w:t>
      </w:r>
      <w:r>
        <w:t>, and no single source should exceed 3–5%.</w:t>
      </w:r>
    </w:p>
    <w:p>
      <w:pPr>
        <w:pStyle w:val="style179"/>
        <w:numPr>
          <w:ilvl w:val="0"/>
          <w:numId w:val="1"/>
        </w:numPr>
        <w:spacing w:after="60" w:lineRule="auto" w:line="288"/>
        <w:rPr/>
      </w:pPr>
      <w:r>
        <w:t>Quotations, properly cited, and standard reference entries may legitimately raise the score; copied uncited prose may not.</w:t>
      </w:r>
    </w:p>
    <w:p>
      <w:pPr>
        <w:pStyle w:val="style179"/>
        <w:numPr>
          <w:ilvl w:val="0"/>
          <w:numId w:val="1"/>
        </w:numPr>
        <w:spacing w:after="60" w:lineRule="auto" w:line="288"/>
        <w:rPr/>
      </w:pPr>
      <w:r>
        <w:t>The similarity report is signed by the supervisor and attached to the report before defence.</w:t>
      </w:r>
    </w:p>
    <w:bookmarkStart w:id="26" w:name="_Toc232501127"/>
    <w:p>
      <w:pPr>
        <w:pStyle w:val="style2"/>
        <w:rPr/>
      </w:pPr>
      <w:r>
        <w:t>Use of generative-AI tools</w:t>
      </w:r>
      <w:bookmarkEnd w:id="26"/>
    </w:p>
    <w:p>
      <w:pPr>
        <w:pStyle w:val="style179"/>
        <w:numPr>
          <w:ilvl w:val="0"/>
          <w:numId w:val="1"/>
        </w:numPr>
        <w:spacing w:after="60" w:lineRule="auto" w:line="288"/>
        <w:rPr/>
      </w:pPr>
      <w:r>
        <w:t>AI tools may assist with brainstorming, grammar, and code debugging, but the intellectual content, analysis, and final wording must be the student's own.</w:t>
      </w:r>
    </w:p>
    <w:p>
      <w:pPr>
        <w:pStyle w:val="style179"/>
        <w:numPr>
          <w:ilvl w:val="0"/>
          <w:numId w:val="1"/>
        </w:numPr>
        <w:spacing w:after="60" w:lineRule="auto" w:line="288"/>
        <w:rPr/>
      </w:pPr>
      <w:r>
        <w:t>AI must never be used to fabricate data, results, references, or experimental outcomes. Fabricated citations are a severe integrity breach and are easy to detect.</w:t>
      </w:r>
    </w:p>
    <w:p>
      <w:pPr>
        <w:pStyle w:val="style179"/>
        <w:numPr>
          <w:ilvl w:val="0"/>
          <w:numId w:val="1"/>
        </w:numPr>
        <w:spacing w:after="60" w:lineRule="auto" w:line="288"/>
        <w:rPr/>
      </w:pPr>
      <w:r>
        <w:t>Where AI assistance is substantial, it must be disclosed to the supervisor. The student remains fully accountable for everything submitted and must be able to explain and defend every line at the oral examination.</w:t>
      </w:r>
    </w:p>
    <w:bookmarkStart w:id="27" w:name="_Toc232501128"/>
    <w:p>
      <w:pPr>
        <w:pStyle w:val="style2"/>
        <w:rPr/>
      </w:pPr>
      <w:r>
        <w:t>Authorship and declaration</w:t>
      </w:r>
      <w:bookmarkEnd w:id="27"/>
    </w:p>
    <w:p>
      <w:pPr>
        <w:pStyle w:val="style0"/>
        <w:spacing w:after="140" w:lineRule="auto" w:line="312"/>
        <w:jc w:val="both"/>
        <w:rPr/>
      </w:pPr>
      <w:r>
        <w:t>The signed Declaration affirms that the work is original and has not been submitted elsewhere. Submitting another person's work, recycling a previous report, or commissioning the work (“contract cheating”) all constitute misconduct.</w:t>
      </w:r>
    </w:p>
    <w:p>
      <w:pPr>
        <w:pStyle w:val="style0"/>
        <w:spacing w:after="40"/>
        <w:rPr/>
      </w:pPr>
    </w:p>
    <w:bookmarkStart w:id="28" w:name="_Toc232501129"/>
    <w:p>
      <w:pPr>
        <w:pStyle w:val="style2"/>
        <w:rPr/>
      </w:pPr>
      <w:r>
        <w:t>Research ethics (where applicable)</w:t>
      </w:r>
      <w:bookmarkEnd w:id="28"/>
    </w:p>
    <w:p>
      <w:pPr>
        <w:pStyle w:val="style0"/>
        <w:spacing w:after="140" w:lineRule="auto" w:line="312"/>
        <w:jc w:val="both"/>
        <w:rPr/>
      </w:pPr>
      <w:r>
        <w:t>Projects involving human participants, personal data, or sensitive systems must obtain ethical clearance before data collection, use informed-consent forms, anonymise data, and store it securely. The completed ethics documentation is attached as an appendix.</w:t>
      </w:r>
    </w:p>
    <w:p>
      <w:pPr>
        <w:pStyle w:val="style0"/>
        <w:rPr/>
      </w:pPr>
      <w:r>
        <w:br w:type="page"/>
      </w:r>
    </w:p>
    <w:bookmarkStart w:id="29" w:name="_Toc232501130"/>
    <w:p>
      <w:pPr>
        <w:pStyle w:val="style1"/>
        <w:rPr/>
      </w:pPr>
      <w:r>
        <w:t>Project Defence Slide Template</w:t>
      </w:r>
      <w:bookmarkEnd w:id="29"/>
    </w:p>
    <w:p>
      <w:pPr>
        <w:pStyle w:val="style0"/>
        <w:spacing w:after="140" w:lineRule="auto" w:line="312"/>
        <w:jc w:val="both"/>
        <w:rPr/>
      </w:pPr>
      <w:r>
        <w:t>The oral defence is worth 50% of the project mark and must include a live demonstration of the working system. Aim for 14–18 slides for a 15–20-minute defence. Keep slides visual and uncluttered. A ready-to-use deck is supplied as the companion “Defence Presentation Slide Templates” file.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829"/>
        <w:gridCol w:w="2580"/>
        <w:gridCol w:w="4898"/>
      </w:tblGrid>
      <w:tr>
        <w:trPr>
          <w:tblHeader/>
        </w:trPr>
        <w:tc>
          <w:tcPr>
            <w:tcW w:w="7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w:t>
            </w:r>
          </w:p>
        </w:tc>
        <w:tc>
          <w:tcPr>
            <w:tcW w:w="2600"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Slide</w:t>
            </w:r>
          </w:p>
        </w:tc>
        <w:tc>
          <w:tcPr>
            <w:tcW w:w="5006" w:type="dxa"/>
            <w:tcBorders>
              <w:top w:val="single" w:sz="4" w:space="0" w:color="aab7c9"/>
              <w:left w:val="single" w:sz="4" w:space="0" w:color="aab7c9"/>
              <w:bottom w:val="single" w:sz="4" w:space="0" w:color="aab7c9"/>
              <w:right w:val="single" w:sz="4" w:space="0" w:color="aab7c9"/>
            </w:tcBorders>
            <w:shd w:val="clear" w:color="auto" w:fill="1f3864"/>
            <w:tcMar>
              <w:top w:w="70" w:type="dxa"/>
              <w:left w:w="110" w:type="dxa"/>
              <w:bottom w:w="70" w:type="dxa"/>
              <w:right w:w="110" w:type="dxa"/>
            </w:tcMar>
            <w:vAlign w:val="center"/>
          </w:tcPr>
          <w:p>
            <w:pPr>
              <w:pStyle w:val="style0"/>
              <w:spacing w:lineRule="auto" w:line="264"/>
              <w:rPr/>
            </w:pPr>
            <w:r>
              <w:rPr>
                <w:b/>
                <w:bCs/>
                <w:color w:val="ffffff"/>
                <w:sz w:val="21"/>
                <w:szCs w:val="21"/>
              </w:rPr>
              <w:t>What it must show</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Title</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Project title, name, matriculation number, supervisor, department, date.</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2</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Outline</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The structure of the defence.</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3</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Introduction &amp; Background</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Context and motivation with one strong visual or statistic.</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4</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Problem Statement</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The specific problem, in one or two lines.</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5</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Aim &amp; Objectives</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One aim; three to five SMART objectives.</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6–7</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Literature Review</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Thematic synthesis and a comparison table of existing systems.</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8</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Research Gap</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The gap the project fills.</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9</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Methodology</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The chosen methodology and why it fits.</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10–11</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System Design</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Architecture and key UML/ER diagrams.</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12–13</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Implementation &amp; Demo</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Key interfaces; then switch to a LIVE demonstration.</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14</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Testing</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Test approach and a representative results table.</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15</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Results &amp; Evaluation</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Headline metrics as large callouts; chart of performance.</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16</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Conclusion &amp; Contributions</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Achievement against objectives; contributions to knowledge.</w:t>
            </w:r>
          </w:p>
        </w:tc>
      </w:tr>
      <w:tr>
        <w:tblPrEx/>
        <w:trPr/>
        <w:tc>
          <w:tcPr>
            <w:tcW w:w="7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17</w:t>
            </w:r>
          </w:p>
        </w:tc>
        <w:tc>
          <w:tcPr>
            <w:tcW w:w="2600"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Recommendations &amp; Future Work</w:t>
            </w:r>
          </w:p>
        </w:tc>
        <w:tc>
          <w:tcPr>
            <w:tcW w:w="5006" w:type="dxa"/>
            <w:tcBorders>
              <w:top w:val="single" w:sz="4" w:space="0" w:color="aab7c9"/>
              <w:left w:val="single" w:sz="4" w:space="0" w:color="aab7c9"/>
              <w:bottom w:val="single" w:sz="4" w:space="0" w:color="aab7c9"/>
              <w:right w:val="single" w:sz="4" w:space="0" w:color="aab7c9"/>
            </w:tcBorders>
            <w:shd w:val="clear" w:color="auto" w:fill="eef3fa"/>
            <w:tcMar>
              <w:top w:w="60" w:type="dxa"/>
              <w:left w:w="110" w:type="dxa"/>
              <w:bottom w:w="60" w:type="dxa"/>
              <w:right w:w="110" w:type="dxa"/>
            </w:tcMar>
            <w:vAlign w:val="center"/>
          </w:tcPr>
          <w:p>
            <w:pPr>
              <w:pStyle w:val="style0"/>
              <w:spacing w:lineRule="auto" w:line="264"/>
              <w:rPr/>
            </w:pPr>
            <w:r>
              <w:rPr>
                <w:sz w:val="21"/>
                <w:szCs w:val="21"/>
              </w:rPr>
              <w:t>Actionable next steps.</w:t>
            </w:r>
          </w:p>
        </w:tc>
      </w:tr>
      <w:tr>
        <w:tblPrEx/>
        <w:trPr/>
        <w:tc>
          <w:tcPr>
            <w:tcW w:w="7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18</w:t>
            </w:r>
          </w:p>
        </w:tc>
        <w:tc>
          <w:tcPr>
            <w:tcW w:w="2600"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References / Thank You</w:t>
            </w:r>
          </w:p>
        </w:tc>
        <w:tc>
          <w:tcPr>
            <w:tcW w:w="5006" w:type="dxa"/>
            <w:tcBorders>
              <w:top w:val="single" w:sz="4" w:space="0" w:color="aab7c9"/>
              <w:left w:val="single" w:sz="4" w:space="0" w:color="aab7c9"/>
              <w:bottom w:val="single" w:sz="4" w:space="0" w:color="aab7c9"/>
              <w:right w:val="single" w:sz="4" w:space="0" w:color="aab7c9"/>
            </w:tcBorders>
            <w:tcMar>
              <w:top w:w="60" w:type="dxa"/>
              <w:left w:w="110" w:type="dxa"/>
              <w:bottom w:w="60" w:type="dxa"/>
              <w:right w:w="110" w:type="dxa"/>
            </w:tcMar>
            <w:vAlign w:val="center"/>
          </w:tcPr>
          <w:p>
            <w:pPr>
              <w:pStyle w:val="style0"/>
              <w:spacing w:lineRule="auto" w:line="264"/>
              <w:rPr/>
            </w:pPr>
            <w:r>
              <w:rPr>
                <w:sz w:val="21"/>
                <w:szCs w:val="21"/>
              </w:rPr>
              <w:t>Key sources; invitation for questions.</w:t>
            </w:r>
          </w:p>
        </w:tc>
      </w:tr>
    </w:tbl>
    <w:p>
      <w:pPr>
        <w:pStyle w:val="style0"/>
        <w:spacing w:after="60"/>
        <w:rPr/>
      </w:pPr>
    </w:p>
    <w:p>
      <w:pPr>
        <w:pStyle w:val="style0"/>
        <w:spacing w:after="60"/>
        <w:rPr/>
      </w:pPr>
      <w:r>
        <w:rPr>
          <w:b/>
          <w:bCs/>
          <w:color w:val="1f3864"/>
          <w:sz w:val="22"/>
          <w:szCs w:val="22"/>
        </w:rPr>
        <w:t>Demonstration and defence tips supervisors assess</w:t>
      </w:r>
    </w:p>
    <w:p>
      <w:pPr>
        <w:pStyle w:val="style179"/>
        <w:numPr>
          <w:ilvl w:val="0"/>
          <w:numId w:val="1"/>
        </w:numPr>
        <w:spacing w:after="60" w:lineRule="auto" w:line="288"/>
        <w:rPr/>
      </w:pPr>
      <w:r>
        <w:t>Test the demo on the actual defence machine beforehand; have a recorded video and screenshots as a fallback if the live demo fails.</w:t>
      </w:r>
    </w:p>
    <w:p>
      <w:pPr>
        <w:pStyle w:val="style179"/>
        <w:numPr>
          <w:ilvl w:val="0"/>
          <w:numId w:val="1"/>
        </w:numPr>
        <w:spacing w:after="60" w:lineRule="auto" w:line="288"/>
        <w:rPr/>
      </w:pPr>
      <w:r>
        <w:t>Know your code: be ready to open any module and explain it. Examiners probe ownership and originality.</w:t>
      </w:r>
    </w:p>
    <w:p>
      <w:pPr>
        <w:pStyle w:val="style179"/>
        <w:numPr>
          <w:ilvl w:val="0"/>
          <w:numId w:val="1"/>
        </w:numPr>
        <w:spacing w:after="60" w:lineRule="auto" w:line="288"/>
        <w:rPr/>
      </w:pPr>
      <w:r>
        <w:t>Tie every answer back to your objectives, design decisions, and results.</w:t>
      </w:r>
    </w:p>
    <w:p>
      <w:pPr>
        <w:pStyle w:val="style179"/>
        <w:numPr>
          <w:ilvl w:val="0"/>
          <w:numId w:val="1"/>
        </w:numPr>
        <w:spacing w:after="60" w:lineRule="auto" w:line="288"/>
        <w:rPr/>
      </w:pPr>
      <w:r>
        <w:t>Bring the report, signed forms, the similarity report, and the slides (PDF) on multiple media.</w:t>
      </w:r>
    </w:p>
    <w:p>
      <w:pPr>
        <w:pStyle w:val="style0"/>
        <w:rPr/>
      </w:pPr>
    </w:p>
    <w:sectPr>
      <w:headerReference w:type="default" r:id="rId2"/>
      <w:footerReference w:type="default" r:id="rId3"/>
      <w:pgSz w:w="11906" w:h="16838" w:orient="portrait"/>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6" w:space="6" w:color="2e75b6"/>
      </w:pBdr>
      <w:tabs>
        <w:tab w:val="right" w:leader="none" w:pos="8306"/>
      </w:tabs>
      <w:spacing w:before="60"/>
      <w:rPr/>
    </w:pPr>
    <w:r>
      <w:rPr>
        <w:color w:val="595959"/>
        <w:sz w:val="16"/>
        <w:szCs w:val="16"/>
      </w:rPr>
      <w:t>DELSU • FoC Project Guide v2.0</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4" w:color="aab7c9"/>
      </w:pBdr>
      <w:spacing w:after="40"/>
      <w:jc w:val="right"/>
      <w:rPr/>
    </w:pPr>
    <w:r>
      <w:rPr>
        <w:i/>
        <w:iCs/>
        <w:color w:val="595959"/>
        <w:sz w:val="16"/>
        <w:szCs w:val="16"/>
      </w:rPr>
      <w:t>Faculty of Computing — Final-Year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C7E9756"/>
    <w:lvl w:ilvl="0" w:tplc="262A7378">
      <w:start w:val="1"/>
      <w:numFmt w:val="bullet"/>
      <w:lvlText w:val="•"/>
      <w:lvlJc w:val="left"/>
      <w:pPr>
        <w:ind w:left="540" w:hanging="270"/>
      </w:pPr>
      <w:rPr>
        <w:rFonts w:ascii="Times New Roman" w:cs="Times New Roman" w:eastAsia="Times New Roman" w:hAnsi="Times New Roman"/>
      </w:rPr>
    </w:lvl>
    <w:lvl w:ilvl="1" w:tplc="3C144812">
      <w:start w:val="1"/>
      <w:numFmt w:val="bullet"/>
      <w:lvlText w:val="–"/>
      <w:lvlJc w:val="left"/>
      <w:pPr>
        <w:ind w:left="1080" w:hanging="270"/>
      </w:pPr>
      <w:rPr>
        <w:rFonts w:ascii="Times New Roman" w:cs="Times New Roman" w:eastAsia="Times New Roman" w:hAnsi="Times New Roman"/>
      </w:rPr>
    </w:lvl>
    <w:lvl w:ilvl="2" w:tplc="4EFCA252">
      <w:start w:val="1"/>
      <w:numFmt w:val="decimal"/>
      <w:lvlText w:val=""/>
      <w:lvlJc w:val="left"/>
      <w:pPr/>
    </w:lvl>
    <w:lvl w:ilvl="3" w:tplc="D1984F04">
      <w:start w:val="1"/>
      <w:numFmt w:val="decimal"/>
      <w:lvlText w:val=""/>
      <w:lvlJc w:val="left"/>
      <w:pPr/>
    </w:lvl>
    <w:lvl w:ilvl="4" w:tplc="B4383948">
      <w:start w:val="1"/>
      <w:numFmt w:val="decimal"/>
      <w:lvlText w:val=""/>
      <w:lvlJc w:val="left"/>
      <w:pPr/>
    </w:lvl>
    <w:lvl w:ilvl="5" w:tplc="F94EA71A">
      <w:start w:val="1"/>
      <w:numFmt w:val="decimal"/>
      <w:lvlText w:val=""/>
      <w:lvlJc w:val="left"/>
      <w:pPr/>
    </w:lvl>
    <w:lvl w:ilvl="6" w:tplc="129C5B48">
      <w:start w:val="1"/>
      <w:numFmt w:val="decimal"/>
      <w:lvlText w:val=""/>
      <w:lvlJc w:val="left"/>
      <w:pPr/>
    </w:lvl>
    <w:lvl w:ilvl="7" w:tplc="5C742C50">
      <w:start w:val="1"/>
      <w:numFmt w:val="decimal"/>
      <w:lvlText w:val=""/>
      <w:lvlJc w:val="left"/>
      <w:pPr/>
    </w:lvl>
    <w:lvl w:ilvl="8" w:tplc="74567ADA">
      <w:start w:val="1"/>
      <w:numFmt w:val="decimal"/>
      <w:lvlText w:val=""/>
      <w:lvlJc w:val="left"/>
      <w:pPr/>
    </w:lvl>
  </w:abstractNum>
  <w:abstractNum w:abstractNumId="1">
    <w:nsid w:val="00000001"/>
    <w:multiLevelType w:val="hybridMultilevel"/>
    <w:tmpl w:val="7C2E5DEE"/>
    <w:lvl w:ilvl="0" w:tplc="E8E2DC0A">
      <w:start w:val="1"/>
      <w:numFmt w:val="bullet"/>
      <w:lvlText w:val="●"/>
      <w:lvlJc w:val="left"/>
      <w:pPr>
        <w:ind w:left="720" w:hanging="360"/>
      </w:pPr>
    </w:lvl>
    <w:lvl w:ilvl="1" w:tplc="F1E6ABB4">
      <w:start w:val="1"/>
      <w:numFmt w:val="bullet"/>
      <w:lvlText w:val="○"/>
      <w:lvlJc w:val="left"/>
      <w:pPr>
        <w:ind w:left="1440" w:hanging="360"/>
      </w:pPr>
    </w:lvl>
    <w:lvl w:ilvl="2" w:tplc="CBB2F98C">
      <w:start w:val="1"/>
      <w:numFmt w:val="bullet"/>
      <w:lvlText w:val="■"/>
      <w:lvlJc w:val="left"/>
      <w:pPr>
        <w:ind w:left="2160" w:hanging="360"/>
      </w:pPr>
    </w:lvl>
    <w:lvl w:ilvl="3" w:tplc="32E613CC">
      <w:start w:val="1"/>
      <w:numFmt w:val="bullet"/>
      <w:lvlText w:val="●"/>
      <w:lvlJc w:val="left"/>
      <w:pPr>
        <w:ind w:left="2880" w:hanging="360"/>
      </w:pPr>
    </w:lvl>
    <w:lvl w:ilvl="4" w:tplc="00201B18">
      <w:start w:val="1"/>
      <w:numFmt w:val="bullet"/>
      <w:lvlText w:val="○"/>
      <w:lvlJc w:val="left"/>
      <w:pPr>
        <w:ind w:left="3600" w:hanging="360"/>
      </w:pPr>
    </w:lvl>
    <w:lvl w:ilvl="5" w:tplc="D9F04B72">
      <w:start w:val="1"/>
      <w:numFmt w:val="bullet"/>
      <w:lvlText w:val="■"/>
      <w:lvlJc w:val="left"/>
      <w:pPr>
        <w:ind w:left="4320" w:hanging="360"/>
      </w:pPr>
    </w:lvl>
    <w:lvl w:ilvl="6" w:tplc="DFC88D56">
      <w:start w:val="1"/>
      <w:numFmt w:val="bullet"/>
      <w:lvlText w:val="●"/>
      <w:lvlJc w:val="left"/>
      <w:pPr>
        <w:ind w:left="5040" w:hanging="360"/>
      </w:pPr>
    </w:lvl>
    <w:lvl w:ilvl="7" w:tplc="C87823A6">
      <w:start w:val="1"/>
      <w:numFmt w:val="bullet"/>
      <w:lvlText w:val="●"/>
      <w:lvlJc w:val="left"/>
      <w:pPr>
        <w:ind w:left="5760" w:hanging="360"/>
      </w:pPr>
    </w:lvl>
    <w:lvl w:ilvl="8" w:tplc="127441EC">
      <w:start w:val="1"/>
      <w:numFmt w:val="bullet"/>
      <w:lvlText w:val="●"/>
      <w:lvlJc w:val="left"/>
      <w:pPr>
        <w:ind w:left="6480" w:hanging="360"/>
      </w:pPr>
    </w:lvl>
  </w:abstractNum>
  <w:abstractNum w:abstractNumId="2">
    <w:nsid w:val="00000002"/>
    <w:multiLevelType w:val="hybridMultilevel"/>
    <w:tmpl w:val="29DC3F96"/>
    <w:lvl w:ilvl="0" w:tplc="A8A2E006">
      <w:start w:val="1"/>
      <w:numFmt w:val="bullet"/>
      <w:lvlText w:val="☐"/>
      <w:lvlJc w:val="left"/>
      <w:pPr>
        <w:ind w:left="540" w:hanging="300"/>
      </w:pPr>
      <w:rPr>
        <w:rFonts w:ascii="Times New Roman" w:cs="Times New Roman" w:eastAsia="Times New Roman" w:hAnsi="Times New Roman"/>
      </w:rPr>
    </w:lvl>
    <w:lvl w:ilvl="1" w:tplc="FF5C1E2A">
      <w:start w:val="1"/>
      <w:numFmt w:val="decimal"/>
      <w:lvlText w:val=""/>
      <w:lvlJc w:val="left"/>
      <w:pPr/>
    </w:lvl>
    <w:lvl w:ilvl="2" w:tplc="BA62F5C8">
      <w:start w:val="1"/>
      <w:numFmt w:val="decimal"/>
      <w:lvlText w:val=""/>
      <w:lvlJc w:val="left"/>
      <w:pPr/>
    </w:lvl>
    <w:lvl w:ilvl="3" w:tplc="AC5E2DB0">
      <w:start w:val="1"/>
      <w:numFmt w:val="decimal"/>
      <w:lvlText w:val=""/>
      <w:lvlJc w:val="left"/>
      <w:pPr/>
    </w:lvl>
    <w:lvl w:ilvl="4" w:tplc="1204934E">
      <w:start w:val="1"/>
      <w:numFmt w:val="decimal"/>
      <w:lvlText w:val=""/>
      <w:lvlJc w:val="left"/>
      <w:pPr/>
    </w:lvl>
    <w:lvl w:ilvl="5" w:tplc="93107528">
      <w:start w:val="1"/>
      <w:numFmt w:val="decimal"/>
      <w:lvlText w:val=""/>
      <w:lvlJc w:val="left"/>
      <w:pPr/>
    </w:lvl>
    <w:lvl w:ilvl="6" w:tplc="E37A49F6">
      <w:start w:val="1"/>
      <w:numFmt w:val="decimal"/>
      <w:lvlText w:val=""/>
      <w:lvlJc w:val="left"/>
      <w:pPr/>
    </w:lvl>
    <w:lvl w:ilvl="7" w:tplc="E100651C">
      <w:start w:val="1"/>
      <w:numFmt w:val="decimal"/>
      <w:lvlText w:val=""/>
      <w:lvlJc w:val="left"/>
      <w:pPr/>
    </w:lvl>
    <w:lvl w:ilvl="8" w:tplc="5EE63170">
      <w:start w:val="1"/>
      <w:numFmt w:val="decimal"/>
      <w:lvlText w:val=""/>
      <w:lvlJc w:val="left"/>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rPr>
    </w:rPrDefault>
    <w:pPrDefault>
      <w:pPr/>
    </w:pPrDefault>
  </w:docDefaults>
  <w:style w:type="paragraph" w:default="1" w:styleId="style0">
    <w:name w:val="Normal"/>
    <w:next w:val="style0"/>
    <w:qFormat/>
    <w:pPr/>
  </w:style>
  <w:style w:type="paragraph" w:styleId="style1">
    <w:name w:val="heading 1"/>
    <w:next w:val="style1"/>
    <w:qFormat/>
    <w:uiPriority w:val="9"/>
    <w:pPr>
      <w:pBdr>
        <w:bottom w:val="single" w:sz="8" w:space="4" w:color="2e75b6"/>
      </w:pBdr>
      <w:spacing w:before="320" w:after="160"/>
      <w:outlineLvl w:val="0"/>
    </w:pPr>
    <w:rPr>
      <w:b/>
      <w:bCs/>
      <w:color w:val="1f3864"/>
      <w:sz w:val="32"/>
      <w:szCs w:val="32"/>
    </w:rPr>
  </w:style>
  <w:style w:type="paragraph" w:styleId="style2">
    <w:name w:val="heading 2"/>
    <w:next w:val="style2"/>
    <w:qFormat/>
    <w:uiPriority w:val="9"/>
    <w:pPr>
      <w:spacing w:before="240" w:after="120"/>
      <w:outlineLvl w:val="1"/>
    </w:pPr>
    <w:rPr>
      <w:b/>
      <w:bCs/>
      <w:color w:val="2e5496"/>
      <w:sz w:val="28"/>
      <w:szCs w:val="28"/>
    </w:rPr>
  </w:style>
  <w:style w:type="paragraph" w:styleId="style3">
    <w:name w:val="heading 3"/>
    <w:next w:val="style3"/>
    <w:qFormat/>
    <w:uiPriority w:val="9"/>
    <w:pPr>
      <w:spacing w:before="180" w:after="80"/>
      <w:outlineLvl w:val="2"/>
    </w:pPr>
    <w:rPr>
      <w:b/>
      <w:bCs/>
      <w:color w:val="2e75b6"/>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spacing w:before="120" w:after="120"/>
      <w:jc w:val="center"/>
    </w:pPr>
    <w:rPr>
      <w:b/>
      <w:bCs/>
      <w:color w:val="1f3864"/>
      <w:sz w:val="40"/>
      <w:szCs w:val="40"/>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A7CA0-AF14-44D5-87D4-9EE686B40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Words>3920</Words>
  <Pages>21</Pages>
  <Characters>23072</Characters>
  <Application>WPS Office</Application>
  <DocSecurity>0</DocSecurity>
  <Paragraphs>525</Paragraphs>
  <ScaleCrop>false</ScaleCrop>
  <LinksUpToDate>false</LinksUpToDate>
  <CharactersWithSpaces>26583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2026-06-16T05:39:00Z</dcterms:created>
  <dc:creator>DELSU Faculty of Computing</dc:creator>
  <lastModifiedBy>TECNO LC8</lastModifiedBy>
  <dcterms:modified xsi:type="dcterms:W3CDTF">2026-07-02T22:12:54Z</dcterms:modified>
  <revision>2</revision>
  <dc:title>Final-Year Project Guide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966df0f9bfd240ad94e71e19c38033c1</vt:lpwstr>
  </property>
</Properties>
</file>