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SEM2\MonoGame\FinalProject\FinalProject\bin\WindowsGL\Debug\SDL.dll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SEM2\MonoGame\FinalProject\FinalProject\bin\WindowsGL\Debug\FinalProject.exe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SEM2\MonoGame\FinalProject\FinalProject\bin\WindowsGL\Debug\FinalProject.pdb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SEM2\MonoGame\FinalProject\FinalProject\bin\WindowsGL\Debug\Lidgren.Network.dll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SEM2\MonoGame\FinalProject\FinalProject\bin\WindowsGL\Debug\MonoGame.Framework.dll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SEM2\MonoGame\FinalProject\FinalProject\bin\WindowsGL\Debug\OpenTK.dll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SEM2\MonoGame\FinalProject\FinalProject\bin\WindowsGL\Debug\SpriteClasses.dll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SEM2\MonoGame\FinalProject\FinalProject\bin\WindowsGL\Debug\Tao.Sdl.dll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SEM2\MonoGame\FinalProject\FinalProject\bin\WindowsGL\Debug\SpriteClasses.pdb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SEM2\MonoGame\FinalProject\FinalProject\obj\x86\Debug\FinalProject.csprojResolveAssemblyReference.cache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SEM2\MonoGame\FinalProject\FinalProject\obj\x86\Debug\FinalProject.exe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SEM2\MonoGame\FinalProject\FinalProject\obj\x86\Debug\FinalProject.pdb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SEM2\MonoGame\FinalProject\FinalProject\bin\WindowsGL\Debug\Content\planeSpriteSheet.png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C:\Users\Nathan\Dropbox\School\GAME SEM2\MonoGame\FinalProject\FinalProject\bin\WindowsGL\Debug\Content\spaceBackground.png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Project\FinalProject\FinalProject\obj\x86\Debug\FinalProject.exe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Project\FinalProject\FinalProject\obj\x86\Debug\FinalProject.pdb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Project\FinalProject\FinalProject\bin\WindowsGL\Debug\Content\planeSpriteSheet.png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Project\FinalProject\FinalProject\bin\WindowsGL\Debug\Content\spaceBackground.png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Project\FinalProject\FinalProject\bin\WindowsGL\Debug\SDL.dll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Project\FinalProject\FinalProject\bin\WindowsGL\Debug\FinalProject.exe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Project\FinalProject\FinalProject\bin\WindowsGL\Debug\FinalProject.pdb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Project\FinalProject\FinalProject\bin\WindowsGL\Debug\Lidgren.Network.dll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Project\FinalProject\FinalProject\bin\WindowsGL\Debug\MonoGame.Framework.dll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Project\FinalProject\FinalProject\bin\WindowsGL\Debug\OpenTK.dll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Project\FinalProject\FinalProject\bin\WindowsGL\Debug\SpriteClasses.dll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Project\FinalProject\FinalProject\bin\WindowsGL\Debug\Tao.Sdl.dll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Project\FinalProject\FinalProject\bin\WindowsGL\Debug\SpriteClasses.pdb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Project\FinalProject\FinalProject\obj\x86\Debug\FinalProject.csprojResolveAssemblyReference.cache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Project\FinalProject\FinalProject\bin\WindowsGL\Debug\Content\bullets.png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Project\FinalProject\FinalProject\bin\WindowsGL\Debug\Content\EnemyShip1.png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C:\Users\Nathan\Google Drive\XNA Project\FinalProject\FinalProject\bin\WindowsGL\Debug\Content\Sounds\bgMusic.wav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C:\Users\Christopher\Desktop\FinalProject\FinalProject\obj\x86\Debug\FinalProject.exe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C:\Users\Christopher\Desktop\FinalProject\FinalProject\obj\x86\Debug\FinalProject.pdb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C:\Users\Christopher\Desktop\FinalProject\FinalProject\bin\WindowsGL\Debug\Content\bullets.png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C:\Users\Christopher\Desktop\FinalProject\FinalProject\bin\WindowsGL\Debug\Content\EnemyShip1.png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C:\Users\Christopher\Desktop\FinalProject\FinalProject\bin\WindowsGL\Debug\Content\planeSpriteSheet.png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C:\Users\Christopher\Desktop\FinalProject\FinalProject\bin\WindowsGL\Debug\Content\Sounds\bgMusic.wav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C:\Users\Christopher\Desktop\FinalProject\FinalProject\bin\WindowsGL\Debug\Content\spaceBackground.png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C:\Users\Christopher\Desktop\FinalProject\FinalProject\bin\WindowsGL\Debug\Content\bgPlanet.png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C:\Users\Christopher\Desktop\FinalProject\FinalProject\bin\WindowsGL\Debug\SDL.dll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C:\Users\Christopher\Desktop\FinalProject\FinalProject\bin\WindowsGL\Debug\FinalProject.exe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C:\Users\Christopher\Desktop\FinalProject\FinalProject\bin\WindowsGL\Debug\FinalProject.pdb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C:\Users\Christopher\Desktop\FinalProject\FinalProject\bin\WindowsGL\Debug\Lidgren.Network.dll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C:\Users\Christopher\Desktop\FinalProject\FinalProject\bin\WindowsGL\Debug\MonoGame.Framework.dll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C:\Users\Christopher\Desktop\FinalProject\FinalProject\bin\WindowsGL\Debug\OpenTK.dll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C:\Users\Christopher\Desktop\FinalProject\FinalProject\bin\WindowsGL\Debug\SpriteClasses.dll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C:\Users\Christopher\Desktop\FinalProject\FinalProject\bin\WindowsGL\Debug\Tao.Sdl.dll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C:\Users\Christopher\Desktop\FinalProject\FinalProject\bin\WindowsGL\Debug\SpriteClasses.pdb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C:\Users\Christopher\Desktop\FinalProject\FinalProject\obj\x86\Debug\FinalProject.csprojResolveAssemblyReference.cache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C:\Users\Christopher\Desktop\FinalProject\FinalProject\bin\WindowsGL\Debug\Content\arrowSelect.png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C:\Users\Christopher\Desktop\FinalProject\FinalProject\bin\WindowsGL\Debug\Content\startScreen.png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C:\Users\Christopher\Desktop\FinalProject\FinalProject\bin\WindowsGL\Debug\Content\arrowSelectY.png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C:\Users\Christopher\Desktop\FinalProject\FinalProject\bin\WindowsGL\Debug\Content\pauseScreen.png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C:\Users\Christopher\Desktop\FinalProject\FinalProject\bin\WindowsGL\Debug\Content\black-hole.png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C:\Users\Christopher\Desktop\FinalProject\FinalProject\bin\WindowsGL\Debug\Content\Fonts\Arial.xnb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C:\Users\Christopher\Desktop\FinalProject\FinalProject\bin\WindowsGL\Debug\Content\planeTwoSpriteSheet.png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