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b/>
          <w:sz w:val="32"/>
        </w:rPr>
      </w:pPr>
      <w:r>
        <w:rPr>
          <w:rFonts w:hint="eastAsia" w:ascii="黑体" w:hAnsi="黑体" w:eastAsia="黑体"/>
          <w:b/>
          <w:sz w:val="32"/>
        </w:rPr>
        <w:t>1. 引言</w:t>
      </w:r>
    </w:p>
    <w:p>
      <w:pPr>
        <w:rPr>
          <w:rFonts w:ascii="黑体" w:hAnsi="黑体" w:eastAsia="黑体"/>
          <w:sz w:val="28"/>
          <w:szCs w:val="30"/>
        </w:rPr>
      </w:pPr>
      <w:r>
        <w:rPr>
          <w:rFonts w:hint="eastAsia" w:ascii="黑体" w:hAnsi="黑体" w:eastAsia="黑体"/>
          <w:sz w:val="24"/>
          <w:szCs w:val="30"/>
        </w:rPr>
        <w:t>1.1 编写目的</w:t>
      </w:r>
    </w:p>
    <w:p>
      <w:pPr>
        <w:ind w:firstLine="420" w:firstLineChars="200"/>
        <w:rPr>
          <w:rFonts w:hint="eastAsia"/>
        </w:rPr>
      </w:pPr>
      <w:r>
        <w:rPr>
          <w:rFonts w:hint="eastAsia"/>
        </w:rPr>
        <w:t>该系统是用于加强师生之间的课外交流的软件，该软件既能基于互联网连接，又能通过局域网连接，使其在学校断网的情况下也能继续使用。通过建立群聊老师可以及时发布通知、布置作业、上传课件，学生可以及时下载课件，完成学习任务，师生之间可以进行学习交流互动，同时老师和学生、学生和学生之间也可以进行一对一的私聊。通过对用户的实际需求进行系统分析，我们拟出了这份软件需求规格说明书。该需求说明书通过详细介绍系统所需的各个功能模块，使开发者能够明确系统软件的开发方向，同时与用户确认该系统的大致开发成果。作为进一步详细设计软件的基础。</w:t>
      </w:r>
    </w:p>
    <w:p/>
    <w:p>
      <w:pPr>
        <w:rPr>
          <w:rFonts w:ascii="黑体" w:hAnsi="黑体" w:eastAsia="黑体"/>
          <w:sz w:val="24"/>
          <w:szCs w:val="24"/>
        </w:rPr>
      </w:pPr>
      <w:r>
        <w:rPr>
          <w:rFonts w:hint="eastAsia" w:ascii="黑体" w:hAnsi="黑体" w:eastAsia="黑体"/>
          <w:sz w:val="24"/>
          <w:szCs w:val="24"/>
        </w:rPr>
        <w:t>1.2 项目背景</w:t>
      </w:r>
    </w:p>
    <w:p>
      <w:pPr>
        <w:rPr>
          <w:rFonts w:hint="eastAsia" w:eastAsiaTheme="minorEastAsia"/>
          <w:lang w:eastAsia="zh-CN"/>
        </w:rPr>
      </w:pPr>
      <w:r>
        <w:rPr>
          <w:rFonts w:hint="eastAsia"/>
        </w:rPr>
        <w:t>本次待开发项目为:</w:t>
      </w:r>
      <w:r>
        <w:rPr>
          <w:rFonts w:hint="eastAsia"/>
          <w:lang w:val="en-US" w:eastAsia="zh-CN"/>
        </w:rPr>
        <w:t>time</w:t>
      </w:r>
    </w:p>
    <w:p>
      <w:pPr>
        <w:ind w:firstLine="420" w:firstLineChars="200"/>
        <w:rPr>
          <w:rFonts w:hint="eastAsia"/>
        </w:rPr>
      </w:pPr>
      <w:r>
        <w:rPr>
          <w:rFonts w:hint="eastAsia"/>
        </w:rPr>
        <w:t>教师用户通过使用该软件在PC端进行通知发布、作业布置、课件上传、与学生的学习互动等工作. 学生用户通过使用该软件在PC端进行作业及通知的查看、课件下载、与老师和同学进行学业交流等操作.</w:t>
      </w:r>
    </w:p>
    <w:p/>
    <w:p>
      <w:pPr>
        <w:rPr>
          <w:rFonts w:ascii="黑体" w:hAnsi="黑体" w:eastAsia="黑体"/>
          <w:sz w:val="24"/>
        </w:rPr>
      </w:pPr>
      <w:r>
        <w:rPr>
          <w:rFonts w:hint="eastAsia" w:ascii="黑体" w:hAnsi="黑体" w:eastAsia="黑体"/>
          <w:sz w:val="24"/>
        </w:rPr>
        <w:t>1.3 预期读者和阅读建议</w:t>
      </w:r>
    </w:p>
    <w:p>
      <w:pPr>
        <w:ind w:firstLine="420" w:firstLineChars="200"/>
        <w:rPr>
          <w:rFonts w:hint="eastAsia"/>
        </w:rPr>
      </w:pPr>
      <w:r>
        <w:rPr>
          <w:rFonts w:hint="eastAsia"/>
        </w:rPr>
        <w:t>此需求规格说明书针对项目经理、设计人员、开发人员、用户及测试人员。本文分别介绍了产品的说明、用户功能及运行环境，系统的功能的具体描述。</w:t>
      </w:r>
    </w:p>
    <w:p/>
    <w:p>
      <w:pPr>
        <w:rPr>
          <w:rFonts w:ascii="黑体" w:hAnsi="黑体" w:eastAsia="黑体"/>
          <w:sz w:val="24"/>
        </w:rPr>
      </w:pPr>
      <w:r>
        <w:rPr>
          <w:rFonts w:hint="eastAsia" w:ascii="黑体" w:hAnsi="黑体" w:eastAsia="黑体"/>
          <w:sz w:val="24"/>
        </w:rPr>
        <w:t>1.4 项目范围</w:t>
      </w:r>
    </w:p>
    <w:p>
      <w:pPr>
        <w:rPr>
          <w:rFonts w:hint="eastAsia"/>
        </w:rPr>
      </w:pPr>
      <w:r>
        <w:t xml:space="preserve"> </w:t>
      </w:r>
      <w:r>
        <w:rPr>
          <w:rFonts w:hint="eastAsia"/>
        </w:rPr>
        <w:t xml:space="preserve">   该软件面向教师和学生用户群体。</w:t>
      </w:r>
    </w:p>
    <w:p/>
    <w:p>
      <w:pPr>
        <w:rPr>
          <w:rFonts w:ascii="黑体" w:hAnsi="黑体" w:eastAsia="黑体"/>
          <w:sz w:val="24"/>
        </w:rPr>
      </w:pPr>
      <w:r>
        <w:rPr>
          <w:rFonts w:hint="eastAsia" w:ascii="黑体" w:hAnsi="黑体" w:eastAsia="黑体"/>
          <w:sz w:val="24"/>
        </w:rPr>
        <w:t>1.5 参考资料</w:t>
      </w:r>
    </w:p>
    <w:p>
      <w:pPr>
        <w:rPr>
          <w:rFonts w:hint="eastAsia"/>
        </w:rPr>
      </w:pPr>
      <w:r>
        <w:rPr>
          <w:rFonts w:hint="eastAsia"/>
        </w:rPr>
        <w:t>基于Java的校园局域网通信系统的设计与实现</w:t>
      </w:r>
    </w:p>
    <w:p>
      <w:pPr>
        <w:rPr>
          <w:rFonts w:ascii="黑体" w:hAnsi="黑体" w:eastAsia="黑体"/>
          <w:b/>
          <w:sz w:val="32"/>
        </w:rPr>
      </w:pPr>
      <w:r>
        <w:rPr>
          <w:rFonts w:hint="eastAsia" w:ascii="黑体" w:hAnsi="黑体" w:eastAsia="黑体"/>
          <w:b/>
          <w:sz w:val="32"/>
        </w:rPr>
        <w:t>2.总体描述</w:t>
      </w:r>
    </w:p>
    <w:p>
      <w:pPr>
        <w:rPr>
          <w:rFonts w:ascii="黑体" w:hAnsi="黑体" w:eastAsia="黑体"/>
          <w:sz w:val="24"/>
          <w:szCs w:val="28"/>
        </w:rPr>
      </w:pPr>
      <w:r>
        <w:rPr>
          <w:rFonts w:hint="eastAsia" w:ascii="黑体" w:hAnsi="黑体" w:eastAsia="黑体"/>
          <w:sz w:val="24"/>
          <w:szCs w:val="28"/>
        </w:rPr>
        <w:t>2.1 目标</w:t>
      </w:r>
    </w:p>
    <w:p>
      <w:pPr>
        <w:rPr>
          <w:rFonts w:hint="eastAsia" w:ascii="黑体" w:hAnsi="黑体" w:eastAsia="黑体"/>
          <w:sz w:val="22"/>
        </w:rPr>
      </w:pPr>
      <w:r>
        <w:rPr>
          <w:rFonts w:hint="eastAsia" w:ascii="黑体" w:hAnsi="黑体" w:eastAsia="黑体"/>
          <w:sz w:val="22"/>
        </w:rPr>
        <w:t>2.1.1 开发背景</w:t>
      </w:r>
    </w:p>
    <w:p>
      <w:pPr>
        <w:rPr>
          <w:rFonts w:ascii="黑体" w:hAnsi="黑体" w:eastAsia="黑体"/>
          <w:sz w:val="22"/>
        </w:rPr>
      </w:pPr>
      <w:r>
        <w:rPr>
          <w:rFonts w:hint="eastAsia"/>
        </w:rPr>
        <w:t>以下基于两个群体用户的特点进行描述:</w:t>
      </w:r>
    </w:p>
    <w:p>
      <w:r>
        <w:rPr>
          <w:rFonts w:hint="eastAsia"/>
        </w:rPr>
        <w:t>学生</w:t>
      </w:r>
    </w:p>
    <w:p>
      <w:pPr>
        <w:ind w:firstLine="420" w:firstLineChars="200"/>
      </w:pPr>
      <w:r>
        <w:rPr>
          <w:rFonts w:hint="eastAsia"/>
        </w:rPr>
        <w:t>目前市面上的许多聊天软件都是基于局域网的连接，在断网或者网络情况不好时，同学们的软件使用就会受限。并且，不少学生听错或者漏听了老师在课堂上口头进行传达和布置的课程通知和课程作业，导致其没有按照要求完成老师布置的学习任务。同时，在课外学习时，学生需要自行收集整理各科目课件，并且由于师生之间见面时间较少，学生难以及时询问解决自己的学习问题。</w:t>
      </w:r>
    </w:p>
    <w:p>
      <w:r>
        <w:rPr>
          <w:rFonts w:hint="eastAsia"/>
        </w:rPr>
        <w:t>教师</w:t>
      </w:r>
    </w:p>
    <w:p>
      <w:pPr>
        <w:ind w:firstLine="420" w:firstLineChars="200"/>
        <w:rPr>
          <w:rFonts w:hint="eastAsia"/>
        </w:rPr>
      </w:pPr>
      <w:r>
        <w:rPr>
          <w:rFonts w:hint="eastAsia"/>
        </w:rPr>
        <w:t>由于口头传达教学任务容易出错，进而可能影响老师原定的学习进度，不便于课程的顺利开展，同时，课后缺少与学生的联系，无法及时接收到学生听完课后关于重难点掌握情况的反馈并调整教学重点，教学质量难以提高。</w:t>
      </w:r>
    </w:p>
    <w:p/>
    <w:p>
      <w:pPr>
        <w:rPr>
          <w:rFonts w:ascii="黑体" w:hAnsi="黑体" w:eastAsia="黑体"/>
          <w:sz w:val="22"/>
        </w:rPr>
      </w:pPr>
      <w:r>
        <w:rPr>
          <w:rFonts w:hint="eastAsia" w:ascii="黑体" w:hAnsi="黑体" w:eastAsia="黑体"/>
          <w:sz w:val="22"/>
        </w:rPr>
        <w:t>2.1.2 开发意图</w:t>
      </w:r>
    </w:p>
    <w:p>
      <w:pPr>
        <w:ind w:firstLine="420" w:firstLineChars="200"/>
        <w:rPr>
          <w:rFonts w:hint="eastAsia"/>
        </w:rPr>
      </w:pPr>
      <w:r>
        <w:rPr>
          <w:rFonts w:hint="eastAsia"/>
        </w:rPr>
        <w:t>增强师生之间的交流互动，为老师发布通知及作业、获取学生学业情况，同学获取课程通知、解决学习问题提供便利。并且使用户在无网络情况下也能使用这些服务。</w:t>
      </w:r>
    </w:p>
    <w:p/>
    <w:p>
      <w:pPr>
        <w:rPr>
          <w:rFonts w:ascii="黑体" w:hAnsi="黑体" w:eastAsia="黑体"/>
          <w:sz w:val="22"/>
        </w:rPr>
      </w:pPr>
      <w:r>
        <w:rPr>
          <w:rFonts w:hint="eastAsia" w:ascii="黑体" w:hAnsi="黑体" w:eastAsia="黑体"/>
          <w:sz w:val="22"/>
        </w:rPr>
        <w:t>2.1.3 应用目标</w:t>
      </w:r>
    </w:p>
    <w:p>
      <w:pPr>
        <w:ind w:firstLine="420" w:firstLineChars="200"/>
      </w:pPr>
      <w:r>
        <w:rPr>
          <w:rFonts w:hint="eastAsia"/>
        </w:rPr>
        <w:t>各高校教师及大学生群体</w:t>
      </w:r>
    </w:p>
    <w:p>
      <w:r>
        <w:t xml:space="preserve"> </w:t>
      </w:r>
    </w:p>
    <w:p>
      <w:pPr>
        <w:rPr>
          <w:rFonts w:ascii="黑体" w:hAnsi="黑体" w:eastAsia="黑体"/>
          <w:sz w:val="22"/>
        </w:rPr>
      </w:pPr>
      <w:r>
        <w:rPr>
          <w:rFonts w:hint="eastAsia" w:ascii="黑体" w:hAnsi="黑体" w:eastAsia="黑体"/>
          <w:sz w:val="22"/>
        </w:rPr>
        <w:t>2.1.4 产品前景</w:t>
      </w:r>
    </w:p>
    <w:p>
      <w:r>
        <w:rPr>
          <w:rFonts w:hint="eastAsia"/>
        </w:rPr>
        <w:t>市场分析:</w:t>
      </w:r>
    </w:p>
    <w:p>
      <w:pPr>
        <w:ind w:firstLine="420" w:firstLineChars="200"/>
      </w:pPr>
      <w:r>
        <w:rPr>
          <w:rFonts w:hint="eastAsia"/>
        </w:rPr>
        <w:t>目前市面上像这样能够在无网络情况下进行通信活动的软件还很少，有较大的市场。</w:t>
      </w:r>
    </w:p>
    <w:p>
      <w:r>
        <w:rPr>
          <w:rFonts w:hint="eastAsia"/>
        </w:rPr>
        <w:t>竞争优势:</w:t>
      </w:r>
    </w:p>
    <w:p>
      <w:pPr>
        <w:ind w:firstLine="420" w:firstLineChars="200"/>
        <w:rPr>
          <w:rFonts w:hint="eastAsia"/>
        </w:rPr>
      </w:pPr>
      <w:r>
        <w:rPr>
          <w:rFonts w:hint="eastAsia"/>
        </w:rPr>
        <w:t>作为一款学习类软件，该软件功能设计简洁，精准瞄准目标用户的需求，没有娱乐化功能的设计，也提高了该软件的专业性。</w:t>
      </w:r>
    </w:p>
    <w:p/>
    <w:p>
      <w:pPr>
        <w:rPr>
          <w:rFonts w:ascii="黑体" w:hAnsi="黑体" w:eastAsia="黑体"/>
          <w:sz w:val="24"/>
        </w:rPr>
      </w:pPr>
      <w:r>
        <w:rPr>
          <w:rFonts w:hint="eastAsia" w:ascii="黑体" w:hAnsi="黑体" w:eastAsia="黑体"/>
          <w:sz w:val="24"/>
        </w:rPr>
        <w:t>2.2 用户特点</w:t>
      </w:r>
    </w:p>
    <w:p>
      <w:pPr>
        <w:rPr>
          <w:rFonts w:ascii="黑体" w:hAnsi="黑体" w:eastAsia="黑体"/>
          <w:sz w:val="22"/>
        </w:rPr>
      </w:pPr>
      <w:r>
        <w:rPr>
          <w:rFonts w:hint="eastAsia" w:ascii="黑体" w:hAnsi="黑体" w:eastAsia="黑体"/>
          <w:sz w:val="22"/>
        </w:rPr>
        <w:t>2.2.1 最终用户及特点</w:t>
      </w:r>
    </w:p>
    <w:p>
      <w:pPr>
        <w:ind w:firstLine="420" w:firstLineChars="200"/>
        <w:rPr>
          <w:rFonts w:hint="eastAsia"/>
        </w:rPr>
      </w:pPr>
      <w:r>
        <w:rPr>
          <w:rFonts w:hint="eastAsia"/>
        </w:rPr>
        <w:t>该软件的主要的用户有两类，一是学生：使用该软件的主要目的是查看作业及通知、下载课件、与老师和同学进行学业交流；二是教师：使用该软件的主要目的是发布通知、布置作业、上传课件、与学生交流互动。</w:t>
      </w:r>
    </w:p>
    <w:p>
      <w:pPr>
        <w:rPr>
          <w:rFonts w:hint="eastAsia"/>
        </w:rPr>
      </w:pPr>
    </w:p>
    <w:p>
      <w:pPr>
        <w:rPr>
          <w:rFonts w:ascii="黑体" w:hAnsi="黑体" w:eastAsia="黑体"/>
          <w:sz w:val="22"/>
        </w:rPr>
      </w:pPr>
      <w:r>
        <w:rPr>
          <w:rFonts w:hint="eastAsia" w:ascii="黑体" w:hAnsi="黑体" w:eastAsia="黑体"/>
          <w:sz w:val="22"/>
        </w:rPr>
        <w:t>2.2.2 软件使用频度</w:t>
      </w:r>
    </w:p>
    <w:p>
      <w:pPr>
        <w:ind w:firstLine="420" w:firstLineChars="200"/>
        <w:rPr>
          <w:rFonts w:hint="eastAsia"/>
        </w:rPr>
      </w:pPr>
      <w:r>
        <w:rPr>
          <w:rFonts w:hint="eastAsia"/>
        </w:rPr>
        <w:t>软件正常使用频率：在非假日期间每天都要使用。</w:t>
      </w: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2.3 功能需求</w:t>
      </w:r>
    </w:p>
    <w:p>
      <w:pPr>
        <w:ind w:firstLine="420" w:firstLineChars="200"/>
        <w:rPr>
          <w:rFonts w:hint="eastAsia"/>
        </w:rPr>
      </w:pPr>
      <w:r>
        <w:drawing>
          <wp:inline distT="0" distB="0" distL="114300" distR="114300">
            <wp:extent cx="5126355" cy="5905500"/>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4"/>
                    <a:srcRect r="45760"/>
                    <a:stretch>
                      <a:fillRect/>
                    </a:stretch>
                  </pic:blipFill>
                  <pic:spPr>
                    <a:xfrm>
                      <a:off x="0" y="0"/>
                      <a:ext cx="5126355" cy="5905500"/>
                    </a:xfrm>
                    <a:prstGeom prst="rect">
                      <a:avLst/>
                    </a:prstGeom>
                    <a:noFill/>
                    <a:ln w="9525">
                      <a:noFill/>
                    </a:ln>
                  </pic:spPr>
                </pic:pic>
              </a:graphicData>
            </a:graphic>
          </wp:inline>
        </w:drawing>
      </w:r>
    </w:p>
    <w:p>
      <w:pPr>
        <w:rPr>
          <w:rFonts w:hint="eastAsia"/>
          <w:sz w:val="30"/>
          <w:szCs w:val="30"/>
          <w:lang w:val="en-US" w:eastAsia="zh-CN"/>
        </w:rPr>
      </w:pPr>
      <w:r>
        <w:rPr>
          <w:rFonts w:hint="eastAsia"/>
          <w:sz w:val="30"/>
          <w:szCs w:val="30"/>
          <w:lang w:val="en-US" w:eastAsia="zh-CN"/>
        </w:rPr>
        <w:t>2.4 假定和约束</w:t>
      </w:r>
    </w:p>
    <w:p>
      <w:pPr>
        <w:rPr>
          <w:rFonts w:hint="eastAsia"/>
          <w:sz w:val="28"/>
          <w:szCs w:val="28"/>
          <w:lang w:val="en-US" w:eastAsia="zh-CN"/>
        </w:rPr>
      </w:pPr>
      <w:r>
        <w:rPr>
          <w:rFonts w:hint="eastAsia"/>
          <w:sz w:val="28"/>
          <w:szCs w:val="28"/>
          <w:lang w:val="en-US" w:eastAsia="zh-CN"/>
        </w:rPr>
        <w:t>2.4.1 假定</w:t>
      </w:r>
    </w:p>
    <w:p>
      <w:pPr>
        <w:rPr>
          <w:rFonts w:hint="eastAsia"/>
          <w:sz w:val="24"/>
          <w:szCs w:val="24"/>
          <w:lang w:val="en-US" w:eastAsia="zh-CN"/>
        </w:rPr>
      </w:pPr>
      <w:r>
        <w:rPr>
          <w:rFonts w:hint="eastAsia"/>
          <w:sz w:val="24"/>
          <w:szCs w:val="24"/>
          <w:lang w:val="en-US" w:eastAsia="zh-CN"/>
        </w:rPr>
        <w:t>（1）可操作性：假定用户经过短时间的摸索和使用，即可完全掌握软件的操作。</w:t>
      </w:r>
    </w:p>
    <w:p>
      <w:p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cstheme="minorEastAsia"/>
          <w:sz w:val="24"/>
          <w:szCs w:val="24"/>
          <w:lang w:val="en-US" w:eastAsia="zh-CN"/>
        </w:rPr>
        <w:t>用户支持：假定在开发软件期间，可以得到用户的完全支持，配合项目的开发。</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（3）技术支持：假定开发人员运用已掌握知识或技能，可完全编写程序，解决问题；或者所遇问题，都能由老师详细解答并解决。</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（4）人员配合：假定在开发期间，小组人员积极配合，各自尽力尽职地高要求完成自己的任务，对于出现的问题或是分歧点都能协调商议解决。</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（5）时间限定：假定规定完成时间不会提前截止，且小组人员都能有充足的时间参与开发。</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（6）需求限制：假定开发期间需求不会改变。</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（7）平台限制：假定所开发的软件能在安卓系统上正常运行，且能完成局域网连接和使用。</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2.4.2 约束</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（1）人员约束：团队成员为5位大三学生。即存在时间不是特别充足，或是多个课程设计项目同时展开，从而影响进程。</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（2）管理约束：本组由组长协调，组员配合完成。尽可能覆盖项目的所有流程，且每位成员都能各司其职，配合组长的调配。对于开发过程中出现的问题，皆以开会讨论定夺。</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（3）技术约束：开发人员在程序编写上存在一定程度上的知识或技能缺陷，同时对于项目开发缺乏经验。</w:t>
      </w:r>
    </w:p>
    <w:p>
      <w:pPr>
        <w:ind w:firstLine="420" w:firstLineChars="200"/>
        <w:rPr>
          <w:rFonts w:hint="eastAsia" w:eastAsiaTheme="minorEastAsia"/>
          <w:lang w:eastAsia="zh-CN"/>
        </w:rPr>
      </w:pP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2.5 用例图</w:t>
      </w:r>
    </w:p>
    <w:p>
      <w:pPr>
        <w:ind w:firstLine="420" w:firstLineChars="200"/>
        <w:rPr>
          <w:rFonts w:hint="eastAsia" w:eastAsiaTheme="minorEastAsia"/>
          <w:lang w:eastAsia="zh-CN"/>
        </w:rPr>
      </w:pPr>
      <w:r>
        <w:rPr>
          <w:rFonts w:hint="eastAsia" w:eastAsiaTheme="minorEastAsia"/>
          <w:lang w:eastAsia="zh-CN"/>
        </w:rPr>
        <w:drawing>
          <wp:inline distT="0" distB="0" distL="114300" distR="114300">
            <wp:extent cx="5269865" cy="3380740"/>
            <wp:effectExtent l="0" t="0" r="6985" b="10160"/>
            <wp:docPr id="5" name="图片 5" descr="F48CF0F958D34FFA8302FA7BE15D4C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48CF0F958D34FFA8302FA7BE15D4C6F"/>
                    <pic:cNvPicPr>
                      <a:picLocks noChangeAspect="1"/>
                    </pic:cNvPicPr>
                  </pic:nvPicPr>
                  <pic:blipFill>
                    <a:blip r:embed="rId5"/>
                    <a:stretch>
                      <a:fillRect/>
                    </a:stretch>
                  </pic:blipFill>
                  <pic:spPr>
                    <a:xfrm>
                      <a:off x="0" y="0"/>
                      <a:ext cx="5269865" cy="3380740"/>
                    </a:xfrm>
                    <a:prstGeom prst="rect">
                      <a:avLst/>
                    </a:prstGeom>
                  </pic:spPr>
                </pic:pic>
              </a:graphicData>
            </a:graphic>
          </wp:inline>
        </w:drawing>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2.6 运行环境</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安装java开发环境</w:t>
      </w:r>
    </w:p>
    <w:p>
      <w:pPr>
        <w:rPr>
          <w:rFonts w:hint="eastAsia" w:eastAsiaTheme="minorEastAsia"/>
          <w:lang w:val="en-US" w:eastAsia="zh-CN"/>
        </w:rPr>
      </w:pPr>
    </w:p>
    <w:p>
      <w:pPr>
        <w:numPr>
          <w:ilvl w:val="0"/>
          <w:numId w:val="1"/>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界面</w:t>
      </w:r>
    </w:p>
    <w:p>
      <w:pPr>
        <w:numPr>
          <w:numId w:val="0"/>
        </w:numPr>
        <w:rPr>
          <w:rFonts w:hint="eastAsia" w:asciiTheme="minorEastAsia" w:hAnsiTheme="minorEastAsia" w:cstheme="minorEastAsia"/>
          <w:sz w:val="28"/>
          <w:szCs w:val="28"/>
          <w:lang w:val="en-US" w:eastAsia="zh-CN"/>
        </w:rPr>
      </w:pPr>
    </w:p>
    <w:p>
      <w:pPr>
        <w:numPr>
          <w:ilvl w:val="1"/>
          <w:numId w:val="1"/>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登陆界面</w:t>
      </w:r>
    </w:p>
    <w:p>
      <w:pPr>
        <w:numPr>
          <w:numId w:val="0"/>
        </w:numPr>
        <w:ind w:left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drawing>
          <wp:inline distT="0" distB="0" distL="114300" distR="114300">
            <wp:extent cx="5270500" cy="2885440"/>
            <wp:effectExtent l="0" t="0" r="6350" b="10160"/>
            <wp:docPr id="2" name="图片 2"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无标题"/>
                    <pic:cNvPicPr>
                      <a:picLocks noChangeAspect="1"/>
                    </pic:cNvPicPr>
                  </pic:nvPicPr>
                  <pic:blipFill>
                    <a:blip r:embed="rId6"/>
                    <a:stretch>
                      <a:fillRect/>
                    </a:stretch>
                  </pic:blipFill>
                  <pic:spPr>
                    <a:xfrm>
                      <a:off x="0" y="0"/>
                      <a:ext cx="5270500" cy="2885440"/>
                    </a:xfrm>
                    <a:prstGeom prst="rect">
                      <a:avLst/>
                    </a:prstGeom>
                  </pic:spPr>
                </pic:pic>
              </a:graphicData>
            </a:graphic>
          </wp:inline>
        </w:drawing>
      </w:r>
    </w:p>
    <w:p>
      <w:pPr>
        <w:numPr>
          <w:numId w:val="0"/>
        </w:numPr>
        <w:ind w:left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3.2预期功能</w:t>
      </w:r>
    </w:p>
    <w:tbl>
      <w:tblPr>
        <w:tblW w:w="55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00"/>
        <w:gridCol w:w="1486"/>
        <w:gridCol w:w="1245"/>
        <w:gridCol w:w="16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5" w:hRule="atLeast"/>
        </w:trPr>
        <w:tc>
          <w:tcPr>
            <w:tcW w:w="120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both"/>
              <w:textAlignment w:val="top"/>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功能</w:t>
            </w:r>
          </w:p>
        </w:tc>
        <w:tc>
          <w:tcPr>
            <w:tcW w:w="148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both"/>
              <w:textAlignment w:val="top"/>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操作</w:t>
            </w:r>
          </w:p>
        </w:tc>
        <w:tc>
          <w:tcPr>
            <w:tcW w:w="124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both"/>
              <w:textAlignment w:val="top"/>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校验点</w:t>
            </w:r>
          </w:p>
        </w:tc>
        <w:tc>
          <w:tcPr>
            <w:tcW w:w="1604"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both"/>
              <w:textAlignment w:val="top"/>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120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注册</w:t>
            </w:r>
          </w:p>
        </w:tc>
        <w:tc>
          <w:tcPr>
            <w:tcW w:w="14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用户</w:t>
            </w:r>
          </w:p>
        </w:tc>
        <w:tc>
          <w:tcPr>
            <w:tcW w:w="12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结果显示</w:t>
            </w:r>
          </w:p>
        </w:tc>
        <w:tc>
          <w:tcPr>
            <w:tcW w:w="160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显示用户名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20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4"/>
                <w:szCs w:val="24"/>
                <w:u w:val="none"/>
              </w:rPr>
            </w:pPr>
          </w:p>
        </w:tc>
        <w:tc>
          <w:tcPr>
            <w:tcW w:w="14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密码</w:t>
            </w:r>
          </w:p>
        </w:tc>
        <w:tc>
          <w:tcPr>
            <w:tcW w:w="12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结果显示</w:t>
            </w:r>
          </w:p>
        </w:tc>
        <w:tc>
          <w:tcPr>
            <w:tcW w:w="160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显示密码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120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4"/>
                <w:szCs w:val="24"/>
                <w:u w:val="none"/>
              </w:rPr>
            </w:pPr>
          </w:p>
        </w:tc>
        <w:tc>
          <w:tcPr>
            <w:tcW w:w="14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教师注册</w:t>
            </w:r>
          </w:p>
        </w:tc>
        <w:tc>
          <w:tcPr>
            <w:tcW w:w="12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确认</w:t>
            </w:r>
          </w:p>
        </w:tc>
        <w:tc>
          <w:tcPr>
            <w:tcW w:w="160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提示注册成功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120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4"/>
                <w:szCs w:val="24"/>
                <w:u w:val="none"/>
              </w:rPr>
            </w:pPr>
          </w:p>
        </w:tc>
        <w:tc>
          <w:tcPr>
            <w:tcW w:w="14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学生注册</w:t>
            </w:r>
          </w:p>
        </w:tc>
        <w:tc>
          <w:tcPr>
            <w:tcW w:w="12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确认</w:t>
            </w:r>
          </w:p>
        </w:tc>
        <w:tc>
          <w:tcPr>
            <w:tcW w:w="160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提示注册成功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20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w:t>
            </w:r>
          </w:p>
        </w:tc>
        <w:tc>
          <w:tcPr>
            <w:tcW w:w="14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个人信息</w:t>
            </w:r>
          </w:p>
        </w:tc>
        <w:tc>
          <w:tcPr>
            <w:tcW w:w="12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跳转</w:t>
            </w:r>
          </w:p>
        </w:tc>
        <w:tc>
          <w:tcPr>
            <w:tcW w:w="160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更改图片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120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4"/>
                <w:szCs w:val="24"/>
                <w:u w:val="none"/>
              </w:rPr>
            </w:pPr>
          </w:p>
        </w:tc>
        <w:tc>
          <w:tcPr>
            <w:tcW w:w="14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密码</w:t>
            </w:r>
          </w:p>
        </w:tc>
        <w:tc>
          <w:tcPr>
            <w:tcW w:w="12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跳转</w:t>
            </w:r>
          </w:p>
        </w:tc>
        <w:tc>
          <w:tcPr>
            <w:tcW w:w="160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输入新密码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120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4"/>
                <w:szCs w:val="24"/>
                <w:u w:val="none"/>
              </w:rPr>
            </w:pPr>
          </w:p>
        </w:tc>
        <w:tc>
          <w:tcPr>
            <w:tcW w:w="14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用户名</w:t>
            </w:r>
          </w:p>
        </w:tc>
        <w:tc>
          <w:tcPr>
            <w:tcW w:w="12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跳转</w:t>
            </w:r>
          </w:p>
        </w:tc>
        <w:tc>
          <w:tcPr>
            <w:tcW w:w="160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输入新用户名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20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消息</w:t>
            </w:r>
          </w:p>
        </w:tc>
        <w:tc>
          <w:tcPr>
            <w:tcW w:w="14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发送消息</w:t>
            </w:r>
          </w:p>
        </w:tc>
        <w:tc>
          <w:tcPr>
            <w:tcW w:w="12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结果显示</w:t>
            </w:r>
          </w:p>
        </w:tc>
        <w:tc>
          <w:tcPr>
            <w:tcW w:w="160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显示消息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20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4"/>
                <w:szCs w:val="24"/>
                <w:u w:val="none"/>
              </w:rPr>
            </w:pPr>
          </w:p>
        </w:tc>
        <w:tc>
          <w:tcPr>
            <w:tcW w:w="14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添加图片</w:t>
            </w:r>
          </w:p>
        </w:tc>
        <w:tc>
          <w:tcPr>
            <w:tcW w:w="12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跳转</w:t>
            </w:r>
          </w:p>
        </w:tc>
        <w:tc>
          <w:tcPr>
            <w:tcW w:w="160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选择图片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120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4"/>
                <w:szCs w:val="24"/>
                <w:u w:val="none"/>
              </w:rPr>
            </w:pPr>
          </w:p>
        </w:tc>
        <w:tc>
          <w:tcPr>
            <w:tcW w:w="14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添加文件</w:t>
            </w:r>
          </w:p>
        </w:tc>
        <w:tc>
          <w:tcPr>
            <w:tcW w:w="12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跳转</w:t>
            </w:r>
          </w:p>
        </w:tc>
        <w:tc>
          <w:tcPr>
            <w:tcW w:w="160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选择文件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12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查找</w:t>
            </w:r>
          </w:p>
        </w:tc>
        <w:tc>
          <w:tcPr>
            <w:tcW w:w="14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键入ip</w:t>
            </w:r>
          </w:p>
        </w:tc>
        <w:tc>
          <w:tcPr>
            <w:tcW w:w="12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显示ip</w:t>
            </w:r>
          </w:p>
        </w:tc>
        <w:tc>
          <w:tcPr>
            <w:tcW w:w="160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显示查找结果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12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注销/退出</w:t>
            </w:r>
          </w:p>
        </w:tc>
        <w:tc>
          <w:tcPr>
            <w:tcW w:w="14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注销/退出</w:t>
            </w:r>
          </w:p>
        </w:tc>
        <w:tc>
          <w:tcPr>
            <w:tcW w:w="12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确认</w:t>
            </w:r>
          </w:p>
        </w:tc>
        <w:tc>
          <w:tcPr>
            <w:tcW w:w="160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返回登陆界面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12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历史消息</w:t>
            </w:r>
          </w:p>
        </w:tc>
        <w:tc>
          <w:tcPr>
            <w:tcW w:w="14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查看消息</w:t>
            </w:r>
          </w:p>
        </w:tc>
        <w:tc>
          <w:tcPr>
            <w:tcW w:w="12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结果显示</w:t>
            </w:r>
          </w:p>
        </w:tc>
        <w:tc>
          <w:tcPr>
            <w:tcW w:w="160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显示消息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120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教案</w:t>
            </w:r>
          </w:p>
        </w:tc>
        <w:tc>
          <w:tcPr>
            <w:tcW w:w="14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查看教案</w:t>
            </w:r>
          </w:p>
        </w:tc>
        <w:tc>
          <w:tcPr>
            <w:tcW w:w="12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结果显示</w:t>
            </w:r>
          </w:p>
        </w:tc>
        <w:tc>
          <w:tcPr>
            <w:tcW w:w="160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显示教案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20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4"/>
                <w:szCs w:val="24"/>
                <w:u w:val="none"/>
              </w:rPr>
            </w:pPr>
          </w:p>
        </w:tc>
        <w:tc>
          <w:tcPr>
            <w:tcW w:w="14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添加教案</w:t>
            </w:r>
          </w:p>
        </w:tc>
        <w:tc>
          <w:tcPr>
            <w:tcW w:w="12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跳转</w:t>
            </w:r>
          </w:p>
        </w:tc>
        <w:tc>
          <w:tcPr>
            <w:tcW w:w="160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选择教案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2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返回</w:t>
            </w:r>
          </w:p>
        </w:tc>
        <w:tc>
          <w:tcPr>
            <w:tcW w:w="14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返回上一界面</w:t>
            </w:r>
          </w:p>
        </w:tc>
        <w:tc>
          <w:tcPr>
            <w:tcW w:w="12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确认</w:t>
            </w:r>
          </w:p>
        </w:tc>
        <w:tc>
          <w:tcPr>
            <w:tcW w:w="160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返回界面</w:t>
            </w:r>
          </w:p>
        </w:tc>
      </w:tr>
    </w:tbl>
    <w:p>
      <w:pPr>
        <w:numPr>
          <w:numId w:val="0"/>
        </w:numPr>
        <w:ind w:leftChars="0"/>
        <w:rPr>
          <w:rFonts w:hint="eastAsia" w:asciiTheme="minorEastAsia" w:hAnsiTheme="minorEastAsia" w:cstheme="minorEastAsia"/>
          <w:sz w:val="28"/>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C4FDB"/>
    <w:multiLevelType w:val="multilevel"/>
    <w:tmpl w:val="904C4FDB"/>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78F"/>
    <w:rsid w:val="00174398"/>
    <w:rsid w:val="00285A67"/>
    <w:rsid w:val="00305094"/>
    <w:rsid w:val="003A3031"/>
    <w:rsid w:val="003D178F"/>
    <w:rsid w:val="00476B2F"/>
    <w:rsid w:val="004A1685"/>
    <w:rsid w:val="00621D82"/>
    <w:rsid w:val="00732E67"/>
    <w:rsid w:val="0081035F"/>
    <w:rsid w:val="00931F83"/>
    <w:rsid w:val="00955DC1"/>
    <w:rsid w:val="00961A64"/>
    <w:rsid w:val="0096324B"/>
    <w:rsid w:val="00995B5C"/>
    <w:rsid w:val="00A107ED"/>
    <w:rsid w:val="00A21FF2"/>
    <w:rsid w:val="00A53F74"/>
    <w:rsid w:val="00CA02F0"/>
    <w:rsid w:val="00CB21A6"/>
    <w:rsid w:val="00EE6F36"/>
    <w:rsid w:val="18B65EE4"/>
    <w:rsid w:val="701176CB"/>
    <w:rsid w:val="71C05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8">
    <w:name w:val="页眉 Char"/>
    <w:basedOn w:val="4"/>
    <w:link w:val="3"/>
    <w:qFormat/>
    <w:uiPriority w:val="99"/>
    <w:rPr>
      <w:sz w:val="18"/>
      <w:szCs w:val="18"/>
    </w:rPr>
  </w:style>
  <w:style w:type="character" w:customStyle="1" w:styleId="9">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008C46-ED4E-4F3F-9C73-FDEABAADBA80}">
  <ds:schemaRefs/>
</ds:datastoreItem>
</file>

<file path=docProps/app.xml><?xml version="1.0" encoding="utf-8"?>
<Properties xmlns="http://schemas.openxmlformats.org/officeDocument/2006/extended-properties" xmlns:vt="http://schemas.openxmlformats.org/officeDocument/2006/docPropsVTypes">
  <Template>Normal</Template>
  <Pages>2</Pages>
  <Words>187</Words>
  <Characters>1069</Characters>
  <Lines>8</Lines>
  <Paragraphs>2</Paragraphs>
  <TotalTime>11</TotalTime>
  <ScaleCrop>false</ScaleCrop>
  <LinksUpToDate>false</LinksUpToDate>
  <CharactersWithSpaces>1254</CharactersWithSpaces>
  <Application>WPS Office_10.1.0.7616_F1E327BC-269C-435d-A152-05C5408002CA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2018-10-21T04:17:00Z</dcterms:created>
  <dc:creator>Windows 用户</dc:creator>
  <cp:lastModifiedBy>jauuqih</cp:lastModifiedBy>
  <dcterms:modified xsi:type="dcterms:W3CDTF">2018-10-24T10:12:59Z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2052-10.1.0.7616</vt:lpwstr>
  </property>
</Properties>
</file>