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946A9F" w14:textId="246F4BA5" w:rsidR="00A87E74" w:rsidRDefault="00B30A7E">
      <w:pPr>
        <w:spacing w:line="400" w:lineRule="exact"/>
        <w:ind w:firstLineChars="200" w:firstLine="480"/>
        <w:jc w:val="right"/>
        <w:rPr>
          <w:rFonts w:ascii="宋体" w:hAnsi="宋体" w:hint="eastAsia"/>
          <w:sz w:val="24"/>
        </w:rPr>
      </w:pPr>
      <w:r>
        <w:rPr>
          <w:rFonts w:ascii="宋体" w:hAnsi="宋体" w:hint="eastAsia"/>
          <w:sz w:val="24"/>
        </w:rPr>
        <w:fldChar w:fldCharType="begin"/>
      </w:r>
      <w:r>
        <w:rPr>
          <w:rFonts w:ascii="宋体" w:hAnsi="宋体" w:hint="eastAsia"/>
          <w:sz w:val="24"/>
        </w:rPr>
        <w:instrText xml:space="preserve"> MACROBUTTON MTEditEquationSection2 </w:instrText>
      </w:r>
      <w:r w:rsidRPr="00B30A7E">
        <w:rPr>
          <w:rStyle w:val="MTEquationSection"/>
          <w:rFonts w:hint="eastAsia"/>
        </w:rPr>
        <w:instrText>公式章 1 节 1</w:instrText>
      </w:r>
      <w:r>
        <w:rPr>
          <w:rFonts w:ascii="宋体" w:hAnsi="宋体" w:hint="eastAsia"/>
          <w:sz w:val="24"/>
        </w:rPr>
        <w:fldChar w:fldCharType="begin"/>
      </w:r>
      <w:r>
        <w:rPr>
          <w:rFonts w:ascii="宋体" w:hAnsi="宋体" w:hint="eastAsia"/>
          <w:sz w:val="24"/>
        </w:rPr>
        <w:instrText xml:space="preserve"> SEQ MTEqn \r \h \* MERGEFORMAT </w:instrText>
      </w:r>
      <w:r>
        <w:rPr>
          <w:rFonts w:ascii="宋体" w:hAnsi="宋体" w:hint="eastAsia"/>
          <w:sz w:val="24"/>
        </w:rPr>
        <w:fldChar w:fldCharType="end"/>
      </w:r>
      <w:r>
        <w:rPr>
          <w:rFonts w:ascii="宋体" w:hAnsi="宋体" w:hint="eastAsia"/>
          <w:sz w:val="24"/>
        </w:rPr>
        <w:fldChar w:fldCharType="begin"/>
      </w:r>
      <w:r>
        <w:rPr>
          <w:rFonts w:ascii="宋体" w:hAnsi="宋体" w:hint="eastAsia"/>
          <w:sz w:val="24"/>
        </w:rPr>
        <w:instrText xml:space="preserve"> SEQ MTSec \r 1 \h \* MERGEFORMAT </w:instrText>
      </w:r>
      <w:r>
        <w:rPr>
          <w:rFonts w:ascii="宋体" w:hAnsi="宋体" w:hint="eastAsia"/>
          <w:sz w:val="24"/>
        </w:rPr>
        <w:fldChar w:fldCharType="end"/>
      </w:r>
      <w:r>
        <w:rPr>
          <w:rFonts w:ascii="宋体" w:hAnsi="宋体" w:hint="eastAsia"/>
          <w:sz w:val="24"/>
        </w:rPr>
        <w:fldChar w:fldCharType="begin"/>
      </w:r>
      <w:r>
        <w:rPr>
          <w:rFonts w:ascii="宋体" w:hAnsi="宋体" w:hint="eastAsia"/>
          <w:sz w:val="24"/>
        </w:rPr>
        <w:instrText xml:space="preserve"> SEQ MTChap \r 1 \h \* MERGEFORMAT </w:instrText>
      </w:r>
      <w:r>
        <w:rPr>
          <w:rFonts w:ascii="宋体" w:hAnsi="宋体" w:hint="eastAsia"/>
          <w:sz w:val="24"/>
        </w:rPr>
        <w:fldChar w:fldCharType="end"/>
      </w:r>
      <w:r>
        <w:rPr>
          <w:rFonts w:ascii="宋体" w:hAnsi="宋体" w:hint="eastAsia"/>
          <w:sz w:val="24"/>
        </w:rPr>
        <w:fldChar w:fldCharType="end"/>
      </w:r>
    </w:p>
    <w:p w14:paraId="39CB3C6A" w14:textId="77777777" w:rsidR="00A87E74" w:rsidRDefault="00000000">
      <w:pPr>
        <w:tabs>
          <w:tab w:val="left" w:pos="0"/>
          <w:tab w:val="left" w:pos="720"/>
          <w:tab w:val="left" w:pos="1440"/>
          <w:tab w:val="left" w:pos="2160"/>
          <w:tab w:val="left" w:pos="2880"/>
          <w:tab w:val="left" w:pos="3600"/>
          <w:tab w:val="left" w:pos="4320"/>
        </w:tabs>
        <w:autoSpaceDE w:val="0"/>
        <w:autoSpaceDN w:val="0"/>
        <w:adjustRightInd w:val="0"/>
        <w:spacing w:line="240" w:lineRule="atLeast"/>
        <w:jc w:val="left"/>
      </w:pPr>
      <w:r>
        <w:rPr>
          <w:rFonts w:hint="eastAsia"/>
          <w:sz w:val="32"/>
        </w:rPr>
        <w:t xml:space="preserve">     </w:t>
      </w:r>
      <w:r>
        <w:rPr>
          <w:sz w:val="32"/>
        </w:rPr>
        <w:t xml:space="preserve">   </w:t>
      </w:r>
      <w:r>
        <w:rPr>
          <w:rFonts w:hint="eastAsia"/>
          <w:noProof/>
          <w:sz w:val="32"/>
        </w:rPr>
        <w:drawing>
          <wp:inline distT="0" distB="0" distL="0" distR="0" wp14:anchorId="7B2DC2B1" wp14:editId="25930CCB">
            <wp:extent cx="981075" cy="9810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81075" cy="981075"/>
                    </a:xfrm>
                    <a:prstGeom prst="rect">
                      <a:avLst/>
                    </a:prstGeom>
                    <a:noFill/>
                    <a:ln>
                      <a:noFill/>
                    </a:ln>
                  </pic:spPr>
                </pic:pic>
              </a:graphicData>
            </a:graphic>
          </wp:inline>
        </w:drawing>
      </w:r>
      <w:r>
        <w:rPr>
          <w:rFonts w:hint="eastAsia"/>
          <w:sz w:val="32"/>
        </w:rPr>
        <w:t xml:space="preserve">                     </w:t>
      </w:r>
    </w:p>
    <w:p w14:paraId="44D98281" w14:textId="77777777" w:rsidR="00A87E74" w:rsidRDefault="00A87E74">
      <w:pPr>
        <w:tabs>
          <w:tab w:val="left" w:pos="7371"/>
        </w:tabs>
        <w:spacing w:beforeLines="50" w:before="156" w:afterLines="50" w:after="156"/>
        <w:jc w:val="center"/>
        <w:rPr>
          <w:rFonts w:ascii="楷体_GB2312" w:eastAsia="楷体_GB2312"/>
          <w:sz w:val="36"/>
          <w:szCs w:val="36"/>
        </w:rPr>
      </w:pPr>
    </w:p>
    <w:p w14:paraId="67705A17" w14:textId="77777777" w:rsidR="00A87E74" w:rsidRDefault="00000000">
      <w:pPr>
        <w:tabs>
          <w:tab w:val="left" w:pos="7371"/>
        </w:tabs>
        <w:spacing w:afterLines="50" w:after="156"/>
        <w:jc w:val="center"/>
        <w:rPr>
          <w:rFonts w:eastAsia="黑体"/>
          <w:sz w:val="44"/>
          <w:szCs w:val="44"/>
        </w:rPr>
      </w:pPr>
      <w:r>
        <w:rPr>
          <w:rFonts w:eastAsia="黑体" w:hint="eastAsia"/>
          <w:sz w:val="44"/>
          <w:szCs w:val="44"/>
        </w:rPr>
        <w:t>航空航天结构力学及控制全国重点实验室</w:t>
      </w:r>
    </w:p>
    <w:p w14:paraId="5C3D0C48" w14:textId="77777777" w:rsidR="00A87E74" w:rsidRDefault="00000000">
      <w:pPr>
        <w:tabs>
          <w:tab w:val="left" w:pos="7371"/>
        </w:tabs>
        <w:jc w:val="center"/>
        <w:rPr>
          <w:rFonts w:ascii="华文新魏" w:eastAsia="华文新魏"/>
          <w:b/>
          <w:color w:val="FF0000"/>
          <w:sz w:val="52"/>
          <w:szCs w:val="52"/>
        </w:rPr>
      </w:pPr>
      <w:r>
        <w:rPr>
          <w:rFonts w:ascii="华文新魏" w:eastAsia="华文新魏" w:hint="eastAsia"/>
          <w:b/>
          <w:sz w:val="52"/>
          <w:szCs w:val="52"/>
        </w:rPr>
        <w:t>开放课题项目</w:t>
      </w:r>
    </w:p>
    <w:p w14:paraId="2D0CFD86" w14:textId="77777777" w:rsidR="00A87E74" w:rsidRDefault="00A87E74">
      <w:pPr>
        <w:tabs>
          <w:tab w:val="left" w:pos="7371"/>
        </w:tabs>
        <w:jc w:val="center"/>
        <w:rPr>
          <w:rFonts w:ascii="楷体_GB2312" w:eastAsia="楷体_GB2312"/>
          <w:sz w:val="28"/>
          <w:szCs w:val="28"/>
        </w:rPr>
      </w:pPr>
    </w:p>
    <w:p w14:paraId="6666CF93" w14:textId="77777777" w:rsidR="00A87E74" w:rsidRDefault="00000000">
      <w:pPr>
        <w:spacing w:afterLines="150" w:after="468"/>
        <w:jc w:val="center"/>
        <w:rPr>
          <w:rFonts w:eastAsia="黑体"/>
          <w:sz w:val="72"/>
        </w:rPr>
      </w:pPr>
      <w:r>
        <w:rPr>
          <w:rFonts w:eastAsia="黑体" w:hint="eastAsia"/>
          <w:sz w:val="72"/>
        </w:rPr>
        <w:t>申</w:t>
      </w:r>
      <w:r>
        <w:rPr>
          <w:rFonts w:eastAsia="黑体" w:hint="eastAsia"/>
          <w:sz w:val="72"/>
        </w:rPr>
        <w:t xml:space="preserve">  </w:t>
      </w:r>
      <w:r>
        <w:rPr>
          <w:rFonts w:eastAsia="黑体" w:hint="eastAsia"/>
          <w:sz w:val="72"/>
        </w:rPr>
        <w:t>请</w:t>
      </w:r>
      <w:r>
        <w:rPr>
          <w:rFonts w:eastAsia="黑体" w:hint="eastAsia"/>
          <w:sz w:val="72"/>
        </w:rPr>
        <w:t xml:space="preserve">  </w:t>
      </w:r>
      <w:r>
        <w:rPr>
          <w:rFonts w:eastAsia="黑体" w:hint="eastAsia"/>
          <w:sz w:val="72"/>
        </w:rPr>
        <w:t>书</w:t>
      </w:r>
    </w:p>
    <w:tbl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0" w:type="auto"/>
        <w:jc w:val="center"/>
        <w:tblLayout w:type="fixed"/>
        <w:tblLook w:val="04A0" w:firstRow="1" w:lastRow="0" w:firstColumn="1" w:lastColumn="0" w:noHBand="0" w:noVBand="1"/>
      </w:tblPr>
      <w:tblGrid>
        <w:gridCol w:w="1512"/>
        <w:gridCol w:w="6048"/>
      </w:tblGrid>
      <w:tr w:rsidR="00A87E74" w14:paraId="2F9523B5" w14:textId="77777777">
        <w:trPr>
          <w:trHeight w:val="880" w:hRule="atLeast"/>
          <w:jc w:val="center"/>
          <w:cantSplit/>
        </w:trPr>
        <w:tc>
          <w:tcPr>
            <w:tcW w:w="1512" w:type="dxa"/>
            <w:vAlign w:val="center"/>
          </w:tcPr>
          <w:p w14:paraId="113628B3"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项目名称</w:t>
            </w:r>
          </w:p>
        </w:tc>
        <w:tc>
          <w:tcPr>
            <w:tcW w:w="6048" w:type="dxa"/>
            <w:tcBorders>
              <w:bottom w:val="single" w:sz="4" w:space="0" w:color="auto"/>
            </w:tcBorders>
            <w:vAlign w:val="center"/>
          </w:tcPr>
          <w:p w14:paraId="65C41CE3" w14:textId="77777777" w:rsidR="00A87E74" w:rsidRDefault="00A87E74">
            <w:pPr>
              <w:keepNext w:val="0"/>
              <w:widowControl w:val="0"/>
              <w:spacing w:line="400" w:lineRule="exact" w:before="0" w:after="0"/>
              <w:ind w:firstLine="0" w:left="0" w:right="0"/>
              <w:jc w:val="center"/>
              <w:rPr>
                <w:rFonts w:eastAsia="黑体"/>
                <w:sz w:val="28"/>
              </w:rPr>
              <w:snapToGrid w:val="0"/>
            </w:pPr>
            <w:r>
              <w:rPr>
                <w:rFonts w:ascii="Times New Roman" w:hAnsi="Times New Roman" w:eastAsia="宋体"/>
                <w:sz w:val="24"/>
              </w:rPr>
              <w:t>柔性桁架支撑下空间机器人的</w:t>
            </w:r>
          </w:p>
          <w:p>
            <w:pPr>
              <w:keepNext w:val="0"/>
              <w:widowControl w:val="0"/>
              <w:spacing w:before="0" w:after="0" w:line="400" w:lineRule="exact"/>
              <w:snapToGrid w:val="0"/>
              <w:ind w:firstLine="0" w:left="0" w:right="0"/>
              <w:jc w:val="center"/>
            </w:pPr>
            <w:r>
              <w:rPr>
                <w:rFonts w:ascii="Times New Roman" w:hAnsi="Times New Roman" w:eastAsia="宋体"/>
                <w:sz w:val="24"/>
              </w:rPr>
              <w:t>运动控制与接触引导组装研究</w:t>
            </w:r>
          </w:p>
        </w:tc>
      </w:tr>
      <w:tr w:rsidR="00A87E74" w14:paraId="387B93DD" w14:textId="77777777">
        <w:trPr>
          <w:trHeight w:val="600" w:hRule="atLeast"/>
          <w:jc w:val="center"/>
          <w:cantSplit/>
        </w:trPr>
        <w:tc>
          <w:tcPr>
            <w:tcW w:w="1512" w:type="dxa"/>
            <w:vAlign w:val="center"/>
          </w:tcPr>
          <w:p w14:paraId="0787982C"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申</w:t>
            </w:r>
            <w:r>
              <w:rPr>
                <w:rFonts w:hint="eastAsia" w:ascii="Times New Roman" w:hAnsi="Times New Roman" w:eastAsia="宋体"/>
                <w:sz w:val="28"/>
              </w:rPr>
              <w:t xml:space="preserve"> </w:t>
            </w:r>
            <w:r>
              <w:rPr>
                <w:rFonts w:hint="eastAsia" w:ascii="Times New Roman" w:hAnsi="Times New Roman" w:eastAsia="宋体"/>
                <w:sz w:val="28"/>
              </w:rPr>
              <w:t>请</w:t>
            </w:r>
            <w:r>
              <w:rPr>
                <w:rFonts w:hint="eastAsia" w:ascii="Times New Roman" w:hAnsi="Times New Roman" w:eastAsia="宋体"/>
                <w:sz w:val="28"/>
              </w:rPr>
              <w:t xml:space="preserve"> </w:t>
            </w:r>
            <w:r>
              <w:rPr>
                <w:rFonts w:hint="eastAsia" w:ascii="Times New Roman" w:hAnsi="Times New Roman" w:eastAsia="宋体"/>
                <w:sz w:val="28"/>
              </w:rPr>
              <w:t>人</w:t>
            </w:r>
          </w:p>
        </w:tc>
        <w:tc>
          <w:tcPr>
            <w:tcW w:w="6048" w:type="dxa"/>
            <w:tcBorders>
              <w:top w:val="single" w:sz="4" w:space="0" w:color="auto"/>
              <w:bottom w:val="single" w:sz="4" w:space="0" w:color="auto"/>
            </w:tcBorders>
            <w:vAlign w:val="center"/>
          </w:tcPr>
          <w:p w14:paraId="77E5730C" w14:textId="77777777" w:rsidR="00A87E74" w:rsidRDefault="00A87E74">
            <w:pPr>
              <w:keepNext w:val="0"/>
              <w:widowControl w:val="0"/>
              <w:spacing w:line="420" w:lineRule="exact" w:before="0" w:after="0"/>
              <w:ind w:firstLine="0" w:left="0" w:right="0"/>
              <w:jc w:val="center"/>
              <w:rPr>
                <w:rFonts w:eastAsia="黑体"/>
                <w:sz w:val="28"/>
                <w:u w:val="single"/>
              </w:rPr>
              <w:snapToGrid w:val="0"/>
            </w:pPr>
            <w:r>
              <w:rPr>
                <w:rFonts w:ascii="Times New Roman" w:hAnsi="Times New Roman" w:eastAsia="宋体"/>
                <w:sz w:val="28"/>
              </w:rPr>
              <w:t>单明贺</w:t>
            </w:r>
          </w:p>
        </w:tc>
      </w:tr>
      <w:tr w:rsidR="00A87E74" w14:paraId="57074843" w14:textId="77777777">
        <w:trPr>
          <w:trHeight w:val="600" w:hRule="atLeast"/>
          <w:jc w:val="center"/>
          <w:cantSplit/>
        </w:trPr>
        <w:tc>
          <w:tcPr>
            <w:tcW w:w="1512" w:type="dxa"/>
            <w:vAlign w:val="center"/>
          </w:tcPr>
          <w:p w14:paraId="77E44C8A"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所在单位</w:t>
            </w:r>
          </w:p>
        </w:tc>
        <w:tc>
          <w:tcPr>
            <w:tcW w:w="6048" w:type="dxa"/>
            <w:tcBorders>
              <w:top w:val="single" w:sz="4" w:space="0" w:color="auto"/>
              <w:bottom w:val="single" w:sz="4" w:space="0" w:color="auto"/>
            </w:tcBorders>
            <w:vAlign w:val="center"/>
          </w:tcPr>
          <w:p w14:paraId="0C594060" w14:textId="77777777" w:rsidR="00A87E74" w:rsidRDefault="00A87E74">
            <w:pPr>
              <w:keepNext w:val="0"/>
              <w:widowControl w:val="0"/>
              <w:spacing w:line="420" w:lineRule="exact" w:before="0" w:after="0"/>
              <w:ind w:firstLine="0" w:left="0" w:right="0"/>
              <w:jc w:val="center"/>
              <w:rPr>
                <w:rFonts w:eastAsia="黑体"/>
                <w:sz w:val="28"/>
                <w:u w:val="single"/>
              </w:rPr>
              <w:snapToGrid w:val="0"/>
            </w:pPr>
            <w:r>
              <w:rPr>
                <w:rFonts w:ascii="Times New Roman" w:hAnsi="Times New Roman" w:eastAsia="宋体"/>
                <w:sz w:val="28"/>
              </w:rPr>
              <w:t>北京理工大学</w:t>
            </w:r>
          </w:p>
        </w:tc>
      </w:tr>
      <w:tr w:rsidR="00A87E74" w14:paraId="3CEB553D" w14:textId="77777777">
        <w:trPr>
          <w:trHeight w:val="600" w:hRule="atLeast"/>
          <w:jc w:val="center"/>
          <w:cantSplit/>
        </w:trPr>
        <w:tc>
          <w:tcPr>
            <w:tcW w:w="1512" w:type="dxa"/>
            <w:vAlign w:val="center"/>
          </w:tcPr>
          <w:p w14:paraId="4D6C24AE"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联系电话</w:t>
            </w:r>
          </w:p>
        </w:tc>
        <w:tc>
          <w:tcPr>
            <w:tcW w:w="6048" w:type="dxa"/>
            <w:tcBorders>
              <w:top w:val="single" w:sz="4" w:space="0" w:color="auto"/>
              <w:bottom w:val="single" w:sz="4" w:space="0" w:color="auto"/>
            </w:tcBorders>
            <w:vAlign w:val="center"/>
          </w:tcPr>
          <w:p w14:paraId="48C80818" w14:textId="77777777" w:rsidR="00A87E74" w:rsidRDefault="00A87E74">
            <w:pPr>
              <w:keepNext w:val="0"/>
              <w:widowControl w:val="0"/>
              <w:spacing w:line="420" w:lineRule="exact" w:before="0" w:after="0"/>
              <w:ind w:firstLine="0" w:left="0" w:right="0"/>
              <w:jc w:val="center"/>
              <w:rPr>
                <w:rFonts w:eastAsia="黑体"/>
                <w:sz w:val="28"/>
                <w:u w:val="single"/>
              </w:rPr>
              <w:snapToGrid w:val="0"/>
            </w:pPr>
            <w:r>
              <w:rPr>
                <w:rFonts w:ascii="Times New Roman" w:hAnsi="Times New Roman" w:eastAsia="宋体"/>
                <w:sz w:val="28"/>
              </w:rPr>
              <w:t>010-68913425</w:t>
            </w:r>
          </w:p>
        </w:tc>
      </w:tr>
      <w:tr w:rsidR="00A87E74" w14:paraId="533879FF" w14:textId="77777777">
        <w:trPr>
          <w:trHeight w:val="600" w:hRule="atLeast"/>
          <w:jc w:val="center"/>
          <w:cantSplit/>
        </w:trPr>
        <w:tc>
          <w:tcPr>
            <w:tcW w:w="1512" w:type="dxa"/>
            <w:vAlign w:val="center"/>
          </w:tcPr>
          <w:p w14:paraId="2B31DACE"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E-mail</w:t>
            </w:r>
          </w:p>
        </w:tc>
        <w:tc>
          <w:tcPr>
            <w:tcW w:w="6048" w:type="dxa"/>
            <w:tcBorders>
              <w:top w:val="single" w:sz="4" w:space="0" w:color="auto"/>
              <w:bottom w:val="single" w:sz="4" w:space="0" w:color="auto"/>
            </w:tcBorders>
            <w:vAlign w:val="center"/>
          </w:tcPr>
          <w:p w14:paraId="32A3DBEA" w14:textId="77777777" w:rsidR="00A87E74" w:rsidRDefault="00A87E74">
            <w:pPr>
              <w:keepNext w:val="0"/>
              <w:widowControl w:val="0"/>
              <w:spacing w:line="420" w:lineRule="exact" w:before="0" w:after="0"/>
              <w:ind w:firstLine="0" w:left="0" w:right="0"/>
              <w:jc w:val="center"/>
              <w:rPr>
                <w:rFonts w:eastAsia="黑体"/>
                <w:sz w:val="28"/>
                <w:u w:val="single"/>
              </w:rPr>
              <w:snapToGrid w:val="0"/>
            </w:pPr>
            <w:r>
              <w:rPr>
                <w:rFonts w:ascii="Times New Roman" w:hAnsi="Times New Roman" w:eastAsia="宋体"/>
                <w:sz w:val="28"/>
              </w:rPr>
              <w:t>mshan@bit.edu.cn</w:t>
            </w:r>
          </w:p>
        </w:tc>
      </w:tr>
      <w:tr w:rsidR="00A87E74" w14:paraId="35ECC53F" w14:textId="77777777">
        <w:trPr>
          <w:trHeight w:val="600" w:hRule="atLeast"/>
          <w:jc w:val="center"/>
          <w:cantSplit/>
        </w:trPr>
        <w:tc>
          <w:tcPr>
            <w:tcW w:w="1512" w:type="dxa"/>
            <w:vAlign w:val="center"/>
          </w:tcPr>
          <w:p w14:paraId="38AD0B3F" w14:textId="77777777" w:rsidR="00A87E74" w:rsidRDefault="00000000">
            <w:pPr>
              <w:keepNext w:val="0"/>
              <w:widowControl w:val="0"/>
              <w:spacing w:line="420" w:lineRule="exact" w:before="0" w:after="0"/>
              <w:rPr>
                <w:sz w:val="28"/>
              </w:rPr>
              <w:snapToGrid w:val="0"/>
            </w:pPr>
            <w:r>
              <w:rPr>
                <w:rFonts w:hint="eastAsia" w:ascii="Times New Roman" w:hAnsi="Times New Roman" w:eastAsia="宋体"/>
                <w:sz w:val="28"/>
              </w:rPr>
              <w:t>申请日期</w:t>
            </w:r>
          </w:p>
        </w:tc>
        <w:tc>
          <w:tcPr>
            <w:tcW w:w="6048" w:type="dxa"/>
            <w:tcBorders>
              <w:top w:val="single" w:sz="4" w:space="0" w:color="auto"/>
              <w:bottom w:val="single" w:sz="4" w:space="0" w:color="auto"/>
            </w:tcBorders>
            <w:vAlign w:val="center"/>
          </w:tcPr>
          <w:p w14:paraId="61954108" w14:textId="77777777" w:rsidR="00A87E74" w:rsidRDefault="00A87E74">
            <w:pPr>
              <w:keepNext w:val="0"/>
              <w:widowControl w:val="0"/>
              <w:spacing w:line="420" w:lineRule="exact" w:before="0" w:after="0"/>
              <w:rPr>
                <w:rFonts w:eastAsia="黑体"/>
                <w:sz w:val="28"/>
                <w:u w:val="single"/>
              </w:rPr>
              <w:snapToGrid w:val="0"/>
            </w:pPr>
          </w:p>
        </w:tc>
      </w:tr>
    </w:tbl>
    <w:p w14:paraId="5757C698" w14:textId="77777777" w:rsidR="00A87E74" w:rsidRDefault="00A87E74"/>
    <w:p w14:paraId="5D6AA4B6" w14:textId="77777777" w:rsidR="00A87E74" w:rsidRDefault="00A87E74">
      <w:pPr>
        <w:jc w:val="center"/>
        <w:rPr>
          <w:rFonts w:eastAsia="黑体"/>
          <w:sz w:val="28"/>
        </w:rPr>
      </w:pPr>
    </w:p>
    <w:p w14:paraId="5F3DBEBF" w14:textId="77777777" w:rsidR="00A87E74" w:rsidRDefault="00000000">
      <w:pPr>
        <w:jc w:val="center"/>
        <w:rPr>
          <w:sz w:val="28"/>
        </w:rPr>
      </w:pPr>
      <w:r>
        <w:rPr>
          <w:rFonts w:eastAsia="黑体" w:hint="eastAsia"/>
          <w:sz w:val="28"/>
        </w:rPr>
        <w:t>航空航天结构力学及控制全国重点实验室制</w:t>
      </w:r>
    </w:p>
    <w:p w14:paraId="5ECB7D0D" w14:textId="77777777" w:rsidR="00A87E74" w:rsidRDefault="00000000">
      <w:pPr>
        <w:jc w:val="center"/>
        <w:rPr>
          <w:rFonts w:ascii="黑体" w:eastAsia="黑体"/>
          <w:b/>
          <w:sz w:val="32"/>
          <w:szCs w:val="32"/>
        </w:rPr>
      </w:pPr>
      <w:r>
        <w:rPr>
          <w:rFonts w:ascii="黑体" w:eastAsia="黑体" w:hint="eastAsia"/>
          <w:sz w:val="28"/>
        </w:rPr>
        <w:t xml:space="preserve">2026版 </w:t>
      </w:r>
    </w:p>
    <w:p w14:paraId="3F89497E" w14:textId="77777777" w:rsidR="00A87E74" w:rsidRDefault="00A87E74">
      <w:pPr>
        <w:jc w:val="center"/>
        <w:rPr>
          <w:rFonts w:ascii="黑体" w:eastAsia="黑体"/>
          <w:b/>
          <w:sz w:val="32"/>
          <w:szCs w:val="32"/>
        </w:rPr>
        <w:sectPr w:rsidR="00A87E74">
          <w:headerReference w:type="default" r:id="rId8"/>
          <w:footerReference w:type="even" r:id="rId9"/>
          <w:footerReference w:type="default" r:id="rId10"/>
          <w:pgSz w:w="11906" w:h="16838"/>
          <w:pgMar w:top="567" w:right="567" w:bottom="567" w:left="567" w:header="851" w:footer="992" w:gutter="0"/>
          <w:cols w:space="425"/>
          <w:docGrid w:type="lines" w:linePitch="312"/>
        </w:sectPr>
      </w:pPr>
    </w:p>
    <w:p w14:paraId="10D54496" w14:textId="77777777" w:rsidR="00A87E74" w:rsidRDefault="00000000">
      <w:pPr>
        <w:spacing w:beforeLines="250" w:before="780" w:afterLines="100" w:after="312" w:line="560" w:lineRule="exact"/>
        <w:jc w:val="center"/>
        <w:rPr>
          <w:rFonts w:ascii="楷体_GB2312" w:eastAsia="楷体_GB2312"/>
          <w:sz w:val="36"/>
          <w:szCs w:val="36"/>
        </w:rPr>
      </w:pPr>
      <w:r>
        <w:rPr>
          <w:rFonts w:ascii="楷体_GB2312" w:eastAsia="楷体_GB2312" w:hint="eastAsia"/>
          <w:b/>
          <w:bCs/>
          <w:sz w:val="36"/>
          <w:szCs w:val="36"/>
        </w:rPr>
        <w:lastRenderedPageBreak/>
        <w:t>填   表   说   明</w:t>
      </w:r>
    </w:p>
    <w:p w14:paraId="60B4F1D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一、申请书报送一式一份，请用A4纸打印，于左侧装订。</w:t>
      </w:r>
    </w:p>
    <w:p w14:paraId="18AF1D5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二、有关填写说明：</w:t>
      </w:r>
    </w:p>
    <w:p w14:paraId="1105C16B"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所属学科</w:t>
      </w:r>
      <w:r>
        <w:rPr>
          <w:rFonts w:ascii="宋体" w:hAnsi="宋体" w:hint="eastAsia"/>
        </w:rPr>
        <w:t>——</w:t>
      </w:r>
      <w:r>
        <w:rPr>
          <w:rFonts w:ascii="楷体_GB2312" w:eastAsia="楷体_GB2312" w:hint="eastAsia"/>
          <w:sz w:val="28"/>
          <w:szCs w:val="28"/>
        </w:rPr>
        <w:t>二级学科；</w:t>
      </w:r>
    </w:p>
    <w:p w14:paraId="24D9D06F"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课题类型</w:t>
      </w:r>
      <w:r>
        <w:rPr>
          <w:rFonts w:ascii="宋体" w:hAnsi="宋体" w:hint="eastAsia"/>
        </w:rPr>
        <w:t>——</w:t>
      </w:r>
      <w:r>
        <w:rPr>
          <w:rFonts w:ascii="楷体_GB2312" w:eastAsia="楷体_GB2312" w:hint="eastAsia"/>
          <w:sz w:val="28"/>
          <w:szCs w:val="28"/>
        </w:rPr>
        <w:t>重点课题、面上课题、青年课题</w:t>
      </w:r>
    </w:p>
    <w:p w14:paraId="531DEC65"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研究年限</w:t>
      </w:r>
      <w:r>
        <w:rPr>
          <w:rFonts w:ascii="宋体" w:hAnsi="宋体" w:hint="eastAsia"/>
        </w:rPr>
        <w:t>——</w:t>
      </w:r>
      <w:r>
        <w:rPr>
          <w:rFonts w:ascii="楷体_GB2312" w:eastAsia="楷体_GB2312" w:hint="eastAsia"/>
          <w:sz w:val="28"/>
          <w:szCs w:val="28"/>
        </w:rPr>
        <w:t>20</w:t>
      </w:r>
      <w:r>
        <w:rPr>
          <w:rFonts w:ascii="楷体_GB2312" w:eastAsia="楷体_GB2312"/>
          <w:sz w:val="28"/>
          <w:szCs w:val="28"/>
        </w:rPr>
        <w:t>2</w:t>
      </w:r>
      <w:r>
        <w:rPr>
          <w:rFonts w:ascii="楷体_GB2312" w:eastAsia="楷体_GB2312" w:hint="eastAsia"/>
          <w:sz w:val="28"/>
          <w:szCs w:val="28"/>
        </w:rPr>
        <w:t>7年1月—2028年12月，研究周期2年；</w:t>
      </w:r>
    </w:p>
    <w:p w14:paraId="3E02AFC4"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研究性质</w:t>
      </w:r>
      <w:r>
        <w:rPr>
          <w:rFonts w:ascii="宋体" w:hAnsi="宋体" w:hint="eastAsia"/>
        </w:rPr>
        <w:t>——</w:t>
      </w:r>
      <w:r>
        <w:rPr>
          <w:rFonts w:ascii="楷体_GB2312" w:eastAsia="楷体_GB2312" w:hint="eastAsia"/>
          <w:sz w:val="28"/>
          <w:szCs w:val="28"/>
        </w:rPr>
        <w:t>基础研究，应用基础研究。</w:t>
      </w:r>
    </w:p>
    <w:p w14:paraId="081DBA37" w14:textId="77777777" w:rsidR="00A87E74" w:rsidRDefault="00A87E74">
      <w:pPr>
        <w:spacing w:line="600" w:lineRule="exact"/>
        <w:ind w:firstLineChars="180" w:firstLine="504"/>
        <w:rPr>
          <w:rFonts w:ascii="楷体_GB2312" w:eastAsia="楷体_GB2312"/>
          <w:sz w:val="28"/>
          <w:szCs w:val="28"/>
        </w:rPr>
      </w:pPr>
    </w:p>
    <w:p w14:paraId="777D7272" w14:textId="77777777" w:rsidR="00A87E74" w:rsidRDefault="00A87E74">
      <w:pPr>
        <w:rPr>
          <w:rFonts w:ascii="黑体" w:eastAsia="黑体"/>
          <w:b/>
          <w:sz w:val="32"/>
          <w:szCs w:val="32"/>
        </w:rPr>
        <w:sectPr w:rsidR="00A87E74">
          <w:pgSz w:w="11906" w:h="16838"/>
          <w:pgMar w:top="1418" w:right="1418" w:bottom="1418" w:left="1418" w:header="851" w:footer="992" w:gutter="0"/>
          <w:cols w:space="425"/>
          <w:docGrid w:type="lines" w:linePitch="312"/>
        </w:sectPr>
      </w:pPr>
    </w:p>
    <w:p w14:paraId="229C6E89" w14:textId="77777777" w:rsidR="00A87E74" w:rsidRDefault="00000000">
      <w:pPr>
        <w:jc w:val="center"/>
        <w:rPr>
          <w:rFonts w:ascii="黑体" w:eastAsia="黑体"/>
          <w:b/>
          <w:sz w:val="32"/>
          <w:szCs w:val="32"/>
        </w:rPr>
      </w:pPr>
      <w:r>
        <w:rPr>
          <w:rFonts w:ascii="黑体" w:eastAsia="黑体" w:hint="eastAsia"/>
          <w:b/>
          <w:sz w:val="32"/>
          <w:szCs w:val="32"/>
        </w:rPr>
        <w:lastRenderedPageBreak/>
        <w:t>申 请 项 目 简 表</w:t>
      </w:r>
    </w:p>
    <w:tbl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4703"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50"/>
        <w:gridCol w:w="1540"/>
        <w:gridCol w:w="935"/>
        <w:gridCol w:w="900"/>
        <w:gridCol w:w="898"/>
        <w:gridCol w:w="48"/>
        <w:gridCol w:w="850"/>
        <w:gridCol w:w="488"/>
        <w:gridCol w:w="410"/>
        <w:gridCol w:w="900"/>
        <w:gridCol w:w="902"/>
      </w:tblGrid>
      <w:tr w:rsidR="00A87E74" w14:paraId="3A47250E" w14:textId="77777777">
        <w:trPr>
          <w:cantSplit/>
          <w:trHeight w:val="495" w:hRule="atLeast"/>
          <w:jc w:val="center"/>
        </w:trPr>
        <w:tc>
          <w:tcPr>
            <w:tcW w:w="435" w:type="pct"/>
            <w:vMerge w:val="restart"/>
            <w:tcBorders>
              <w:top w:val="single" w:sz="8" w:space="0" w:color="auto"/>
              <w:left w:val="single" w:sz="8" w:space="0" w:color="auto"/>
              <w:right w:val="single" w:sz="8" w:space="0" w:color="auto"/>
            </w:tcBorders>
            <w:vAlign w:val="center"/>
          </w:tcPr>
          <w:p w14:paraId="66493FA1" w14:textId="77777777" w:rsidR="00A87E74" w:rsidRDefault="00000000">
            <w:pPr>
              <w:keepNext w:val="0"/>
              <w:widowControl w:val="0"/>
              <w:spacing w:before="0" w:after="0" w:line="360" w:lineRule="exact"/>
              <w:jc w:val="center"/>
              <w:rPr>
                <w:b/>
                <w:color w:val="000000"/>
              </w:rPr>
              <w:snapToGrid w:val="0"/>
            </w:pPr>
            <w:r>
              <w:rPr>
                <w:rFonts w:hint="eastAsia" w:ascii="Times New Roman" w:hAnsi="Times New Roman" w:eastAsia="宋体"/>
                <w:b/>
                <w:color w:val="000000"/>
                <w:sz w:val="21"/>
              </w:rPr>
              <w:t>研</w:t>
            </w:r>
          </w:p>
          <w:p w14:paraId="231AF6BB" w14:textId="77777777" w:rsidR="00A87E74" w:rsidRDefault="00000000">
            <w:pPr>
              <w:keepNext w:val="0"/>
              <w:widowControl w:val="0"/>
              <w:spacing w:before="0" w:after="0" w:line="360" w:lineRule="exact"/>
              <w:jc w:val="center"/>
              <w:rPr>
                <w:b/>
                <w:color w:val="000000"/>
              </w:rPr>
              <w:snapToGrid w:val="0"/>
            </w:pPr>
            <w:r>
              <w:rPr>
                <w:rFonts w:hint="eastAsia" w:ascii="Times New Roman" w:hAnsi="Times New Roman" w:eastAsia="宋体"/>
                <w:b/>
                <w:color w:val="000000"/>
                <w:sz w:val="21"/>
              </w:rPr>
              <w:t>究</w:t>
            </w:r>
          </w:p>
          <w:p w14:paraId="5C782558" w14:textId="77777777" w:rsidR="00A87E74" w:rsidRDefault="00000000">
            <w:pPr>
              <w:keepNext w:val="0"/>
              <w:widowControl w:val="0"/>
              <w:spacing w:before="0" w:after="0" w:line="360" w:lineRule="exact"/>
              <w:jc w:val="center"/>
              <w:rPr>
                <w:b/>
                <w:color w:val="000000"/>
              </w:rPr>
              <w:snapToGrid w:val="0"/>
            </w:pPr>
            <w:r>
              <w:rPr>
                <w:rFonts w:hint="eastAsia" w:ascii="Times New Roman" w:hAnsi="Times New Roman" w:eastAsia="宋体"/>
                <w:b/>
                <w:color w:val="000000"/>
                <w:sz w:val="21"/>
              </w:rPr>
              <w:t>项</w:t>
            </w:r>
          </w:p>
          <w:p w14:paraId="083D90C4" w14:textId="77777777" w:rsidR="00A87E74" w:rsidRDefault="00000000">
            <w:pPr>
              <w:keepNext w:val="0"/>
              <w:widowControl w:val="0"/>
              <w:spacing w:before="0" w:after="0" w:line="360" w:lineRule="exact"/>
              <w:jc w:val="center"/>
              <w:rPr>
                <w:b/>
                <w:color w:val="000000"/>
              </w:rPr>
              <w:snapToGrid w:val="0"/>
            </w:pPr>
            <w:r>
              <w:rPr>
                <w:rFonts w:hint="eastAsia" w:ascii="Times New Roman" w:hAnsi="Times New Roman" w:eastAsia="宋体"/>
                <w:b/>
                <w:color w:val="000000"/>
                <w:sz w:val="21"/>
              </w:rPr>
              <w:t>目</w:t>
            </w:r>
          </w:p>
        </w:tc>
        <w:tc>
          <w:tcPr>
            <w:tcW w:w="893" w:type="pct"/>
            <w:tcBorders>
              <w:top w:val="single" w:sz="8" w:space="0" w:color="auto"/>
              <w:left w:val="single" w:sz="8" w:space="0" w:color="auto"/>
              <w:right w:val="single" w:sz="8" w:space="0" w:color="auto"/>
            </w:tcBorders>
            <w:vAlign w:val="center"/>
          </w:tcPr>
          <w:p w14:paraId="3CE762FB"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项目名称</w:t>
            </w:r>
          </w:p>
        </w:tc>
        <w:tc>
          <w:tcPr>
            <w:tcW w:w="3672" w:type="pct"/>
            <w:gridSpan w:val="9"/>
            <w:tcBorders>
              <w:top w:val="single" w:sz="8" w:space="0" w:color="auto"/>
              <w:left w:val="single" w:sz="8" w:space="0" w:color="auto"/>
              <w:right w:val="single" w:sz="8" w:space="0" w:color="auto"/>
            </w:tcBorders>
            <w:vAlign w:val="center"/>
          </w:tcPr>
          <w:p w14:paraId="13CCFE5E" w14:textId="77777777" w:rsidR="00A87E74" w:rsidRDefault="00A87E74">
            <w:pPr>
              <w:keepNext w:val="0"/>
              <w:widowControl w:val="0"/>
              <w:spacing w:before="0" w:after="0" w:line="360" w:lineRule="exact"/>
              <w:ind w:firstLine="0" w:left="0" w:right="0"/>
              <w:jc w:val="center"/>
              <w:rPr>
                <w:color w:val="000000"/>
              </w:rPr>
              <w:snapToGrid w:val="0"/>
            </w:pPr>
            <w:r>
              <w:rPr>
                <w:rFonts w:ascii="Times New Roman" w:hAnsi="Times New Roman" w:eastAsia="宋体"/>
                <w:sz w:val="21"/>
              </w:rPr>
              <w:t>柔性桁架支撑下空间机器人的运动控制与接触引导组装研究</w:t>
            </w:r>
          </w:p>
        </w:tc>
      </w:tr>
      <w:tr w:rsidR="00A87E74" w14:paraId="77520BDA" w14:textId="77777777">
        <w:trPr>
          <w:cantSplit/>
          <w:trHeight w:val="495" w:hRule="atLeast"/>
          <w:jc w:val="center"/>
        </w:trPr>
        <w:tc>
          <w:tcPr>
            <w:tcW w:w="435" w:type="pct"/>
            <w:vMerge/>
            <w:tcBorders>
              <w:top w:val="single" w:sz="8" w:space="0" w:color="auto"/>
              <w:left w:val="single" w:sz="8" w:space="0" w:color="auto"/>
              <w:right w:val="single" w:sz="8" w:space="0" w:color="auto"/>
            </w:tcBorders>
            <w:vAlign w:val="center"/>
          </w:tcPr>
          <w:p w14:paraId="566559CF" w14:textId="77777777" w:rsidR="00A87E74" w:rsidRDefault="00A87E74">
            <w:pPr>
              <w:keepNext w:val="0"/>
              <w:widowControl w:val="0"/>
              <w:spacing w:before="0" w:after="0" w:line="360" w:lineRule="exact"/>
              <w:jc w:val="center"/>
              <w:rPr>
                <w:b/>
                <w:color w:val="000000"/>
              </w:rPr>
              <w:snapToGrid w:val="0"/>
            </w:pPr>
          </w:p>
        </w:tc>
        <w:tc>
          <w:tcPr>
            <w:tcW w:w="893" w:type="pct"/>
            <w:tcBorders>
              <w:top w:val="single" w:sz="8" w:space="0" w:color="auto"/>
              <w:left w:val="single" w:sz="8" w:space="0" w:color="auto"/>
              <w:right w:val="single" w:sz="8" w:space="0" w:color="auto"/>
            </w:tcBorders>
            <w:vAlign w:val="center"/>
          </w:tcPr>
          <w:p w14:paraId="09333E3B"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所属学科</w:t>
            </w:r>
          </w:p>
        </w:tc>
        <w:tc>
          <w:tcPr>
            <w:tcW w:w="3672" w:type="pct"/>
            <w:gridSpan w:val="9"/>
            <w:tcBorders>
              <w:top w:val="single" w:sz="8" w:space="0" w:color="auto"/>
              <w:left w:val="single" w:sz="8" w:space="0" w:color="auto"/>
              <w:right w:val="single" w:sz="8" w:space="0" w:color="auto"/>
            </w:tcBorders>
            <w:vAlign w:val="center"/>
          </w:tcPr>
          <w:p w14:paraId="0DE723B8" w14:textId="77777777" w:rsidR="00A87E74" w:rsidRDefault="00A87E74">
            <w:pPr>
              <w:keepNext w:val="0"/>
              <w:widowControl w:val="0"/>
              <w:spacing w:before="0" w:after="0" w:line="360" w:lineRule="exact"/>
              <w:rPr>
                <w:color w:val="000000"/>
              </w:rPr>
              <w:snapToGrid w:val="0"/>
            </w:pPr>
          </w:p>
        </w:tc>
      </w:tr>
      <w:tr w:rsidR="00A87E74" w14:paraId="1053523B" w14:textId="77777777">
        <w:trPr>
          <w:cantSplit/>
          <w:trHeight w:val="495" w:hRule="atLeast"/>
          <w:jc w:val="center"/>
        </w:trPr>
        <w:tc>
          <w:tcPr>
            <w:tcW w:w="435" w:type="pct"/>
            <w:vMerge/>
            <w:tcBorders>
              <w:left w:val="single" w:sz="8" w:space="0" w:color="auto"/>
              <w:right w:val="single" w:sz="8" w:space="0" w:color="auto"/>
            </w:tcBorders>
            <w:vAlign w:val="center"/>
          </w:tcPr>
          <w:p w14:paraId="219DAB60" w14:textId="77777777" w:rsidR="00A87E74" w:rsidRDefault="00A87E74">
            <w:pPr>
              <w:keepNext w:val="0"/>
              <w:widowControl w:val="0"/>
              <w:spacing w:before="0" w:after="0" w:line="360" w:lineRule="exact"/>
              <w:jc w:val="left"/>
              <w:rPr>
                <w:b/>
                <w:color w:val="000000"/>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38C43B0C"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课题类型</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5B1A0589" w14:textId="77777777" w:rsidR="00A87E74" w:rsidRDefault="00000000">
            <w:pPr>
              <w:keepNext w:val="0"/>
              <w:widowControl w:val="0"/>
              <w:spacing w:before="0" w:after="0" w:line="360" w:lineRule="exact"/>
              <w:ind w:firstLine="0" w:left="0" w:right="0"/>
              <w:jc w:val="left"/>
              <w:rPr>
                <w:color w:val="000000"/>
              </w:rPr>
              <w:snapToGrid w:val="0"/>
            </w:pPr>
            <w:r>
              <w:rPr>
                <w:rFonts w:ascii="Times New Roman" w:hAnsi="Times New Roman" w:eastAsia="宋体"/>
                <w:sz w:val="21"/>
              </w:rPr>
              <w:t>■重点课题      □面上课题      □青年课题</w:t>
            </w:r>
          </w:p>
        </w:tc>
      </w:tr>
      <w:tr w:rsidR="00A87E74" w14:paraId="1C4069C7" w14:textId="77777777">
        <w:trPr>
          <w:cantSplit/>
          <w:trHeight w:val="495" w:hRule="atLeast"/>
          <w:jc w:val="center"/>
        </w:trPr>
        <w:tc>
          <w:tcPr>
            <w:tcW w:w="435" w:type="pct"/>
            <w:vMerge/>
            <w:tcBorders>
              <w:left w:val="single" w:sz="8" w:space="0" w:color="auto"/>
              <w:right w:val="single" w:sz="8" w:space="0" w:color="auto"/>
            </w:tcBorders>
            <w:vAlign w:val="center"/>
          </w:tcPr>
          <w:p w14:paraId="678665C4" w14:textId="77777777" w:rsidR="00A87E74" w:rsidRDefault="00A87E74">
            <w:pPr>
              <w:keepNext w:val="0"/>
              <w:widowControl w:val="0"/>
              <w:spacing w:before="0" w:after="0" w:line="360" w:lineRule="exact"/>
              <w:jc w:val="left"/>
              <w:rPr>
                <w:b/>
                <w:color w:val="000000"/>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29FB0338"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研究年限</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1DB74E38"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2027年1月—2028年12月</w:t>
            </w:r>
          </w:p>
        </w:tc>
      </w:tr>
      <w:tr w:rsidR="00A87E74" w14:paraId="3A5E299E" w14:textId="77777777">
        <w:trPr>
          <w:cantSplit/>
          <w:trHeight w:val="495" w:hRule="atLeast"/>
          <w:jc w:val="center"/>
        </w:trPr>
        <w:tc>
          <w:tcPr>
            <w:tcW w:w="435" w:type="pct"/>
            <w:vMerge/>
            <w:tcBorders>
              <w:left w:val="single" w:sz="8" w:space="0" w:color="auto"/>
              <w:right w:val="single" w:sz="8" w:space="0" w:color="auto"/>
            </w:tcBorders>
            <w:vAlign w:val="center"/>
          </w:tcPr>
          <w:p w14:paraId="6E26A9F1" w14:textId="77777777" w:rsidR="00A87E74" w:rsidRDefault="00A87E74">
            <w:pPr>
              <w:keepNext w:val="0"/>
              <w:widowControl w:val="0"/>
              <w:spacing w:before="0" w:after="0" w:line="360" w:lineRule="exact"/>
              <w:jc w:val="left"/>
              <w:rPr>
                <w:b/>
                <w:color w:val="000000"/>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5C527AA9"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申请经费</w:t>
            </w:r>
          </w:p>
        </w:tc>
        <w:tc>
          <w:tcPr>
            <w:tcW w:w="1613" w:type="pct"/>
            <w:gridSpan w:val="4"/>
            <w:tcBorders>
              <w:top w:val="single" w:sz="8" w:space="0" w:color="auto"/>
              <w:left w:val="single" w:sz="8" w:space="0" w:color="auto"/>
              <w:bottom w:val="single" w:sz="4" w:space="0" w:color="auto"/>
              <w:right w:val="single" w:sz="8" w:space="0" w:color="auto"/>
            </w:tcBorders>
            <w:vAlign w:val="center"/>
          </w:tcPr>
          <w:p w14:paraId="633885D3" w14:textId="77777777" w:rsidR="00A87E74" w:rsidRDefault="00000000">
            <w:pPr>
              <w:keepNext w:val="0"/>
              <w:widowControl w:val="0"/>
              <w:spacing w:before="0" w:after="0" w:line="360" w:lineRule="exact"/>
              <w:ind w:firstLine="0" w:left="0" w:right="0"/>
              <w:jc w:val="center"/>
              <w:rPr>
                <w:color w:val="000000"/>
              </w:rPr>
              <w:snapToGrid w:val="0"/>
            </w:pPr>
            <w:r>
              <w:rPr>
                <w:rFonts w:ascii="Times New Roman" w:hAnsi="Times New Roman" w:eastAsia="宋体"/>
                <w:sz w:val="21"/>
              </w:rPr>
              <w:t>30.00（万元）</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0A72E717" w14:textId="77777777" w:rsidR="00A87E74" w:rsidRDefault="00000000">
            <w:pPr>
              <w:keepNext w:val="0"/>
              <w:widowControl w:val="0"/>
              <w:spacing w:before="0" w:after="0" w:line="360" w:lineRule="exact"/>
              <w:jc w:val="center"/>
              <w:rPr>
                <w:color w:val="000000"/>
              </w:rPr>
              <w:snapToGrid w:val="0"/>
            </w:pPr>
            <w:r>
              <w:rPr>
                <w:rFonts w:hint="eastAsia" w:ascii="Times New Roman" w:hAnsi="Times New Roman" w:eastAsia="宋体"/>
                <w:color w:val="000000"/>
                <w:sz w:val="21"/>
              </w:rPr>
              <w:t>研究性质</w:t>
            </w:r>
          </w:p>
        </w:tc>
        <w:tc>
          <w:tcPr>
            <w:tcW w:w="1283" w:type="pct"/>
            <w:gridSpan w:val="3"/>
            <w:tcBorders>
              <w:top w:val="single" w:sz="8" w:space="0" w:color="auto"/>
              <w:left w:val="single" w:sz="8" w:space="0" w:color="auto"/>
              <w:bottom w:val="single" w:sz="8" w:space="0" w:color="auto"/>
              <w:right w:val="single" w:sz="8" w:space="0" w:color="auto"/>
            </w:tcBorders>
            <w:vAlign w:val="center"/>
          </w:tcPr>
          <w:p w14:paraId="7518255C"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应用基础研究</w:t>
            </w:r>
          </w:p>
        </w:tc>
      </w:tr>
      <w:tr w:rsidR="00A87E74" w14:paraId="32082170" w14:textId="77777777">
        <w:trPr>
          <w:cantSplit/>
          <w:trHeight w:val="495" w:hRule="atLeast"/>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496F5B27"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申</w:t>
            </w:r>
          </w:p>
          <w:p w14:paraId="5008CF51" w14:textId="77777777" w:rsidR="00A87E74" w:rsidRDefault="00A87E74">
            <w:pPr>
              <w:keepNext w:val="0"/>
              <w:widowControl w:val="0"/>
              <w:spacing w:before="0" w:after="0" w:line="360" w:lineRule="exact"/>
              <w:jc w:val="center"/>
              <w:rPr>
                <w:b/>
              </w:rPr>
              <w:snapToGrid w:val="0"/>
            </w:pPr>
          </w:p>
          <w:p w14:paraId="7D0642B2"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请</w:t>
            </w:r>
          </w:p>
          <w:p w14:paraId="7439928F" w14:textId="77777777" w:rsidR="00A87E74" w:rsidRDefault="00A87E74">
            <w:pPr>
              <w:keepNext w:val="0"/>
              <w:widowControl w:val="0"/>
              <w:spacing w:before="0" w:after="0" w:line="360" w:lineRule="exact"/>
              <w:jc w:val="center"/>
              <w:rPr>
                <w:b/>
              </w:rPr>
              <w:snapToGrid w:val="0"/>
            </w:pPr>
          </w:p>
          <w:p w14:paraId="5FB8675E"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者</w:t>
            </w:r>
          </w:p>
        </w:tc>
        <w:tc>
          <w:tcPr>
            <w:tcW w:w="893" w:type="pct"/>
            <w:tcBorders>
              <w:top w:val="single" w:sz="8" w:space="0" w:color="auto"/>
              <w:left w:val="single" w:sz="8" w:space="0" w:color="auto"/>
              <w:bottom w:val="single" w:sz="8" w:space="0" w:color="auto"/>
              <w:right w:val="single" w:sz="8" w:space="0" w:color="auto"/>
            </w:tcBorders>
            <w:vAlign w:val="center"/>
          </w:tcPr>
          <w:p w14:paraId="40625EE2"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姓</w:t>
            </w:r>
            <w:r>
              <w:rPr>
                <w:rFonts w:ascii="Times New Roman" w:hAnsi="Times New Roman" w:eastAsia="宋体"/>
                <w:sz w:val="21"/>
              </w:rPr>
              <w:t xml:space="preserve">    </w:t>
            </w:r>
            <w:r>
              <w:rPr>
                <w:rFonts w:hint="eastAsia" w:ascii="Times New Roman" w:hAnsi="Times New Roman" w:eastAsia="宋体"/>
                <w:sz w:val="21"/>
              </w:rPr>
              <w:t>名</w:t>
            </w:r>
          </w:p>
        </w:tc>
        <w:tc>
          <w:tcPr>
            <w:tcW w:w="1613" w:type="pct"/>
            <w:gridSpan w:val="4"/>
            <w:tcBorders>
              <w:top w:val="single" w:sz="4" w:space="0" w:color="auto"/>
              <w:left w:val="single" w:sz="8" w:space="0" w:color="auto"/>
              <w:bottom w:val="single" w:sz="8" w:space="0" w:color="auto"/>
              <w:right w:val="single" w:sz="8" w:space="0" w:color="auto"/>
            </w:tcBorders>
            <w:vAlign w:val="center"/>
          </w:tcPr>
          <w:p w14:paraId="18DEE6DC"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单明贺</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3A4B48D5"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性</w:t>
            </w:r>
            <w:r>
              <w:rPr>
                <w:rFonts w:ascii="Times New Roman" w:hAnsi="Times New Roman" w:eastAsia="宋体"/>
                <w:sz w:val="21"/>
              </w:rPr>
              <w:t xml:space="preserve">    </w:t>
            </w:r>
            <w:r>
              <w:rPr>
                <w:rFonts w:hint="eastAsia" w:ascii="Times New Roman" w:hAnsi="Times New Roman" w:eastAsia="宋体"/>
                <w:sz w:val="21"/>
              </w:rPr>
              <w:t>别</w:t>
            </w:r>
          </w:p>
        </w:tc>
        <w:tc>
          <w:tcPr>
            <w:tcW w:w="1283" w:type="pct"/>
            <w:gridSpan w:val="3"/>
            <w:tcBorders>
              <w:top w:val="single" w:sz="8" w:space="0" w:color="auto"/>
              <w:left w:val="single" w:sz="8" w:space="0" w:color="auto"/>
              <w:bottom w:val="single" w:sz="8" w:space="0" w:color="auto"/>
              <w:right w:val="single" w:sz="8" w:space="0" w:color="auto"/>
            </w:tcBorders>
            <w:vAlign w:val="center"/>
          </w:tcPr>
          <w:p w14:paraId="7535F515"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男</w:t>
            </w:r>
          </w:p>
        </w:tc>
      </w:tr>
      <w:tr w:rsidR="00A87E74" w14:paraId="47FDBB3D" w14:textId="77777777">
        <w:trPr>
          <w:cantSplit/>
          <w:trHeight w:val="495"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7CF7946F"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410662DB"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出生年月</w:t>
            </w:r>
          </w:p>
        </w:tc>
        <w:tc>
          <w:tcPr>
            <w:tcW w:w="1613" w:type="pct"/>
            <w:gridSpan w:val="4"/>
            <w:tcBorders>
              <w:top w:val="single" w:sz="8" w:space="0" w:color="auto"/>
              <w:left w:val="single" w:sz="8" w:space="0" w:color="auto"/>
              <w:bottom w:val="single" w:sz="8" w:space="0" w:color="auto"/>
              <w:right w:val="single" w:sz="8" w:space="0" w:color="auto"/>
            </w:tcBorders>
            <w:vAlign w:val="center"/>
          </w:tcPr>
          <w:p w14:paraId="2D0B4134"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1989年11月</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23D132F9"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职</w:t>
            </w:r>
            <w:r>
              <w:rPr>
                <w:rFonts w:ascii="Times New Roman" w:hAnsi="Times New Roman" w:eastAsia="宋体"/>
                <w:sz w:val="21"/>
              </w:rPr>
              <w:t xml:space="preserve">    </w:t>
            </w:r>
            <w:r>
              <w:rPr>
                <w:rFonts w:hint="eastAsia" w:ascii="Times New Roman" w:hAnsi="Times New Roman" w:eastAsia="宋体"/>
                <w:sz w:val="21"/>
              </w:rPr>
              <w:t>称</w:t>
            </w:r>
          </w:p>
        </w:tc>
        <w:tc>
          <w:tcPr>
            <w:tcW w:w="1283" w:type="pct"/>
            <w:gridSpan w:val="3"/>
            <w:tcBorders>
              <w:top w:val="single" w:sz="8" w:space="0" w:color="auto"/>
              <w:left w:val="single" w:sz="8" w:space="0" w:color="auto"/>
              <w:bottom w:val="single" w:sz="8" w:space="0" w:color="auto"/>
              <w:right w:val="single" w:sz="8" w:space="0" w:color="auto"/>
            </w:tcBorders>
            <w:vAlign w:val="center"/>
          </w:tcPr>
          <w:p w14:paraId="2B9D2E16"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教授</w:t>
            </w:r>
          </w:p>
        </w:tc>
      </w:tr>
      <w:tr w:rsidR="00A87E74" w14:paraId="4A39AD43" w14:textId="77777777">
        <w:trPr>
          <w:cantSplit/>
          <w:trHeight w:val="495"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6C04E44E"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12B779AD"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学</w:t>
            </w:r>
            <w:r>
              <w:rPr>
                <w:rFonts w:ascii="Times New Roman" w:hAnsi="Times New Roman" w:eastAsia="宋体"/>
                <w:sz w:val="21"/>
              </w:rPr>
              <w:t xml:space="preserve">    </w:t>
            </w:r>
            <w:r>
              <w:rPr>
                <w:rFonts w:hint="eastAsia" w:ascii="Times New Roman" w:hAnsi="Times New Roman" w:eastAsia="宋体"/>
                <w:sz w:val="21"/>
              </w:rPr>
              <w:t>位</w:t>
            </w:r>
          </w:p>
        </w:tc>
        <w:tc>
          <w:tcPr>
            <w:tcW w:w="1613" w:type="pct"/>
            <w:gridSpan w:val="4"/>
            <w:tcBorders>
              <w:top w:val="single" w:sz="8" w:space="0" w:color="auto"/>
              <w:left w:val="single" w:sz="8" w:space="0" w:color="auto"/>
              <w:bottom w:val="single" w:sz="8" w:space="0" w:color="auto"/>
              <w:right w:val="single" w:sz="8" w:space="0" w:color="auto"/>
            </w:tcBorders>
            <w:vAlign w:val="center"/>
          </w:tcPr>
          <w:p w14:paraId="23C3A6B5"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博士</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23DF44D3"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从事专业</w:t>
            </w:r>
          </w:p>
        </w:tc>
        <w:tc>
          <w:tcPr>
            <w:tcW w:w="1283" w:type="pct"/>
            <w:gridSpan w:val="3"/>
            <w:tcBorders>
              <w:top w:val="single" w:sz="8" w:space="0" w:color="auto"/>
              <w:left w:val="single" w:sz="8" w:space="0" w:color="auto"/>
              <w:bottom w:val="single" w:sz="8" w:space="0" w:color="auto"/>
              <w:right w:val="single" w:sz="8" w:space="0" w:color="auto"/>
            </w:tcBorders>
            <w:vAlign w:val="center"/>
          </w:tcPr>
          <w:p w14:paraId="476008AD"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动力学与控制</w:t>
            </w:r>
          </w:p>
        </w:tc>
      </w:tr>
      <w:tr w:rsidR="00A87E74" w14:paraId="2849D480" w14:textId="77777777">
        <w:trPr>
          <w:cantSplit/>
          <w:trHeight w:val="495"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1B8CA12"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492CC923"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联系电话</w:t>
            </w:r>
          </w:p>
        </w:tc>
        <w:tc>
          <w:tcPr>
            <w:tcW w:w="1613" w:type="pct"/>
            <w:gridSpan w:val="4"/>
            <w:tcBorders>
              <w:top w:val="single" w:sz="8" w:space="0" w:color="auto"/>
              <w:left w:val="single" w:sz="8" w:space="0" w:color="auto"/>
              <w:bottom w:val="single" w:sz="8" w:space="0" w:color="auto"/>
              <w:right w:val="single" w:sz="8" w:space="0" w:color="auto"/>
            </w:tcBorders>
            <w:vAlign w:val="center"/>
          </w:tcPr>
          <w:p w14:paraId="562D312F"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010-68913425</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1EC4C060"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手机号码</w:t>
            </w:r>
          </w:p>
        </w:tc>
        <w:tc>
          <w:tcPr>
            <w:tcW w:w="1283" w:type="pct"/>
            <w:gridSpan w:val="3"/>
            <w:tcBorders>
              <w:top w:val="single" w:sz="8" w:space="0" w:color="auto"/>
              <w:left w:val="single" w:sz="8" w:space="0" w:color="auto"/>
              <w:bottom w:val="single" w:sz="8" w:space="0" w:color="auto"/>
              <w:right w:val="single" w:sz="8" w:space="0" w:color="auto"/>
            </w:tcBorders>
            <w:vAlign w:val="center"/>
          </w:tcPr>
          <w:p w14:paraId="7D14F6B7"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18515566252</w:t>
            </w:r>
          </w:p>
        </w:tc>
      </w:tr>
      <w:tr w:rsidR="00A87E74" w14:paraId="35660650" w14:textId="77777777">
        <w:trPr>
          <w:cantSplit/>
          <w:trHeight w:val="495"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369FC75"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0406D2B3"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所在单位</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14CDC75D"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北京理工大学宇航学院</w:t>
            </w:r>
          </w:p>
        </w:tc>
      </w:tr>
      <w:tr w:rsidR="00A87E74" w14:paraId="3CF6D5D8" w14:textId="77777777">
        <w:trPr>
          <w:cantSplit/>
          <w:trHeight w:val="495"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60D0880"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5D0BDD61"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电子邮件</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2B38CC00"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mshan@bit.edu.cn</w:t>
            </w:r>
          </w:p>
        </w:tc>
      </w:tr>
      <w:tr w:rsidR="00A87E74" w14:paraId="6260FDD9" w14:textId="77777777">
        <w:trPr>
          <w:cantSplit/>
          <w:trHeight w:val="454" w:hRule="atLeast"/>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6476A1FF"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项</w:t>
            </w:r>
          </w:p>
          <w:p w14:paraId="3631AE5F"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目</w:t>
            </w:r>
          </w:p>
          <w:p w14:paraId="2AFB3A38" w14:textId="77777777" w:rsidR="00A87E74" w:rsidRDefault="00000000">
            <w:pPr>
              <w:keepNext w:val="0"/>
              <w:widowControl w:val="0"/>
              <w:spacing w:before="0" w:after="0" w:line="360" w:lineRule="exact"/>
              <w:jc w:val="center"/>
              <w:rPr>
                <w:b/>
              </w:rPr>
              <w:snapToGrid w:val="0"/>
            </w:pPr>
            <w:r>
              <w:rPr>
                <w:rFonts w:hint="eastAsia" w:ascii="Times New Roman" w:hAnsi="Times New Roman" w:eastAsia="宋体"/>
                <w:b/>
                <w:sz w:val="21"/>
              </w:rPr>
              <w:t>组</w:t>
            </w:r>
          </w:p>
        </w:tc>
        <w:tc>
          <w:tcPr>
            <w:tcW w:w="893" w:type="pct"/>
            <w:tcBorders>
              <w:top w:val="single" w:sz="8" w:space="0" w:color="auto"/>
              <w:left w:val="single" w:sz="8" w:space="0" w:color="auto"/>
              <w:bottom w:val="single" w:sz="8" w:space="0" w:color="auto"/>
              <w:right w:val="single" w:sz="8" w:space="0" w:color="auto"/>
            </w:tcBorders>
            <w:vAlign w:val="center"/>
          </w:tcPr>
          <w:p w14:paraId="02F549AB"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总</w:t>
            </w:r>
            <w:r>
              <w:rPr>
                <w:rFonts w:ascii="Times New Roman" w:hAnsi="Times New Roman" w:eastAsia="宋体"/>
                <w:sz w:val="21"/>
              </w:rPr>
              <w:t xml:space="preserve"> </w:t>
            </w:r>
            <w:r>
              <w:rPr>
                <w:rFonts w:hint="eastAsia" w:ascii="Times New Roman" w:hAnsi="Times New Roman" w:eastAsia="宋体"/>
                <w:sz w:val="21"/>
              </w:rPr>
              <w:t>人</w:t>
            </w:r>
            <w:r>
              <w:rPr>
                <w:rFonts w:ascii="Times New Roman" w:hAnsi="Times New Roman" w:eastAsia="宋体"/>
                <w:sz w:val="21"/>
              </w:rPr>
              <w:t xml:space="preserve"> </w:t>
            </w:r>
            <w:r>
              <w:rPr>
                <w:rFonts w:hint="eastAsia" w:ascii="Times New Roman" w:hAnsi="Times New Roman" w:eastAsia="宋体"/>
                <w:sz w:val="21"/>
              </w:rPr>
              <w:t>数</w:t>
            </w:r>
          </w:p>
        </w:tc>
        <w:tc>
          <w:tcPr>
            <w:tcW w:w="542" w:type="pct"/>
            <w:tcBorders>
              <w:top w:val="single" w:sz="8" w:space="0" w:color="auto"/>
              <w:left w:val="single" w:sz="8" w:space="0" w:color="auto"/>
              <w:bottom w:val="single" w:sz="8" w:space="0" w:color="auto"/>
              <w:right w:val="single" w:sz="8" w:space="0" w:color="auto"/>
            </w:tcBorders>
            <w:vAlign w:val="center"/>
          </w:tcPr>
          <w:p w14:paraId="1717D800"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高</w:t>
            </w:r>
            <w:r>
              <w:rPr>
                <w:rFonts w:ascii="Times New Roman" w:hAnsi="Times New Roman" w:eastAsia="宋体"/>
                <w:sz w:val="21"/>
              </w:rPr>
              <w:t xml:space="preserve">  </w:t>
            </w:r>
            <w:r>
              <w:rPr>
                <w:rFonts w:hint="eastAsia" w:ascii="Times New Roman" w:hAnsi="Times New Roman" w:eastAsia="宋体"/>
                <w:sz w:val="21"/>
              </w:rPr>
              <w:t>级</w:t>
            </w:r>
          </w:p>
        </w:tc>
        <w:tc>
          <w:tcPr>
            <w:tcW w:w="522" w:type="pct"/>
            <w:tcBorders>
              <w:top w:val="single" w:sz="8" w:space="0" w:color="auto"/>
              <w:left w:val="single" w:sz="8" w:space="0" w:color="auto"/>
              <w:bottom w:val="single" w:sz="8" w:space="0" w:color="auto"/>
              <w:right w:val="single" w:sz="8" w:space="0" w:color="auto"/>
            </w:tcBorders>
            <w:vAlign w:val="center"/>
          </w:tcPr>
          <w:p w14:paraId="08C6384B"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中</w:t>
            </w:r>
            <w:r>
              <w:rPr>
                <w:rFonts w:ascii="Times New Roman" w:hAnsi="Times New Roman" w:eastAsia="宋体"/>
                <w:sz w:val="21"/>
              </w:rPr>
              <w:t xml:space="preserve">  </w:t>
            </w:r>
            <w:r>
              <w:rPr>
                <w:rFonts w:hint="eastAsia" w:ascii="Times New Roman" w:hAnsi="Times New Roman" w:eastAsia="宋体"/>
                <w:sz w:val="21"/>
              </w:rPr>
              <w:t>级</w:t>
            </w:r>
          </w:p>
        </w:tc>
        <w:tc>
          <w:tcPr>
            <w:tcW w:w="521" w:type="pct"/>
            <w:tcBorders>
              <w:top w:val="single" w:sz="8" w:space="0" w:color="auto"/>
              <w:left w:val="single" w:sz="8" w:space="0" w:color="auto"/>
              <w:bottom w:val="single" w:sz="8" w:space="0" w:color="auto"/>
              <w:right w:val="single" w:sz="8" w:space="0" w:color="auto"/>
            </w:tcBorders>
            <w:vAlign w:val="center"/>
          </w:tcPr>
          <w:p w14:paraId="376A59E2"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初</w:t>
            </w:r>
            <w:r>
              <w:rPr>
                <w:rFonts w:ascii="Times New Roman" w:hAnsi="Times New Roman" w:eastAsia="宋体"/>
                <w:sz w:val="21"/>
              </w:rPr>
              <w:t xml:space="preserve">  </w:t>
            </w:r>
            <w:r>
              <w:rPr>
                <w:rFonts w:hint="eastAsia" w:ascii="Times New Roman" w:hAnsi="Times New Roman" w:eastAsia="宋体"/>
                <w:sz w:val="21"/>
              </w:rPr>
              <w:t>级</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0606F544"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其</w:t>
            </w:r>
            <w:r>
              <w:rPr>
                <w:rFonts w:ascii="Times New Roman" w:hAnsi="Times New Roman" w:eastAsia="宋体"/>
                <w:sz w:val="21"/>
              </w:rPr>
              <w:t xml:space="preserve">  </w:t>
            </w:r>
            <w:r>
              <w:rPr>
                <w:rFonts w:hint="eastAsia" w:ascii="Times New Roman" w:hAnsi="Times New Roman" w:eastAsia="宋体"/>
                <w:sz w:val="21"/>
              </w:rPr>
              <w:t>他</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53FBF417"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博士后</w:t>
            </w:r>
          </w:p>
        </w:tc>
        <w:tc>
          <w:tcPr>
            <w:tcW w:w="522" w:type="pct"/>
            <w:tcBorders>
              <w:top w:val="single" w:sz="8" w:space="0" w:color="auto"/>
              <w:left w:val="single" w:sz="8" w:space="0" w:color="auto"/>
              <w:bottom w:val="single" w:sz="8" w:space="0" w:color="auto"/>
              <w:right w:val="single" w:sz="8" w:space="0" w:color="auto"/>
            </w:tcBorders>
            <w:vAlign w:val="center"/>
          </w:tcPr>
          <w:p w14:paraId="03CFEDA7"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博士生</w:t>
            </w:r>
          </w:p>
        </w:tc>
        <w:tc>
          <w:tcPr>
            <w:tcW w:w="523" w:type="pct"/>
            <w:tcBorders>
              <w:top w:val="single" w:sz="8" w:space="0" w:color="auto"/>
              <w:left w:val="single" w:sz="8" w:space="0" w:color="auto"/>
              <w:bottom w:val="single" w:sz="8" w:space="0" w:color="auto"/>
              <w:right w:val="single" w:sz="8" w:space="0" w:color="auto"/>
            </w:tcBorders>
            <w:vAlign w:val="center"/>
          </w:tcPr>
          <w:p w14:paraId="5ADCC43B" w14:textId="77777777" w:rsidR="00A87E74" w:rsidRDefault="00000000">
            <w:pPr>
              <w:keepNext w:val="0"/>
              <w:widowControl w:val="0"/>
              <w:spacing w:before="0" w:after="0" w:line="360" w:lineRule="exact"/>
              <w:jc w:val="center"/>
              <w:snapToGrid w:val="0"/>
            </w:pPr>
            <w:r>
              <w:rPr>
                <w:rFonts w:hint="eastAsia" w:ascii="Times New Roman" w:hAnsi="Times New Roman" w:eastAsia="宋体"/>
                <w:sz w:val="21"/>
              </w:rPr>
              <w:t>硕士生</w:t>
            </w:r>
          </w:p>
        </w:tc>
      </w:tr>
      <w:tr w:rsidR="00A87E74" w14:paraId="645BB3F2" w14:textId="77777777">
        <w:trPr>
          <w:cantSplit/>
          <w:trHeight w:val="454" w:hRule="atLeast"/>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DF755AF" w14:textId="77777777" w:rsidR="00A87E74" w:rsidRDefault="00A87E74">
            <w:pPr>
              <w:keepNext w:val="0"/>
              <w:widowControl w:val="0"/>
              <w:spacing w:before="0" w:after="0" w:line="360" w:lineRule="exact"/>
              <w:jc w:val="left"/>
              <w:rPr>
                <w:b/>
              </w:rPr>
              <w:snapToGrid w:val="0"/>
            </w:pPr>
          </w:p>
        </w:tc>
        <w:tc>
          <w:tcPr>
            <w:tcW w:w="893" w:type="pct"/>
            <w:tcBorders>
              <w:top w:val="single" w:sz="8" w:space="0" w:color="auto"/>
              <w:left w:val="single" w:sz="8" w:space="0" w:color="auto"/>
              <w:bottom w:val="single" w:sz="8" w:space="0" w:color="auto"/>
              <w:right w:val="single" w:sz="8" w:space="0" w:color="auto"/>
            </w:tcBorders>
            <w:vAlign w:val="center"/>
          </w:tcPr>
          <w:p w14:paraId="549EEAF9"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5</w:t>
            </w:r>
          </w:p>
        </w:tc>
        <w:tc>
          <w:tcPr>
            <w:tcW w:w="542" w:type="pct"/>
            <w:tcBorders>
              <w:top w:val="single" w:sz="8" w:space="0" w:color="auto"/>
              <w:left w:val="single" w:sz="8" w:space="0" w:color="auto"/>
              <w:bottom w:val="single" w:sz="8" w:space="0" w:color="auto"/>
              <w:right w:val="single" w:sz="8" w:space="0" w:color="auto"/>
            </w:tcBorders>
            <w:vAlign w:val="center"/>
          </w:tcPr>
          <w:p w14:paraId="6FA92879"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1</w:t>
            </w:r>
          </w:p>
        </w:tc>
        <w:tc>
          <w:tcPr>
            <w:tcW w:w="522" w:type="pct"/>
            <w:tcBorders>
              <w:top w:val="single" w:sz="8" w:space="0" w:color="auto"/>
              <w:left w:val="single" w:sz="8" w:space="0" w:color="auto"/>
              <w:bottom w:val="single" w:sz="8" w:space="0" w:color="auto"/>
              <w:right w:val="single" w:sz="8" w:space="0" w:color="auto"/>
            </w:tcBorders>
            <w:vAlign w:val="center"/>
          </w:tcPr>
          <w:p w14:paraId="478297E0" w14:textId="77777777" w:rsidR="00A87E74" w:rsidRDefault="00A87E74">
            <w:pPr>
              <w:keepNext w:val="0"/>
              <w:widowControl w:val="0"/>
              <w:spacing w:before="0" w:after="0" w:line="360" w:lineRule="exact"/>
              <w:snapToGrid w:val="0"/>
            </w:pPr>
          </w:p>
        </w:tc>
        <w:tc>
          <w:tcPr>
            <w:tcW w:w="521" w:type="pct"/>
            <w:tcBorders>
              <w:top w:val="single" w:sz="8" w:space="0" w:color="auto"/>
              <w:left w:val="single" w:sz="8" w:space="0" w:color="auto"/>
              <w:bottom w:val="single" w:sz="8" w:space="0" w:color="auto"/>
              <w:right w:val="single" w:sz="8" w:space="0" w:color="auto"/>
            </w:tcBorders>
            <w:vAlign w:val="center"/>
          </w:tcPr>
          <w:p w14:paraId="78095832" w14:textId="77777777" w:rsidR="00A87E74" w:rsidRDefault="00A87E74">
            <w:pPr>
              <w:keepNext w:val="0"/>
              <w:widowControl w:val="0"/>
              <w:spacing w:before="0" w:after="0" w:line="360" w:lineRule="exact"/>
              <w:snapToGrid w:val="0"/>
            </w:pP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19895E9E" w14:textId="77777777" w:rsidR="00A87E74" w:rsidRDefault="00A87E74">
            <w:pPr>
              <w:keepNext w:val="0"/>
              <w:widowControl w:val="0"/>
              <w:spacing w:before="0" w:after="0" w:line="360" w:lineRule="exact"/>
              <w:snapToGrid w:val="0"/>
            </w:pP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45FF8EF7" w14:textId="77777777" w:rsidR="00A87E74" w:rsidRDefault="00A87E74">
            <w:pPr>
              <w:keepNext w:val="0"/>
              <w:widowControl w:val="0"/>
              <w:spacing w:before="0" w:after="0" w:line="360" w:lineRule="exact"/>
              <w:snapToGrid w:val="0"/>
            </w:pPr>
          </w:p>
        </w:tc>
        <w:tc>
          <w:tcPr>
            <w:tcW w:w="522" w:type="pct"/>
            <w:tcBorders>
              <w:top w:val="single" w:sz="8" w:space="0" w:color="auto"/>
              <w:left w:val="single" w:sz="8" w:space="0" w:color="auto"/>
              <w:bottom w:val="single" w:sz="8" w:space="0" w:color="auto"/>
              <w:right w:val="single" w:sz="8" w:space="0" w:color="auto"/>
            </w:tcBorders>
            <w:vAlign w:val="center"/>
          </w:tcPr>
          <w:p w14:paraId="781C8314" w14:textId="77777777" w:rsidR="00A87E74" w:rsidRDefault="00A87E74">
            <w:pPr>
              <w:keepNext w:val="0"/>
              <w:widowControl w:val="0"/>
              <w:spacing w:before="0" w:after="0" w:line="360" w:lineRule="exact"/>
              <w:snapToGrid w:val="0"/>
            </w:pPr>
          </w:p>
        </w:tc>
        <w:tc>
          <w:tcPr>
            <w:tcW w:w="523" w:type="pct"/>
            <w:tcBorders>
              <w:top w:val="single" w:sz="8" w:space="0" w:color="auto"/>
              <w:left w:val="single" w:sz="8" w:space="0" w:color="auto"/>
              <w:bottom w:val="single" w:sz="8" w:space="0" w:color="auto"/>
              <w:right w:val="single" w:sz="8" w:space="0" w:color="auto"/>
            </w:tcBorders>
            <w:vAlign w:val="center"/>
          </w:tcPr>
          <w:p w14:paraId="78DD7EF0" w14:textId="77777777" w:rsidR="00A87E74" w:rsidRDefault="00A87E74">
            <w:pPr>
              <w:keepNext w:val="0"/>
              <w:widowControl w:val="0"/>
              <w:spacing w:before="0" w:after="0" w:line="360" w:lineRule="exact"/>
              <w:snapToGrid w:val="0"/>
            </w:pPr>
          </w:p>
        </w:tc>
      </w:tr>
      <w:tr w:rsidR="00A87E74" w14:paraId="1010FEE6" w14:textId="77777777">
        <w:trPr>
          <w:trHeight w:val="454" w:hRule="atLeast"/>
          <w:jc w:val="center"/>
          <w:cantSplit/>
        </w:trPr>
        <w:tc>
          <w:tcPr>
            <w:tcW w:w="1328" w:type="pct"/>
            <w:gridSpan w:val="2"/>
            <w:tcBorders>
              <w:top w:val="single" w:sz="8" w:space="0" w:color="auto"/>
              <w:left w:val="single" w:sz="8" w:space="0" w:color="auto"/>
              <w:bottom w:val="single" w:sz="8" w:space="0" w:color="auto"/>
              <w:right w:val="single" w:sz="8" w:space="0" w:color="auto"/>
            </w:tcBorders>
            <w:vAlign w:val="center"/>
          </w:tcPr>
          <w:p w14:paraId="2D13475F" w14:textId="77777777" w:rsidR="00A87E74" w:rsidRDefault="00000000">
            <w:pPr>
              <w:keepNext w:val="0"/>
              <w:widowControl w:val="0"/>
              <w:spacing w:before="0" w:after="0" w:line="360" w:lineRule="exact"/>
              <w:jc w:val="center"/>
              <w:rPr>
                <w:b/>
                <w:szCs w:val="21"/>
              </w:rPr>
              <w:snapToGrid w:val="0"/>
            </w:pPr>
            <w:r>
              <w:rPr>
                <w:rFonts w:hAnsi="Times New Roman" w:hint="eastAsia" w:ascii="Times New Roman" w:eastAsia="宋体"/>
                <w:b/>
                <w:sz w:val="21"/>
                <w:szCs w:val="21"/>
              </w:rPr>
              <w:t>关键词</w:t>
            </w:r>
            <w:r>
              <w:rPr>
                <w:rFonts w:ascii="Times New Roman" w:hAnsi="Times New Roman" w:eastAsia="宋体"/>
                <w:b/>
                <w:sz w:val="21"/>
                <w:szCs w:val="21"/>
              </w:rPr>
              <w:t>(</w:t>
            </w:r>
            <w:r>
              <w:rPr>
                <w:rFonts w:hAnsi="Times New Roman" w:hint="eastAsia" w:ascii="Times New Roman" w:eastAsia="宋体"/>
                <w:b/>
                <w:sz w:val="21"/>
                <w:szCs w:val="21"/>
              </w:rPr>
              <w:t>最多</w:t>
            </w:r>
            <w:r>
              <w:rPr>
                <w:rFonts w:ascii="Times New Roman" w:hAnsi="Times New Roman" w:eastAsia="宋体"/>
                <w:b/>
                <w:sz w:val="21"/>
                <w:szCs w:val="21"/>
              </w:rPr>
              <w:t>5</w:t>
            </w:r>
            <w:r>
              <w:rPr>
                <w:rFonts w:hAnsi="Times New Roman" w:hint="eastAsia" w:ascii="Times New Roman" w:eastAsia="宋体"/>
                <w:b/>
                <w:sz w:val="21"/>
                <w:szCs w:val="21"/>
              </w:rPr>
              <w:t>个</w:t>
            </w:r>
            <w:r>
              <w:rPr>
                <w:rFonts w:ascii="Times New Roman" w:hAnsi="Times New Roman" w:eastAsia="宋体"/>
                <w:b/>
                <w:sz w:val="21"/>
                <w:szCs w:val="21"/>
              </w:rPr>
              <w:t>)</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57A5D609" w14:textId="77777777" w:rsidR="00A87E74" w:rsidRDefault="00A87E74">
            <w:pPr>
              <w:keepNext w:val="0"/>
              <w:widowControl w:val="0"/>
              <w:spacing w:before="0" w:after="0" w:line="360" w:lineRule="exact"/>
              <w:snapToGrid w:val="0"/>
              <w:ind w:firstLine="0" w:left="0" w:right="0"/>
              <w:jc w:val="left"/>
            </w:pPr>
            <w:r>
              <w:rPr>
                <w:rFonts w:ascii="Times New Roman" w:hAnsi="Times New Roman" w:eastAsia="宋体"/>
                <w:sz w:val="21"/>
              </w:rPr>
              <w:t>柔性桁架；耦合动力学；几何阻抗；接触配准；柔顺组装</w:t>
            </w:r>
          </w:p>
        </w:tc>
      </w:tr>
      <w:tr w:rsidR="00A87E74" w14:paraId="4BCD7688" w14:textId="77777777">
        <w:trPr>
          <w:trHeight w:val="4700" w:hRule="atLeast"/>
          <w:jc w:val="center"/>
          <w:cantSplit/>
        </w:trPr>
        <w:tc>
          <w:tcPr>
            <w:tcW w:w="435" w:type="pct"/>
            <w:tcBorders>
              <w:top w:val="single" w:sz="8" w:space="0" w:color="auto"/>
              <w:left w:val="single" w:sz="8" w:space="0" w:color="auto"/>
              <w:bottom w:val="single" w:sz="8" w:space="0" w:color="auto"/>
              <w:right w:val="single" w:sz="8" w:space="0" w:color="auto"/>
            </w:tcBorders>
            <w:vAlign w:val="center"/>
          </w:tcPr>
          <w:p w14:paraId="770F790B" w14:textId="77777777" w:rsidR="00A87E74" w:rsidRDefault="00000000">
            <w:pPr>
              <w:keepNext w:val="0"/>
              <w:widowControl w:val="0"/>
              <w:spacing w:before="0" w:after="0" w:line="360" w:lineRule="exact"/>
              <w:jc w:val="center"/>
              <w:snapToGrid w:val="0"/>
            </w:pPr>
            <w:r>
              <w:rPr>
                <w:rFonts w:hint="eastAsia" w:ascii="Times New Roman" w:hAnsi="Times New Roman" w:eastAsia="宋体"/>
                <w:b/>
                <w:sz w:val="21"/>
              </w:rPr>
              <w:t>研究内容摘要及创</w:t>
            </w:r>
            <w:r>
              <w:rPr>
                <w:rFonts w:hAnsi="Times New Roman" w:hint="eastAsia" w:ascii="Times New Roman" w:eastAsia="宋体"/>
                <w:b/>
                <w:sz w:val="21"/>
              </w:rPr>
              <w:t>新点</w:t>
            </w:r>
            <w:r>
              <w:rPr>
                <w:rFonts w:hint="eastAsia" w:ascii="Times New Roman" w:hAnsi="Times New Roman" w:eastAsia="宋体"/>
                <w:b/>
                <w:sz w:val="21"/>
              </w:rPr>
              <w:t>（</w:t>
            </w:r>
            <w:r>
              <w:rPr>
                <w:rFonts w:hAnsi="Times New Roman" w:hint="eastAsia" w:ascii="Times New Roman" w:eastAsia="宋体"/>
                <w:b/>
                <w:color w:val="000000"/>
                <w:sz w:val="21"/>
              </w:rPr>
              <w:t>限</w:t>
            </w:r>
            <w:r>
              <w:rPr>
                <w:rFonts w:hint="eastAsia" w:ascii="Times New Roman" w:hAnsi="Times New Roman" w:eastAsia="宋体"/>
                <w:b/>
                <w:sz w:val="21"/>
              </w:rPr>
              <w:t>4</w:t>
            </w:r>
            <w:r>
              <w:rPr>
                <w:rFonts w:ascii="Times New Roman" w:hAnsi="Times New Roman" w:eastAsia="宋体"/>
                <w:b/>
                <w:sz w:val="21"/>
              </w:rPr>
              <w:t>00</w:t>
            </w:r>
            <w:r>
              <w:rPr>
                <w:rFonts w:hAnsi="Times New Roman" w:hint="eastAsia" w:ascii="Times New Roman" w:eastAsia="宋体"/>
                <w:b/>
                <w:sz w:val="21"/>
              </w:rPr>
              <w:t>字）</w:t>
            </w:r>
          </w:p>
        </w:tc>
        <w:tc>
          <w:tcPr>
            <w:tcW w:w="4565" w:type="pct"/>
            <w:gridSpan w:val="10"/>
            <w:tcBorders>
              <w:top w:val="single" w:sz="8" w:space="0" w:color="auto"/>
              <w:left w:val="single" w:sz="8" w:space="0" w:color="auto"/>
              <w:bottom w:val="single" w:sz="8" w:space="0" w:color="auto"/>
              <w:right w:val="single" w:sz="8" w:space="0" w:color="auto"/>
            </w:tcBorders>
            <w:vAlign w:val="top"/>
            <w:tcMar>
              <w:top w:w="100" w:type="dxa"/>
              <w:bottom w:w="100" w:type="dxa"/>
              <w:left w:w="100" w:type="dxa"/>
              <w:right w:w="100" w:type="dxa"/>
            </w:tcMar>
          </w:tcPr>
          <w:p w14:paraId="27A3A3BE" w14:textId="77777777" w:rsidR="00A87E74" w:rsidRDefault="00A87E74">
            <w:pPr>
              <w:keepNext w:val="0"/>
              <w:widowControl w:val="0"/>
              <w:spacing w:before="0" w:after="0" w:line="440" w:lineRule="exact"/>
              <w:snapToGrid w:val="0"/>
              <w:ind w:left="0" w:right="0" w:firstLine="480"/>
              <w:jc w:val="both"/>
            </w:pPr>
            <w:r>
              <w:rPr>
                <w:rFonts w:ascii="Times New Roman" w:hAnsi="Times New Roman" w:eastAsia="宋体"/>
                <w:sz w:val="24"/>
              </w:rPr>
              <w:t>面向柔性桁架支撑下空间机器人的精确运动与模块组装，研究基座振动、驱动约束及目标位姿不确定共同作用下的运动与接触响应。以安装界面运动与受力建立反向动力学模型，结合几何阻抗与动力学优化实现受约束运动控制；利用接触流形约束估计目标位姿，通过有界导纳修正协调接口对准与接触受力；依托基座振动模拟平台开展运动控制与典型接口组装实验。</w:t>
            </w:r>
          </w:p>
          <w:p>
            <w:pPr>
              <w:keepNext w:val="0"/>
              <w:widowControl w:val="0"/>
              <w:spacing w:before="0" w:after="0" w:line="440" w:lineRule="exact"/>
              <w:snapToGrid w:val="0"/>
              <w:ind w:left="0" w:right="0" w:firstLine="480"/>
              <w:jc w:val="both"/>
            </w:pPr>
            <w:r>
              <w:rPr>
                <w:rFonts w:ascii="Times New Roman" w:hAnsi="Times New Roman" w:eastAsia="宋体"/>
                <w:sz w:val="24"/>
              </w:rPr>
              <w:t>创新点在于：揭示安装端耦合作用与驱动约束共同影响下的阻抗响应形成机制；贯通接触估计、参考修正与受约束执行，分析误差向对准精度及接触载荷的传递规律，形成与实际驱动能力相协调的柔顺组装方法，并明确其在代表性振动工况下的适用范围。</w:t>
            </w:r>
          </w:p>
        </w:tc>
      </w:tr>
    </w:tbl>
    <w:p w14:paraId="24491653" w14:textId="77777777" w:rsidR="00A87E74" w:rsidRDefault="00A87E74">
      <w:pPr>
        <w:jc w:val="left"/>
      </w:pPr>
    </w:p>
    <w:p w14:paraId="22EA3C9B" w14:textId="77777777" w:rsidR="00A87E74" w:rsidRDefault="00A87E74">
      <w:pPr>
        <w:jc w:val="left"/>
      </w:pPr>
    </w:p>
    <w:p w14:paraId="0F23C09B" w14:textId="77777777" w:rsidR="00A87E74" w:rsidRDefault="00A87E74">
      <w:pPr>
        <w:jc w:val="center"/>
        <w:rPr>
          <w:rFonts w:ascii="黑体" w:eastAsia="黑体"/>
          <w:sz w:val="32"/>
          <w:szCs w:val="32"/>
        </w:rPr>
        <w:sectPr w:rsidR="00A87E74">
          <w:pgSz w:w="11906" w:h="16838"/>
          <w:pgMar w:top="1247" w:right="1230" w:bottom="1089" w:left="1491" w:header="851" w:footer="992" w:gutter="0"/>
          <w:cols w:space="425"/>
          <w:formProt w:val="0"/>
          <w:docGrid w:type="lines" w:linePitch="312"/>
        </w:sectPr>
      </w:pPr>
    </w:p>
    <w:p w14:paraId="69A0B9EC" w14:textId="77777777" w:rsidR="00A87E74" w:rsidRDefault="00000000">
      <w:pPr>
        <w:jc w:val="center"/>
        <w:rPr>
          <w:rFonts w:ascii="黑体" w:eastAsia="黑体"/>
          <w:sz w:val="32"/>
          <w:szCs w:val="32"/>
        </w:rPr>
      </w:pPr>
      <w:r>
        <w:rPr>
          <w:rFonts w:ascii="黑体" w:eastAsia="黑体" w:hint="eastAsia"/>
          <w:sz w:val="32"/>
          <w:szCs w:val="32"/>
        </w:rPr>
        <w:lastRenderedPageBreak/>
        <w:t>报告正文部分</w:t>
      </w:r>
    </w:p>
    <w:p w14:paraId="560974BD" w14:textId="5CFCCB7B" w:rsidR="00A87E74" w:rsidRDefault="00000000">
      <w:pPr>
        <w:spacing w:line="360" w:lineRule="auto"/>
        <w:jc w:val="left"/>
        <w:rPr>
          <w:b/>
          <w:sz w:val="24"/>
        </w:rPr>
      </w:pPr>
      <w:r>
        <w:rPr>
          <w:rFonts w:hint="eastAsia"/>
          <w:b/>
          <w:sz w:val="24"/>
        </w:rPr>
        <w:t>一、立项依据与研究内容</w:t>
      </w:r>
      <w:r>
        <w:rPr>
          <w:rFonts w:hint="eastAsia"/>
          <w:b/>
          <w:sz w:val="24"/>
        </w:rPr>
        <w:t xml:space="preserve"> </w:t>
      </w:r>
    </w:p>
    <w:p w14:paraId="43D066FA" w14:textId="6C3C32DA" w:rsidR="00A87E74" w:rsidRDefault="00000000">
      <w:pPr>
        <w:spacing w:line="360" w:lineRule="auto"/>
        <w:jc w:val="left"/>
        <w:rPr>
          <w:sz w:val="24"/>
        </w:rPr>
      </w:pPr>
      <w:r>
        <w:rPr>
          <w:rFonts w:hint="eastAsia"/>
          <w:b/>
          <w:sz w:val="24"/>
        </w:rPr>
        <w:t>1.</w:t>
      </w:r>
      <w:r>
        <w:rPr>
          <w:rFonts w:hint="eastAsia"/>
          <w:b/>
          <w:sz w:val="24"/>
        </w:rPr>
        <w:tab/>
      </w:r>
      <w:r>
        <w:rPr>
          <w:rFonts w:hint="eastAsia"/>
          <w:b/>
          <w:sz w:val="24"/>
        </w:rPr>
        <w:t>项目的立项依据</w:t>
      </w:r>
    </w:p>
    <w:p w14:paraId="5DCF2AB8"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0" w:name="研究意义"/>
      <w:bookmarkStart w:id="1" w:name="项目的立项依据"/>
      <w:r w:rsidRPr="009503B8">
        <w:rPr>
          <w:b/>
          <w:color w:val="000000"/>
          <w:kern w:val="0"/>
          <w:sz w:val="24"/>
          <w:szCs w:val="28"/>
        </w:rPr>
        <w:t xml:space="preserve">1.1 </w:t>
      </w:r>
      <w:r w:rsidRPr="009503B8">
        <w:rPr>
          <w:rFonts w:hint="eastAsia"/>
          <w:b/>
          <w:color w:val="000000"/>
          <w:kern w:val="0"/>
          <w:sz w:val="24"/>
          <w:szCs w:val="28"/>
        </w:rPr>
        <w:t>研究意义</w:t>
      </w:r>
    </w:p>
    <w:p w14:paraId="56DDBDFA"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大型空间天线、太空望远镜等装备的发展，对空间设施的尺度、功能与建造精度提出了更高要求。受运载包络和发射能力限制，依靠单次整体发射与在轨展开难以满足建造需求，通过模块分批运输、机器人在轨转运与装配逐步形成大型设施，成为拓展空间装备能力的重要途径</w:t>
      </w:r>
      <w:r w:rsidRPr="00673C10">
        <w:rPr>
          <w:color w:val="000000"/>
          <w:kern w:val="0"/>
          <w:sz w:val="24"/>
        </w:rPr>
        <w:t>[1,2]</w:t>
      </w:r>
      <w:r w:rsidRPr="00673C10">
        <w:rPr>
          <w:color w:val="000000"/>
          <w:kern w:val="0"/>
          <w:sz w:val="24"/>
        </w:rPr>
        <w:t>。在这一过程中，机器人需要依附已建结构完成模块拾取、转运、接口对准与安装等操作，基座运动、负载变化和接触状态转换使其面临复杂的动力学条件，传统基于固定基座和理想动力学模型的控制方法难以兼顾运动精度与接触柔顺性。因此，亟需发展适应基座运动与多源不确定性的机器人运动与组装控制方法，满足大型空间设施自主、精密、可靠建造的需求。</w:t>
      </w:r>
    </w:p>
    <w:p w14:paraId="13CDF398"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机器人依附柔性桁架作业时，机械臂运动产生的反作用力与力矩经基座激发桁架振动，桁架振动又引起基座位姿变化并传递至作业端，形成双向动力学耦合；惯性参数、负载及执行时延等偏差进一步影响控制精度。提高反馈增益虽可减小部分运动误差，却限制了机器人顺应接触约束的调整能力，接口位姿偏差与基座振动易引起接触冲击或卡滞。同时，高维耦合模型的在线求解难以兼顾描述精度与反馈实时性。因此，需要揭示基座运动、动力学失配与接触作用对末端响应的影响规律，协调振动扰动下的运动精度与接触柔顺性，实现振动环境下的精确对准与平稳插接。</w:t>
      </w:r>
    </w:p>
    <w:p w14:paraId="5F06C48A"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21AED66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w:t>
      </w:r>
      <w:r w:rsidRPr="00673C10">
        <w:rPr>
          <w:color w:val="000000"/>
          <w:kern w:val="0"/>
          <w:sz w:val="24"/>
        </w:rPr>
        <w:lastRenderedPageBreak/>
        <w:t>动和接触响应规律，形成兼顾实时性、运动精度与接触柔顺性的控制方法，为大型空间天线、太空望远镜等装备的机器人在轨组装提供理论依据与技术支撑。</w:t>
      </w:r>
    </w:p>
    <w:p w14:paraId="785B5D91" w14:textId="77777777" w:rsidR="009503B8" w:rsidRPr="009503B8" w:rsidRDefault="009503B8" w:rsidP="00627C95">
      <w:pPr>
        <w:widowControl/>
        <w:spacing w:after="40" w:line="317" w:lineRule="auto"/>
        <w:ind w:firstLine="480"/>
        <w:rPr>
          <w:color w:val="000000"/>
          <w:kern w:val="0"/>
          <w:sz w:val="24"/>
        </w:rPr>
      </w:pPr>
      <w:r w:rsidRPr="009503B8">
        <w:rPr>
          <w:rFonts w:hint="eastAsia"/>
          <w:color w:val="000000"/>
          <w:kern w:val="0"/>
          <w:sz w:val="24"/>
        </w:rPr>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p w14:paraId="642185D3"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2" w:name="国内外研究现状及发展动态"/>
      <w:bookmarkEnd w:id="0"/>
      <w:r w:rsidRPr="009503B8">
        <w:rPr>
          <w:b/>
          <w:color w:val="000000"/>
          <w:kern w:val="0"/>
          <w:sz w:val="24"/>
          <w:szCs w:val="28"/>
        </w:rPr>
        <w:t xml:space="preserve">1.2 </w:t>
      </w:r>
      <w:r w:rsidRPr="009503B8">
        <w:rPr>
          <w:rFonts w:hint="eastAsia"/>
          <w:b/>
          <w:color w:val="000000"/>
          <w:kern w:val="0"/>
          <w:sz w:val="24"/>
          <w:szCs w:val="28"/>
        </w:rPr>
        <w:t>国内外研究现状及发展动态</w:t>
      </w:r>
    </w:p>
    <w:p w14:paraId="7517DD1F"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3" w:name="柔性结构与空间机器人的耦合动力学"/>
      <w:r w:rsidRPr="009503B8">
        <w:rPr>
          <w:rFonts w:hint="eastAsia"/>
          <w:b/>
          <w:iCs/>
          <w:color w:val="000000"/>
          <w:kern w:val="0"/>
          <w:sz w:val="24"/>
        </w:rPr>
        <w:t>（</w:t>
      </w:r>
      <w:r w:rsidRPr="009503B8">
        <w:rPr>
          <w:rFonts w:hint="eastAsia"/>
          <w:b/>
          <w:iCs/>
          <w:color w:val="000000"/>
          <w:kern w:val="0"/>
          <w:sz w:val="24"/>
        </w:rPr>
        <w:t>1</w:t>
      </w:r>
      <w:r w:rsidRPr="009503B8">
        <w:rPr>
          <w:rFonts w:hint="eastAsia"/>
          <w:b/>
          <w:iCs/>
          <w:color w:val="000000"/>
          <w:kern w:val="0"/>
          <w:sz w:val="24"/>
        </w:rPr>
        <w:t>）柔性结构与空间机器人的耦合动力学</w:t>
      </w:r>
    </w:p>
    <w:p w14:paraId="3F6878AB" w14:textId="77777777" w:rsidR="00673C10" w:rsidRPr="00673C10" w:rsidRDefault="00673C10" w:rsidP="00627C95">
      <w:pPr>
        <w:widowControl/>
        <w:spacing w:before="180" w:after="60" w:line="317" w:lineRule="auto"/>
        <w:ind w:firstLine="480"/>
        <w:rPr>
          <w:color w:val="000000"/>
          <w:kern w:val="0"/>
          <w:sz w:val="24"/>
        </w:rPr>
      </w:pPr>
      <w:bookmarkStart w:id="4" w:name="运动振动协调与阻抗柔顺控制"/>
      <w:bookmarkEnd w:id="3"/>
      <w:r w:rsidRPr="00673C10">
        <w:rPr>
          <w:color w:val="000000"/>
          <w:kern w:val="0"/>
          <w:sz w:val="24"/>
        </w:rPr>
        <w:t>在轨操作由航天器捕获向大型结构组装拓展，推动动力学研究由基座与机械臂的运动耦合，转向机器人运动、结构变形与组装过程的共同作用</w:t>
      </w:r>
      <w:r w:rsidRPr="00673C10">
        <w:rPr>
          <w:color w:val="000000"/>
          <w:kern w:val="0"/>
          <w:sz w:val="24"/>
        </w:rPr>
        <w:t>[1,2,3]</w:t>
      </w:r>
      <w:r w:rsidRPr="00673C10">
        <w:rPr>
          <w:color w:val="000000"/>
          <w:kern w:val="0"/>
          <w:sz w:val="24"/>
        </w:rPr>
        <w:t>。机器人所依附结构的质量分布、连接关系和边界随组装进程变化，模型不仅需要描述给定构型下的运动响应，还需要反映构型演化及作业状态转换带来的动力学变化。</w:t>
      </w:r>
    </w:p>
    <w:p w14:paraId="25E9FBD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现有方法主要在动态特征保留与模型规模之间寻求平衡。模态缩减和模型降阶通过保留主要变形特征降低系统维数</w:t>
      </w:r>
      <w:r w:rsidRPr="00673C10">
        <w:rPr>
          <w:color w:val="000000"/>
          <w:kern w:val="0"/>
          <w:sz w:val="24"/>
        </w:rPr>
        <w:t>[4,5]</w:t>
      </w:r>
      <w:r w:rsidRPr="00673C10">
        <w:rPr>
          <w:color w:val="000000"/>
          <w:kern w:val="0"/>
          <w:sz w:val="24"/>
        </w:rPr>
        <w:t>；时变边界研究进一步表明，模型参数与约束需随作业状态调整</w:t>
      </w:r>
      <w:r w:rsidRPr="00673C10">
        <w:rPr>
          <w:color w:val="000000"/>
          <w:kern w:val="0"/>
          <w:sz w:val="24"/>
        </w:rPr>
        <w:t>[6]</w:t>
      </w:r>
      <w:r w:rsidRPr="00673C10">
        <w:rPr>
          <w:color w:val="000000"/>
          <w:kern w:val="0"/>
          <w:sz w:val="24"/>
        </w:rPr>
        <w:t>。超大型结构的组装分析揭示了科里奥利效应等空间扰动的影响</w:t>
      </w:r>
      <w:r w:rsidRPr="00673C10">
        <w:rPr>
          <w:color w:val="000000"/>
          <w:kern w:val="0"/>
          <w:sz w:val="24"/>
        </w:rPr>
        <w:t>[7]</w:t>
      </w:r>
      <w:r w:rsidRPr="00673C10">
        <w:rPr>
          <w:color w:val="000000"/>
          <w:kern w:val="0"/>
          <w:sz w:val="24"/>
        </w:rPr>
        <w:t>，柔性模块接触模型则将冲击、结构变形与机器人运动联系起来</w:t>
      </w:r>
      <w:r w:rsidRPr="00673C10">
        <w:rPr>
          <w:color w:val="000000"/>
          <w:kern w:val="0"/>
          <w:sz w:val="24"/>
        </w:rPr>
        <w:t>[8]</w:t>
      </w:r>
      <w:r w:rsidRPr="00673C10">
        <w:rPr>
          <w:color w:val="000000"/>
          <w:kern w:val="0"/>
          <w:sz w:val="24"/>
        </w:rPr>
        <w:t>。这些研究说明，面向组装控制的模型应同时关注安装端运动传递、接触约束建立和载荷变化。</w:t>
      </w:r>
    </w:p>
    <w:p w14:paraId="1C6FE231"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在模型应用层面，研究已由响应预测延伸到运动与控制设计。振动反馈利用机器人与结构的相互作用调节响应</w:t>
      </w:r>
      <w:r w:rsidRPr="00673C10">
        <w:rPr>
          <w:color w:val="000000"/>
          <w:kern w:val="0"/>
          <w:sz w:val="24"/>
        </w:rPr>
        <w:t>[9]</w:t>
      </w:r>
      <w:r w:rsidRPr="00673C10">
        <w:rPr>
          <w:color w:val="000000"/>
          <w:kern w:val="0"/>
          <w:sz w:val="24"/>
        </w:rPr>
        <w:t>；基于线性分式表示的路径优化将柔性动态和参数不确定性纳入性能评价</w:t>
      </w:r>
      <w:r w:rsidRPr="00673C10">
        <w:rPr>
          <w:color w:val="000000"/>
          <w:kern w:val="0"/>
          <w:sz w:val="24"/>
        </w:rPr>
        <w:t>[10]</w:t>
      </w:r>
      <w:r w:rsidRPr="00673C10">
        <w:rPr>
          <w:color w:val="000000"/>
          <w:kern w:val="0"/>
          <w:sz w:val="24"/>
        </w:rPr>
        <w:t>；直接轨迹优化与递推动力学方法进一步结合耦合方程和作业约束改善求解效率</w:t>
      </w:r>
      <w:r w:rsidRPr="00673C10">
        <w:rPr>
          <w:color w:val="000000"/>
          <w:kern w:val="0"/>
          <w:sz w:val="24"/>
        </w:rPr>
        <w:t>[11,12]</w:t>
      </w:r>
      <w:r w:rsidRPr="00673C10">
        <w:rPr>
          <w:color w:val="000000"/>
          <w:kern w:val="0"/>
          <w:sz w:val="24"/>
        </w:rPr>
        <w:t>。但高保真仿真、轨迹规划与高频反馈对模型信息的要求不同，计算效率的提高还需结合测量误差评价其闭环效果。面向实时控制，仍需提取安装界面运动与受力对末端响应的主要影响，明确简化模型的误差及适用范围。</w:t>
      </w:r>
    </w:p>
    <w:p w14:paraId="591B91CC"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r w:rsidRPr="009503B8">
        <w:rPr>
          <w:rFonts w:hint="eastAsia"/>
          <w:b/>
          <w:iCs/>
          <w:color w:val="000000"/>
          <w:kern w:val="0"/>
          <w:sz w:val="24"/>
        </w:rPr>
        <w:t>（</w:t>
      </w:r>
      <w:r w:rsidRPr="009503B8">
        <w:rPr>
          <w:rFonts w:hint="eastAsia"/>
          <w:b/>
          <w:iCs/>
          <w:color w:val="000000"/>
          <w:kern w:val="0"/>
          <w:sz w:val="24"/>
        </w:rPr>
        <w:t>2</w:t>
      </w:r>
      <w:r w:rsidRPr="009503B8">
        <w:rPr>
          <w:rFonts w:hint="eastAsia"/>
          <w:b/>
          <w:iCs/>
          <w:color w:val="000000"/>
          <w:kern w:val="0"/>
          <w:sz w:val="24"/>
        </w:rPr>
        <w:t>）运动振动协调与阻抗柔顺控制</w:t>
      </w:r>
    </w:p>
    <w:p w14:paraId="6EB94FC3" w14:textId="77777777" w:rsidR="00673C10" w:rsidRPr="00673C10" w:rsidRDefault="00673C10" w:rsidP="00627C95">
      <w:pPr>
        <w:widowControl/>
        <w:spacing w:before="180" w:after="60" w:line="317" w:lineRule="auto"/>
        <w:ind w:firstLine="480"/>
        <w:rPr>
          <w:color w:val="000000"/>
          <w:kern w:val="0"/>
          <w:sz w:val="24"/>
        </w:rPr>
      </w:pPr>
      <w:bookmarkStart w:id="5" w:name="接触信息引导的位姿估计与柔顺组装"/>
      <w:bookmarkEnd w:id="4"/>
      <w:r w:rsidRPr="00673C10">
        <w:rPr>
          <w:color w:val="000000"/>
          <w:kern w:val="0"/>
          <w:sz w:val="24"/>
        </w:rPr>
        <w:t>柔性支撑条件下，基座运动通过机械臂运动链传递至作业端，使末端位姿保持与轨迹跟踪受到扰动。围绕机械臂运动控制，反作用零空间及其优化方法通过</w:t>
      </w:r>
      <w:r w:rsidRPr="00673C10">
        <w:rPr>
          <w:color w:val="000000"/>
          <w:kern w:val="0"/>
          <w:sz w:val="24"/>
        </w:rPr>
        <w:lastRenderedPageBreak/>
        <w:t>调整冗余关节运动减少安装端反作用</w:t>
      </w:r>
      <w:r w:rsidRPr="00673C10">
        <w:rPr>
          <w:color w:val="000000"/>
          <w:kern w:val="0"/>
          <w:sz w:val="24"/>
        </w:rPr>
        <w:t>[13,14]</w:t>
      </w:r>
      <w:r w:rsidRPr="00673C10">
        <w:rPr>
          <w:color w:val="000000"/>
          <w:kern w:val="0"/>
          <w:sz w:val="24"/>
        </w:rPr>
        <w:t>；基于柔性状态估计与振动反馈的方法将支撑运动信息纳入控制，改善耦合条件下的末端响应</w:t>
      </w:r>
      <w:r w:rsidRPr="00673C10">
        <w:rPr>
          <w:color w:val="000000"/>
          <w:kern w:val="0"/>
          <w:sz w:val="24"/>
        </w:rPr>
        <w:t>[15,16]</w:t>
      </w:r>
      <w:r w:rsidRPr="00673C10">
        <w:rPr>
          <w:color w:val="000000"/>
          <w:kern w:val="0"/>
          <w:sz w:val="24"/>
        </w:rPr>
        <w:t>。这类方法为基座运动影响下的机械臂控制提供了途径，但控制效果受构型、剩余自由度、状态测量及关节驱动能力制约，需结合安装端运动与末端任务进行设计。</w:t>
      </w:r>
    </w:p>
    <w:p w14:paraId="5635E78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机械臂执行接触任务时，还需协调末端位姿跟踪与接触受力，通过阻抗设计建立运动偏差与力和力矩之间的动态关系。基于</w:t>
      </w:r>
      <m:oMath>
        <m:r>
          <m:rPr>
            <m:sty m:val="p"/>
          </m:rPr>
          <w:rPr>
            <w:rFonts w:ascii="Cambria Math" w:hAnsi="Cambria Math"/>
            <w:color w:val="000000"/>
            <w:kern w:val="0"/>
            <w:sz w:val="24"/>
          </w:rPr>
          <m:t>SE(</m:t>
        </m:r>
        <m:r>
          <w:rPr>
            <w:rFonts w:ascii="Cambria Math" w:hAnsi="Cambria Math"/>
            <w:color w:val="000000"/>
            <w:kern w:val="0"/>
            <w:sz w:val="24"/>
          </w:rPr>
          <m:t>3</m:t>
        </m:r>
        <m:r>
          <m:rPr>
            <m:sty m:val="p"/>
          </m:rPr>
          <w:rPr>
            <w:rFonts w:ascii="Cambria Math" w:hAnsi="Cambria Math"/>
            <w:color w:val="000000"/>
            <w:kern w:val="0"/>
            <w:sz w:val="24"/>
          </w:rPr>
          <m:t>)</m:t>
        </m:r>
      </m:oMath>
      <w:r w:rsidRPr="00673C10">
        <w:rPr>
          <w:color w:val="000000"/>
          <w:kern w:val="0"/>
          <w:sz w:val="24"/>
        </w:rPr>
        <w:t>的几何阻抗通过刚体位姿空间中的势能与误差描述协调平移和转动</w:t>
      </w:r>
      <w:r w:rsidRPr="00673C10">
        <w:rPr>
          <w:color w:val="000000"/>
          <w:kern w:val="0"/>
          <w:sz w:val="24"/>
        </w:rPr>
        <w:t>[17]</w:t>
      </w:r>
      <w:r w:rsidRPr="00673C10">
        <w:rPr>
          <w:color w:val="000000"/>
          <w:kern w:val="0"/>
          <w:sz w:val="24"/>
        </w:rPr>
        <w:t>；李群与李代数势能比较及阻抗映射研究，揭示了误差表示对有限位姿偏差下恢复作用的影响</w:t>
      </w:r>
      <w:r w:rsidRPr="00673C10">
        <w:rPr>
          <w:color w:val="000000"/>
          <w:kern w:val="0"/>
          <w:sz w:val="24"/>
        </w:rPr>
        <w:t>[18,19]</w:t>
      </w:r>
      <w:r w:rsidRPr="00673C10">
        <w:rPr>
          <w:color w:val="000000"/>
          <w:kern w:val="0"/>
          <w:sz w:val="24"/>
        </w:rPr>
        <w:t>。针对模型与环境不确定性，滑模补偿和模糊增益调节用于减弱动力学失配对机械臂控制的影响</w:t>
      </w:r>
      <w:r w:rsidRPr="00673C10">
        <w:rPr>
          <w:color w:val="000000"/>
          <w:kern w:val="0"/>
          <w:sz w:val="24"/>
        </w:rPr>
        <w:t>[20]</w:t>
      </w:r>
      <w:r w:rsidRPr="00673C10">
        <w:rPr>
          <w:color w:val="000000"/>
          <w:kern w:val="0"/>
          <w:sz w:val="24"/>
        </w:rPr>
        <w:t>，环境刚度估计与分层控制进一步结合柔性关节、基座振动及接触变化，调节机械臂末端的运动与柔顺响应</w:t>
      </w:r>
      <w:r w:rsidRPr="00673C10">
        <w:rPr>
          <w:color w:val="000000"/>
          <w:kern w:val="0"/>
          <w:sz w:val="24"/>
        </w:rPr>
        <w:t>[21]</w:t>
      </w:r>
      <w:r w:rsidRPr="00673C10">
        <w:rPr>
          <w:color w:val="000000"/>
          <w:kern w:val="0"/>
          <w:sz w:val="24"/>
        </w:rPr>
        <w:t>。</w:t>
      </w:r>
    </w:p>
    <w:p w14:paraId="6D00BB80"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上述研究为柔性支撑下机械臂的运动与接触控制提供了基础，但末端参考运动和设计阻抗仍需通过有限的关节驱动实现。基座运动改变末端的实际位姿、速度与接触受力，关节运动或力矩约束激活又可能导致跟踪偏差，使实际柔顺响应偏离设计值。因此，需要围绕机械臂末端的运动精度与接触柔顺性，将安装端运动与受力、几何阻抗及关节力矩分配纳入统一分析，研究基座扰动和驱动约束共同作用下的位姿跟踪性能与阻抗可实现性。</w:t>
      </w:r>
    </w:p>
    <w:p w14:paraId="21CB3F47"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r w:rsidRPr="009503B8">
        <w:rPr>
          <w:rFonts w:hint="eastAsia"/>
          <w:b/>
          <w:iCs/>
          <w:color w:val="000000"/>
          <w:kern w:val="0"/>
          <w:sz w:val="24"/>
        </w:rPr>
        <w:t>（</w:t>
      </w:r>
      <w:r w:rsidRPr="009503B8">
        <w:rPr>
          <w:rFonts w:hint="eastAsia"/>
          <w:b/>
          <w:iCs/>
          <w:color w:val="000000"/>
          <w:kern w:val="0"/>
          <w:sz w:val="24"/>
        </w:rPr>
        <w:t>3</w:t>
      </w:r>
      <w:r w:rsidRPr="009503B8">
        <w:rPr>
          <w:rFonts w:hint="eastAsia"/>
          <w:b/>
          <w:iCs/>
          <w:color w:val="000000"/>
          <w:kern w:val="0"/>
          <w:sz w:val="24"/>
        </w:rPr>
        <w:t>）接触信息引导的位姿估计与柔顺组装</w:t>
      </w:r>
    </w:p>
    <w:p w14:paraId="6B4C781F" w14:textId="77777777" w:rsidR="007019D3" w:rsidRPr="007019D3" w:rsidRDefault="007019D3" w:rsidP="00627C95">
      <w:pPr>
        <w:widowControl/>
        <w:spacing w:before="180" w:after="60" w:line="317" w:lineRule="auto"/>
        <w:ind w:firstLine="480"/>
        <w:rPr>
          <w:color w:val="000000"/>
          <w:kern w:val="0"/>
          <w:sz w:val="24"/>
        </w:rPr>
      </w:pPr>
      <w:bookmarkStart w:id="6" w:name="zzrevstartzz与相关指南的关系zzrevendzz"/>
      <w:bookmarkEnd w:id="2"/>
      <w:bookmarkEnd w:id="5"/>
      <w:r w:rsidRPr="007019D3">
        <w:rPr>
          <w:color w:val="000000"/>
          <w:kern w:val="0"/>
          <w:sz w:val="24"/>
        </w:rPr>
        <w:t>柔顺组装正由利用接触反馈调节受力，向利用接触约束修正目标位姿发展。已有空间模块对接研究通过接触力误差调整柔顺轨迹，并完成地面验证</w:t>
      </w:r>
      <w:r w:rsidRPr="007019D3">
        <w:rPr>
          <w:color w:val="000000"/>
          <w:kern w:val="0"/>
          <w:sz w:val="24"/>
        </w:rPr>
        <w:t>[22]</w:t>
      </w:r>
      <w:r w:rsidRPr="007019D3">
        <w:rPr>
          <w:color w:val="000000"/>
          <w:kern w:val="0"/>
          <w:sz w:val="24"/>
        </w:rPr>
        <w:t>。但较小的接触力仍可能对应错误的接口偏置，目标位姿不确定时，需要同时利用受力反馈与配合几何。</w:t>
      </w:r>
    </w:p>
    <w:p w14:paraId="6FA9246F"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t>接触几何利用主要包括联合状态估计与接触模型配准。前者融合触觉、机器人运动和接触约束，借助主动运动更新物体位姿与接触状态</w:t>
      </w:r>
      <w:r w:rsidRPr="007019D3">
        <w:rPr>
          <w:color w:val="000000"/>
          <w:kern w:val="0"/>
          <w:sz w:val="24"/>
        </w:rPr>
        <w:t>[23]</w:t>
      </w:r>
      <w:r w:rsidRPr="007019D3">
        <w:rPr>
          <w:color w:val="000000"/>
          <w:kern w:val="0"/>
          <w:sz w:val="24"/>
        </w:rPr>
        <w:t>；后者通过探测采样局部接触流形，与预建接口模型配准获得位姿修正</w:t>
      </w:r>
      <w:r w:rsidRPr="007019D3">
        <w:rPr>
          <w:color w:val="000000"/>
          <w:kern w:val="0"/>
          <w:sz w:val="24"/>
        </w:rPr>
        <w:t>[24]</w:t>
      </w:r>
      <w:r w:rsidRPr="007019D3">
        <w:rPr>
          <w:color w:val="000000"/>
          <w:kern w:val="0"/>
          <w:sz w:val="24"/>
        </w:rPr>
        <w:t>。柔顺运动与主动接触交互的结合，使机器人能够逐步定位孔位和修正插接方向</w:t>
      </w:r>
      <w:r w:rsidRPr="007019D3">
        <w:rPr>
          <w:color w:val="000000"/>
          <w:kern w:val="0"/>
          <w:sz w:val="24"/>
        </w:rPr>
        <w:t>[25]</w:t>
      </w:r>
      <w:r w:rsidRPr="007019D3">
        <w:rPr>
          <w:color w:val="000000"/>
          <w:kern w:val="0"/>
          <w:sz w:val="24"/>
        </w:rPr>
        <w:t>。这些方法通过多次观测累积几何信息，其估计能力取决于接口形状、接触分布与探测运动。</w:t>
      </w:r>
    </w:p>
    <w:p w14:paraId="46E7BB2C"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t>在柔性支撑条件下，接触位姿变化同时包含目标偏差、基座振动及柔顺响应，用于估计的探测运动和参考更新又会改变接触载荷。因此，需分析基座测量与时序误差向目标配准的传播，协调参考修正与实际跟踪能力，明确估计精度改善能够转化为对准精度和接触载荷改善的条件。</w:t>
      </w:r>
    </w:p>
    <w:p w14:paraId="430462C6"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lastRenderedPageBreak/>
        <w:t>综上，现有研究已形成耦合动力学、机械臂运动与阻抗控制及接触估计的方法基础。本项目进一步贯通安装界面表征、受约束阻抗实现与接触引导，研究各环节误差对组装响应的共同影响，并通过可控基座激励下的地面实验检验其适用范围。</w:t>
      </w:r>
    </w:p>
    <w:p w14:paraId="2AD1BBB6"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r w:rsidRPr="009503B8">
        <w:rPr>
          <w:b/>
          <w:color w:val="000000"/>
          <w:kern w:val="0"/>
          <w:sz w:val="24"/>
          <w:szCs w:val="28"/>
        </w:rPr>
        <w:t xml:space="preserve">1.3 </w:t>
      </w:r>
      <w:r w:rsidRPr="009503B8">
        <w:rPr>
          <w:rFonts w:hint="eastAsia"/>
          <w:b/>
          <w:color w:val="000000"/>
          <w:kern w:val="0"/>
          <w:sz w:val="24"/>
          <w:szCs w:val="28"/>
        </w:rPr>
        <w:t>与相关指南的关系</w:t>
      </w:r>
    </w:p>
    <w:p w14:paraId="4CC79A5A" w14:textId="77777777" w:rsidR="00BE6DAD" w:rsidRPr="00BE6DAD" w:rsidRDefault="00BE6DAD" w:rsidP="00627C95">
      <w:pPr>
        <w:widowControl/>
        <w:spacing w:before="180" w:after="60" w:line="317" w:lineRule="auto"/>
        <w:ind w:firstLine="480"/>
        <w:rPr>
          <w:color w:val="000000"/>
          <w:kern w:val="0"/>
          <w:sz w:val="24"/>
        </w:rPr>
      </w:pPr>
      <w:bookmarkStart w:id="7" w:name="主要参考文献"/>
      <w:r w:rsidRPr="00BE6DAD">
        <w:rPr>
          <w:color w:val="000000"/>
          <w:kern w:val="0"/>
          <w:sz w:val="24"/>
        </w:rPr>
        <w:t>本项目主要对应指南</w:t>
      </w:r>
      <w:r w:rsidRPr="00BE6DAD">
        <w:rPr>
          <w:color w:val="000000"/>
          <w:kern w:val="0"/>
          <w:sz w:val="24"/>
        </w:rPr>
        <w:t>2.2“</w:t>
      </w:r>
      <w:r w:rsidRPr="00BE6DAD">
        <w:rPr>
          <w:color w:val="000000"/>
          <w:kern w:val="0"/>
          <w:sz w:val="24"/>
        </w:rPr>
        <w:t>轻质柔性结构动力学设计与分析</w:t>
      </w:r>
      <w:r w:rsidRPr="00BE6DAD">
        <w:rPr>
          <w:color w:val="000000"/>
          <w:kern w:val="0"/>
          <w:sz w:val="24"/>
        </w:rPr>
        <w:t>”</w:t>
      </w:r>
      <w:r w:rsidRPr="00BE6DAD">
        <w:rPr>
          <w:color w:val="000000"/>
          <w:kern w:val="0"/>
          <w:sz w:val="24"/>
        </w:rPr>
        <w:t>中柔性空间结构在轨组装及刚柔耦合体系力学控制研究，围绕机器人安装界面的动态作用、受约束运动与接触组装开展研究；同时衔接指南</w:t>
      </w:r>
      <w:r w:rsidRPr="00BE6DAD">
        <w:rPr>
          <w:color w:val="000000"/>
          <w:kern w:val="0"/>
          <w:sz w:val="24"/>
        </w:rPr>
        <w:t>2.5</w:t>
      </w:r>
      <w:r w:rsidRPr="00BE6DAD">
        <w:rPr>
          <w:color w:val="000000"/>
          <w:kern w:val="0"/>
          <w:sz w:val="24"/>
        </w:rPr>
        <w:t>关于多源不确定性条件下闭环分析与控制的研究内容。</w:t>
      </w:r>
    </w:p>
    <w:p w14:paraId="638A932E" w14:textId="77777777" w:rsidR="009503B8" w:rsidRPr="009503B8" w:rsidRDefault="009503B8" w:rsidP="00673C10">
      <w:pPr>
        <w:keepNext/>
        <w:keepLines/>
        <w:widowControl/>
        <w:spacing w:before="160" w:after="100" w:line="317" w:lineRule="auto"/>
        <w:outlineLvl w:val="3"/>
        <w:rPr>
          <w:rFonts w:eastAsia="等线 Light"/>
          <w:b/>
          <w:iCs/>
          <w:color w:val="000000"/>
          <w:kern w:val="0"/>
          <w:sz w:val="24"/>
        </w:rPr>
      </w:pPr>
      <w:r w:rsidRPr="009503B8">
        <w:rPr>
          <w:rFonts w:hint="eastAsia"/>
          <w:b/>
          <w:iCs/>
          <w:color w:val="000000"/>
          <w:kern w:val="0"/>
          <w:sz w:val="24"/>
        </w:rPr>
        <w:t>主要参考文献</w:t>
      </w:r>
    </w:p>
    <w:bookmarkEnd w:id="1"/>
    <w:bookmarkEnd w:id="6"/>
    <w:bookmarkEnd w:id="7"/>
    <w:p w14:paraId="05906F06" w14:textId="77777777" w:rsidR="00521242" w:rsidRPr="00521242" w:rsidRDefault="00521242" w:rsidP="00627C95">
      <w:pPr>
        <w:widowControl/>
        <w:spacing w:before="180" w:after="40" w:line="259" w:lineRule="auto"/>
        <w:ind w:left="420" w:hanging="420"/>
        <w:rPr>
          <w:color w:val="000000"/>
          <w:kern w:val="0"/>
          <w:sz w:val="24"/>
        </w:rPr>
      </w:pPr>
      <w:r w:rsidRPr="00521242">
        <w:rPr>
          <w:color w:val="000000"/>
          <w:kern w:val="0"/>
        </w:rPr>
        <w:t xml:space="preserve">[1] </w:t>
      </w:r>
      <w:r w:rsidRPr="00521242">
        <w:rPr>
          <w:color w:val="000000"/>
          <w:kern w:val="0"/>
        </w:rPr>
        <w:t>胡海岩</w:t>
      </w:r>
      <w:r w:rsidRPr="00521242">
        <w:rPr>
          <w:color w:val="000000"/>
          <w:kern w:val="0"/>
        </w:rPr>
        <w:t xml:space="preserve">, </w:t>
      </w:r>
      <w:r w:rsidRPr="00521242">
        <w:rPr>
          <w:color w:val="000000"/>
          <w:kern w:val="0"/>
        </w:rPr>
        <w:t>田强</w:t>
      </w:r>
      <w:r w:rsidRPr="00521242">
        <w:rPr>
          <w:color w:val="000000"/>
          <w:kern w:val="0"/>
        </w:rPr>
        <w:t xml:space="preserve">, </w:t>
      </w:r>
      <w:r w:rsidRPr="00521242">
        <w:rPr>
          <w:color w:val="000000"/>
          <w:kern w:val="0"/>
        </w:rPr>
        <w:t>文浩</w:t>
      </w:r>
      <w:r w:rsidRPr="00521242">
        <w:rPr>
          <w:color w:val="000000"/>
          <w:kern w:val="0"/>
        </w:rPr>
        <w:t xml:space="preserve">, </w:t>
      </w:r>
      <w:r w:rsidRPr="00521242">
        <w:rPr>
          <w:color w:val="000000"/>
          <w:kern w:val="0"/>
        </w:rPr>
        <w:t>罗凯</w:t>
      </w:r>
      <w:r w:rsidRPr="00521242">
        <w:rPr>
          <w:color w:val="000000"/>
          <w:kern w:val="0"/>
        </w:rPr>
        <w:t xml:space="preserve">, </w:t>
      </w:r>
      <w:r w:rsidRPr="00521242">
        <w:rPr>
          <w:color w:val="000000"/>
          <w:kern w:val="0"/>
        </w:rPr>
        <w:t>马小飞</w:t>
      </w:r>
      <w:r w:rsidRPr="00521242">
        <w:rPr>
          <w:color w:val="000000"/>
          <w:kern w:val="0"/>
        </w:rPr>
        <w:t xml:space="preserve">. </w:t>
      </w:r>
      <w:r w:rsidRPr="00521242">
        <w:rPr>
          <w:color w:val="000000"/>
          <w:kern w:val="0"/>
        </w:rPr>
        <w:t>极大空间结构在轨组装的动力学与控制</w:t>
      </w:r>
      <w:r w:rsidRPr="00521242">
        <w:rPr>
          <w:color w:val="000000"/>
          <w:kern w:val="0"/>
        </w:rPr>
        <w:t xml:space="preserve">[J]. </w:t>
      </w:r>
      <w:r w:rsidRPr="00521242">
        <w:rPr>
          <w:color w:val="000000"/>
          <w:kern w:val="0"/>
        </w:rPr>
        <w:t>力学进展</w:t>
      </w:r>
      <w:r w:rsidRPr="00521242">
        <w:rPr>
          <w:color w:val="000000"/>
          <w:kern w:val="0"/>
        </w:rPr>
        <w:t>, 2025, 55(1): 1–29. DOI: 10.6052/1000-0992-24-044.</w:t>
      </w:r>
    </w:p>
    <w:p w14:paraId="10FFE09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 </w:t>
      </w:r>
      <w:r w:rsidRPr="00521242">
        <w:rPr>
          <w:color w:val="000000"/>
          <w:kern w:val="0"/>
        </w:rPr>
        <w:t>吴志刚</w:t>
      </w:r>
      <w:r w:rsidRPr="00521242">
        <w:rPr>
          <w:color w:val="000000"/>
          <w:kern w:val="0"/>
        </w:rPr>
        <w:t xml:space="preserve">, </w:t>
      </w:r>
      <w:r w:rsidRPr="00521242">
        <w:rPr>
          <w:color w:val="000000"/>
          <w:kern w:val="0"/>
        </w:rPr>
        <w:t>蒋建平</w:t>
      </w:r>
      <w:r w:rsidRPr="00521242">
        <w:rPr>
          <w:color w:val="000000"/>
          <w:kern w:val="0"/>
        </w:rPr>
        <w:t xml:space="preserve">, </w:t>
      </w:r>
      <w:r w:rsidRPr="00521242">
        <w:rPr>
          <w:color w:val="000000"/>
          <w:kern w:val="0"/>
        </w:rPr>
        <w:t>邬树楠</w:t>
      </w:r>
      <w:r w:rsidRPr="00521242">
        <w:rPr>
          <w:color w:val="000000"/>
          <w:kern w:val="0"/>
        </w:rPr>
        <w:t xml:space="preserve">, </w:t>
      </w:r>
      <w:r w:rsidRPr="00521242">
        <w:rPr>
          <w:color w:val="000000"/>
          <w:kern w:val="0"/>
        </w:rPr>
        <w:t>李庆军</w:t>
      </w:r>
      <w:r w:rsidRPr="00521242">
        <w:rPr>
          <w:color w:val="000000"/>
          <w:kern w:val="0"/>
        </w:rPr>
        <w:t xml:space="preserve">, </w:t>
      </w:r>
      <w:r w:rsidRPr="00521242">
        <w:rPr>
          <w:color w:val="000000"/>
          <w:kern w:val="0"/>
        </w:rPr>
        <w:t>王兴</w:t>
      </w:r>
      <w:r w:rsidRPr="00521242">
        <w:rPr>
          <w:color w:val="000000"/>
          <w:kern w:val="0"/>
        </w:rPr>
        <w:t xml:space="preserve">, </w:t>
      </w:r>
      <w:r w:rsidRPr="00521242">
        <w:rPr>
          <w:color w:val="000000"/>
          <w:kern w:val="0"/>
        </w:rPr>
        <w:t>谭述君</w:t>
      </w:r>
      <w:r w:rsidRPr="00521242">
        <w:rPr>
          <w:color w:val="000000"/>
          <w:kern w:val="0"/>
        </w:rPr>
        <w:t xml:space="preserve">, </w:t>
      </w:r>
      <w:r w:rsidRPr="00521242">
        <w:rPr>
          <w:color w:val="000000"/>
          <w:kern w:val="0"/>
        </w:rPr>
        <w:t>邓子辰</w:t>
      </w:r>
      <w:r w:rsidRPr="00521242">
        <w:rPr>
          <w:color w:val="000000"/>
          <w:kern w:val="0"/>
        </w:rPr>
        <w:t xml:space="preserve">. </w:t>
      </w:r>
      <w:r w:rsidRPr="00521242">
        <w:rPr>
          <w:color w:val="000000"/>
          <w:kern w:val="0"/>
        </w:rPr>
        <w:t>航天结构空间组装动力学与控制研究进展</w:t>
      </w:r>
      <w:r w:rsidRPr="00521242">
        <w:rPr>
          <w:color w:val="000000"/>
          <w:kern w:val="0"/>
        </w:rPr>
        <w:t xml:space="preserve">[J]. </w:t>
      </w:r>
      <w:r w:rsidRPr="00521242">
        <w:rPr>
          <w:color w:val="000000"/>
          <w:kern w:val="0"/>
        </w:rPr>
        <w:t>力学进展</w:t>
      </w:r>
      <w:r w:rsidRPr="00521242">
        <w:rPr>
          <w:color w:val="000000"/>
          <w:kern w:val="0"/>
        </w:rPr>
        <w:t xml:space="preserve">, 2024, 54(2): 344–390. </w:t>
      </w:r>
      <w:r w:rsidRPr="00521242">
        <w:rPr>
          <w:color w:val="000000"/>
          <w:kern w:val="0"/>
          <w:lang w:eastAsia="en-US"/>
        </w:rPr>
        <w:t>DOI: 10.6052/1000-0992-23-041.</w:t>
      </w:r>
    </w:p>
    <w:p w14:paraId="4357EF86"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[3] Papadopoulos E, Aghili F, Ma O, Lampariello R. Robotic manipulation and capture in space: A survey[J]. Frontiers in Robotics and AI, 2021, 8: 686723. DOI: 10.3389/frobt.2021.686723.</w:t>
      </w:r>
    </w:p>
    <w:p w14:paraId="1F8CCC63"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[4] Sonneville V, Scapolan M, Shan M, Bauchau O A. Modal reduction procedures for flexible multibody dynamics[J]. Multibody System Dynamics, 2021, 51(4): 377–418. DOI: 10.1007/s11044-020-09770-w.</w:t>
      </w:r>
    </w:p>
    <w:p w14:paraId="7789AA3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[5] Min K, Fan W, Ren H, Zhou P, Wang Y, Zhang X. Dynamic modeling and model order-reduction of on-orbit assembled multi-plate structures[J]. International Journal of Mechanical Sciences, 2026, 313: 111296. DOI: 10.1016/j.ijmecsci.2026.111296.</w:t>
      </w:r>
    </w:p>
    <w:p w14:paraId="7754A97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[6] Ni S, Chen W, Chen T. Dynamic modeling and analysis of multi-flexible-link space manipulators under time-varying dynamic boundary conditions[J]. Advances in Space Research, 2024, 74(10): 5224–5243. DOI: 10.1016/j.asr.2024.07.067.</w:t>
      </w:r>
    </w:p>
    <w:p w14:paraId="05F558C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[7] Yang G, Zhang L, Yu S, Meng S, Wang Q, Li Q. Influences of space perturbations on robotic assembly process of ultra-large structures[J]. Nonlinear Dynamics, 2023, 111(11): 10025–10048. DOI: 10.1007/s11071-023-08395-w.</w:t>
      </w:r>
    </w:p>
    <w:p w14:paraId="305A8B9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[8] Wu L, Wang M, Luo J, Zhang D. Dynamic modeling and analysis of space robots with an irrotational contact model for on-orbit assembly[J]. Aerospace Science and Technology, 2026, 176: 112117. DOI: 10.1016/j.ast.2026.112117.</w:t>
      </w:r>
    </w:p>
    <w:p w14:paraId="1CAA6239"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lastRenderedPageBreak/>
        <w:t>[9] Swei S S M, Jenett B, Cramer N B, Cheung K. Modeling and control of robot-structure coupling during in-space structure assembly[C]//AIAA Scitech 2020 Forum. 2020: AIAA 2020-1544. DOI: 10.2514/6.2020-1544.</w:t>
      </w:r>
    </w:p>
    <w:p w14:paraId="4F86DEE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[10] Rodrigues R, Preda V, Sanfedino F, Alazard D. Dynamics modeling and path optimization for the on-orbit assembly of large flexible structures using a multi-arm robot[J/OL]. CEAS Space Journal, 2025. DOI: 10.1007/s12567-025-00675-y.</w:t>
      </w:r>
    </w:p>
    <w:p w14:paraId="0423091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[11] Liu P, Wang M, Ma W, Luo J, Liu C. Direct trajectory optimization of coupled constrained system formed by the space manipulator and the flexible structure[J]. Aerospace Science and Technology, 2026, 168: 111038. DOI: 10.1016/j.ast.2025.111038.</w:t>
      </w:r>
    </w:p>
    <w:p w14:paraId="4F2136EF"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[12] Gong Y, Wen H. Recursive modeling and trajectory optimization of space manipulator mounted on flexible structure[J]. Applied Mathematical Modelling, 2026, 155: 116741. DOI: 10.1016/j.apm.2026.116741.</w:t>
      </w:r>
    </w:p>
    <w:p w14:paraId="48455EC4"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[13] Nenchev D N, Yoshida K, Vichitkulsawat P, Uchiyama M. Reaction null-space control of flexible structure mounted manipulator systems[J]. IEEE Transactions on Robotics and Automation, 1999, 15(6): 1011–1023. DOI: 10.1109/70.817666.</w:t>
      </w:r>
    </w:p>
    <w:p w14:paraId="28516D4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[14] </w:t>
      </w:r>
      <w:r w:rsidRPr="00521242">
        <w:rPr>
          <w:color w:val="000000"/>
          <w:kern w:val="0"/>
          <w:lang w:eastAsia="en-US"/>
        </w:rPr>
        <w:t>尹旺</w:t>
      </w:r>
      <w:r w:rsidRPr="00521242">
        <w:rPr>
          <w:color w:val="000000"/>
          <w:kern w:val="0"/>
          <w:lang w:eastAsia="en-US"/>
        </w:rPr>
        <w:t xml:space="preserve">, </w:t>
      </w:r>
      <w:r w:rsidRPr="00521242">
        <w:rPr>
          <w:color w:val="000000"/>
          <w:kern w:val="0"/>
          <w:lang w:eastAsia="en-US"/>
        </w:rPr>
        <w:t>王翔</w:t>
      </w:r>
      <w:r w:rsidRPr="00521242">
        <w:rPr>
          <w:color w:val="000000"/>
          <w:kern w:val="0"/>
          <w:lang w:eastAsia="en-US"/>
        </w:rPr>
        <w:t xml:space="preserve">, </w:t>
      </w:r>
      <w:r w:rsidRPr="00521242">
        <w:rPr>
          <w:color w:val="000000"/>
          <w:kern w:val="0"/>
          <w:lang w:eastAsia="en-US"/>
        </w:rPr>
        <w:t>王为</w:t>
      </w:r>
      <w:r w:rsidRPr="00521242">
        <w:rPr>
          <w:color w:val="000000"/>
          <w:kern w:val="0"/>
          <w:lang w:eastAsia="en-US"/>
        </w:rPr>
        <w:t xml:space="preserve">, </w:t>
      </w:r>
      <w:r w:rsidRPr="00521242">
        <w:rPr>
          <w:color w:val="000000"/>
          <w:kern w:val="0"/>
          <w:lang w:eastAsia="en-US"/>
        </w:rPr>
        <w:t>刘冬雨</w:t>
      </w:r>
      <w:r w:rsidRPr="00521242">
        <w:rPr>
          <w:color w:val="000000"/>
          <w:kern w:val="0"/>
          <w:lang w:eastAsia="en-US"/>
        </w:rPr>
        <w:t xml:space="preserve">. </w:t>
      </w:r>
      <w:r w:rsidRPr="00521242">
        <w:rPr>
          <w:color w:val="000000"/>
          <w:kern w:val="0"/>
          <w:lang w:eastAsia="en-US"/>
        </w:rPr>
        <w:t>柔性基座冗余机械臂的最优反作用控制</w:t>
      </w:r>
      <w:r w:rsidRPr="00521242">
        <w:rPr>
          <w:color w:val="000000"/>
          <w:kern w:val="0"/>
          <w:lang w:eastAsia="en-US"/>
        </w:rPr>
        <w:t xml:space="preserve">[J]. </w:t>
      </w:r>
      <w:r w:rsidRPr="00521242">
        <w:rPr>
          <w:color w:val="000000"/>
          <w:kern w:val="0"/>
          <w:lang w:eastAsia="en-US"/>
        </w:rPr>
        <w:t>中国空间科学技术</w:t>
      </w:r>
      <w:r w:rsidRPr="00521242">
        <w:rPr>
          <w:color w:val="000000"/>
          <w:kern w:val="0"/>
          <w:lang w:eastAsia="en-US"/>
        </w:rPr>
        <w:t>, 2023, 43(2): 144–154. DOI: 10.16708/j.cnki.1000-758X.2023.0029.</w:t>
      </w:r>
    </w:p>
    <w:p w14:paraId="56DA221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[15] Patel D, Damaren C J. Tip and vibration control of space robots using estimated flexible coordinates[J]. Frontiers in Space Technologies, 2024, 5: 1447545. DOI: 10.3389/frspt.2024.1447545.</w:t>
      </w:r>
    </w:p>
    <w:p w14:paraId="095AE2B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[16] Zhou W, Ye Z, Wu S, Li Y. Coupling dynamic modeling and vibration control of quadruped-robot and large space structure during on-orbit assembly[J]. Space Solar Power and Wireless Transmission, 2025, 2(1): 1–9. DOI: 10.1016/j.sspwt.2025.02.002.</w:t>
      </w:r>
    </w:p>
    <w:p w14:paraId="7EB93556"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[17] Seo J, Prakash N P S, Rose A, Choi J, Horowitz R. Geometric impedance control on </w:t>
      </w:r>
      <m:oMath>
        <m:r>
          <m:rP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 xml:space="preserve"> for robotic manipulators[J]. IFAC-PapersOnLine, 2023, 56(2): 276–283. DOI: 10.1016/j.ifacol.2023.10.1581.</w:t>
      </w:r>
    </w:p>
    <w:p w14:paraId="22402BC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[18] Seo J, Prakash N P S, Choi J, Horowitz R. A comparison between Lie group- and Lie algebra-based potential functions for geometric impedance control[C]//2024 American Control Conference (ACC). 2024: 1335–1342. DOI: 10.23919/ACC60939.2024.10644201.</w:t>
      </w:r>
    </w:p>
    <w:p w14:paraId="12DCAE7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[19] Kim J, Sung M, Choi Y, Park J, Chung W K. Impedance control design framework using commutative map between </w:t>
      </w:r>
      <m:oMath>
        <m:r>
          <m:rP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 xml:space="preserve"> and </w:t>
      </w:r>
      <m:oMath>
        <m:r>
          <m:rPr>
            <m:scr m:val="fraktu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[J]. IEEE Transactions on Robotics, 2025, 41: 6193–6212. DOI: 10.1109/TRO.2025.3619066.</w:t>
      </w:r>
    </w:p>
    <w:p w14:paraId="371EBD8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[20] </w:t>
      </w:r>
      <w:r w:rsidRPr="00521242">
        <w:rPr>
          <w:color w:val="000000"/>
          <w:kern w:val="0"/>
        </w:rPr>
        <w:t>刘东博</w:t>
      </w:r>
      <w:r w:rsidRPr="00521242">
        <w:rPr>
          <w:color w:val="000000"/>
          <w:kern w:val="0"/>
        </w:rPr>
        <w:t xml:space="preserve">, </w:t>
      </w:r>
      <w:r w:rsidRPr="00521242">
        <w:rPr>
          <w:color w:val="000000"/>
          <w:kern w:val="0"/>
        </w:rPr>
        <w:t>陈力</w:t>
      </w:r>
      <w:r w:rsidRPr="00521242">
        <w:rPr>
          <w:color w:val="000000"/>
          <w:kern w:val="0"/>
        </w:rPr>
        <w:t xml:space="preserve">. </w:t>
      </w:r>
      <w:r w:rsidRPr="00521242">
        <w:rPr>
          <w:color w:val="000000"/>
          <w:kern w:val="0"/>
        </w:rPr>
        <w:t>面向在轨组装服务的空间机器人动力学分析及抑振阻抗控制设计</w:t>
      </w:r>
      <w:r w:rsidRPr="00521242">
        <w:rPr>
          <w:color w:val="000000"/>
          <w:kern w:val="0"/>
        </w:rPr>
        <w:t xml:space="preserve">[J]. </w:t>
      </w:r>
      <w:r w:rsidRPr="00521242">
        <w:rPr>
          <w:color w:val="000000"/>
          <w:kern w:val="0"/>
        </w:rPr>
        <w:t>力学季刊</w:t>
      </w:r>
      <w:r w:rsidRPr="00521242">
        <w:rPr>
          <w:color w:val="000000"/>
          <w:kern w:val="0"/>
        </w:rPr>
        <w:t xml:space="preserve">, 2024, 45(3): 688–696. </w:t>
      </w:r>
      <w:r w:rsidRPr="00521242">
        <w:rPr>
          <w:color w:val="000000"/>
          <w:kern w:val="0"/>
          <w:lang w:eastAsia="en-US"/>
        </w:rPr>
        <w:t>DOI: 10.15959/j.cnki.0254-0053.2024.03.008.</w:t>
      </w:r>
    </w:p>
    <w:p w14:paraId="315A1F97"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lastRenderedPageBreak/>
        <w:t>[21] Liu P, Ma W, Wang M, Luo J, Liu C. Adaptive impedance control of a flexible-joint manipulator for space assembly operations under base vibrations and environmental uncertainty[J]. Advances in Space Research, 2026, 77(7): 8057–8074. DOI: 10.1016/j.asr.2026.02.005.</w:t>
      </w:r>
    </w:p>
    <w:p w14:paraId="697AB02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[22] </w:t>
      </w:r>
      <w:r w:rsidRPr="00521242">
        <w:rPr>
          <w:color w:val="000000"/>
          <w:kern w:val="0"/>
          <w:lang w:eastAsia="en-US"/>
        </w:rPr>
        <w:t>史玲玲</w:t>
      </w:r>
      <w:r w:rsidRPr="00521242">
        <w:rPr>
          <w:color w:val="000000"/>
          <w:kern w:val="0"/>
          <w:lang w:eastAsia="en-US"/>
        </w:rPr>
        <w:t xml:space="preserve">, </w:t>
      </w:r>
      <w:r w:rsidRPr="00521242">
        <w:rPr>
          <w:color w:val="000000"/>
          <w:kern w:val="0"/>
          <w:lang w:eastAsia="en-US"/>
        </w:rPr>
        <w:t>肖晓龙</w:t>
      </w:r>
      <w:r w:rsidRPr="00521242">
        <w:rPr>
          <w:color w:val="000000"/>
          <w:kern w:val="0"/>
          <w:lang w:eastAsia="en-US"/>
        </w:rPr>
        <w:t xml:space="preserve">, </w:t>
      </w:r>
      <w:r w:rsidRPr="00521242">
        <w:rPr>
          <w:color w:val="000000"/>
          <w:kern w:val="0"/>
          <w:lang w:eastAsia="en-US"/>
        </w:rPr>
        <w:t>张晓峰</w:t>
      </w:r>
      <w:r w:rsidRPr="00521242">
        <w:rPr>
          <w:color w:val="000000"/>
          <w:kern w:val="0"/>
          <w:lang w:eastAsia="en-US"/>
        </w:rPr>
        <w:t xml:space="preserve">, </w:t>
      </w:r>
      <w:r w:rsidRPr="00521242">
        <w:rPr>
          <w:color w:val="000000"/>
          <w:kern w:val="0"/>
          <w:lang w:eastAsia="en-US"/>
        </w:rPr>
        <w:t>范立佳</w:t>
      </w:r>
      <w:r w:rsidRPr="00521242">
        <w:rPr>
          <w:color w:val="000000"/>
          <w:kern w:val="0"/>
          <w:lang w:eastAsia="en-US"/>
        </w:rPr>
        <w:t xml:space="preserve">, </w:t>
      </w:r>
      <w:r w:rsidRPr="00521242">
        <w:rPr>
          <w:color w:val="000000"/>
          <w:kern w:val="0"/>
          <w:lang w:eastAsia="en-US"/>
        </w:rPr>
        <w:t>单明贺</w:t>
      </w:r>
      <w:r w:rsidRPr="00521242">
        <w:rPr>
          <w:color w:val="000000"/>
          <w:kern w:val="0"/>
          <w:lang w:eastAsia="en-US"/>
        </w:rPr>
        <w:t xml:space="preserve">, </w:t>
      </w:r>
      <w:r w:rsidRPr="00521242">
        <w:rPr>
          <w:color w:val="000000"/>
          <w:kern w:val="0"/>
          <w:lang w:eastAsia="en-US"/>
        </w:rPr>
        <w:t>田强</w:t>
      </w:r>
      <w:r w:rsidRPr="00521242">
        <w:rPr>
          <w:color w:val="000000"/>
          <w:kern w:val="0"/>
          <w:lang w:eastAsia="en-US"/>
        </w:rPr>
        <w:t xml:space="preserve">. </w:t>
      </w:r>
      <w:r w:rsidRPr="00521242">
        <w:rPr>
          <w:color w:val="000000"/>
          <w:kern w:val="0"/>
          <w:lang w:eastAsia="en-US"/>
        </w:rPr>
        <w:t>空间机器人在轨组装多模块单元的对接力控制与地面实验</w:t>
      </w:r>
      <w:r w:rsidRPr="00521242">
        <w:rPr>
          <w:color w:val="000000"/>
          <w:kern w:val="0"/>
          <w:lang w:eastAsia="en-US"/>
        </w:rPr>
        <w:t xml:space="preserve">[J]. </w:t>
      </w:r>
      <w:r w:rsidRPr="00521242">
        <w:rPr>
          <w:color w:val="000000"/>
          <w:kern w:val="0"/>
          <w:lang w:eastAsia="en-US"/>
        </w:rPr>
        <w:t>力学学报</w:t>
      </w:r>
      <w:r w:rsidRPr="00521242">
        <w:rPr>
          <w:color w:val="000000"/>
          <w:kern w:val="0"/>
          <w:lang w:eastAsia="en-US"/>
        </w:rPr>
        <w:t>, 2024, 56(3): 800–816. DOI: 10.6052/0459-1879-23-458.</w:t>
      </w:r>
    </w:p>
    <w:p w14:paraId="22C3DEBF"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[23] Kim S, Jha D K, Romeres D, Patre P, Rodriguez A. Simultaneous tactile estimation and control of extrinsic contact[C]//2023 IEEE International Conference on Robotics and Automation (ICRA). 2023: 12563–12569. DOI: 10.1109/ICRA48891.2023.10161158.</w:t>
      </w:r>
    </w:p>
    <w:p w14:paraId="4F45096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[24] Negi A, Manyar O M, Penmetsa D K, Gupta S K. Accurate pose estimation using contact manifold sampling for safe peg-in-hole insertion of complex geometries[C]//2025 IEEE 21st International Conference on Automation Science and Engineering (CASE). 2025: 617–624. DOI: 10.1109/CASE58245.2025.11163996.</w:t>
      </w:r>
    </w:p>
    <w:p w14:paraId="26874B61" w14:textId="77777777" w:rsidR="00521242" w:rsidRPr="00521242" w:rsidRDefault="00521242" w:rsidP="00627C95">
      <w:pPr>
        <w:widowControl/>
        <w:spacing w:before="180" w:after="40" w:line="259" w:lineRule="auto"/>
        <w:ind w:left="420" w:hanging="420"/>
        <w:rPr>
          <w:color w:val="000000"/>
          <w:kern w:val="0"/>
          <w:sz w:val="24"/>
        </w:rPr>
      </w:pPr>
      <w:r w:rsidRPr="00521242">
        <w:rPr>
          <w:color w:val="000000"/>
          <w:kern w:val="0"/>
          <w:lang w:eastAsia="en-US"/>
        </w:rPr>
        <w:t xml:space="preserve">[25] Chen Y, Kimble K, Qian H H, Chanrungmaneekul P, Seney R, Hang K. Robust peg-in-hole assembly under uncertainties via compliant and interactive contact-rich manipulation[C]//Robotics: Science and Systems XXI. 2025. </w:t>
      </w:r>
      <w:r w:rsidRPr="00521242">
        <w:rPr>
          <w:color w:val="000000"/>
          <w:kern w:val="0"/>
        </w:rPr>
        <w:t>DOI: 10.15607/RSS.2025.XXI.060.</w:t>
      </w:r>
    </w:p>
    <w:p w14:paraId="2F63853B"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[26] </w:t>
      </w:r>
      <w:r w:rsidRPr="00521242">
        <w:rPr>
          <w:color w:val="000000"/>
          <w:kern w:val="0"/>
        </w:rPr>
        <w:t>祁伊凡</w:t>
      </w:r>
      <w:r w:rsidRPr="00521242">
        <w:rPr>
          <w:color w:val="000000"/>
          <w:kern w:val="0"/>
        </w:rPr>
        <w:t xml:space="preserve">, </w:t>
      </w:r>
      <w:r w:rsidRPr="00521242">
        <w:rPr>
          <w:color w:val="000000"/>
          <w:kern w:val="0"/>
        </w:rPr>
        <w:t>单明贺</w:t>
      </w:r>
      <w:r w:rsidRPr="00521242">
        <w:rPr>
          <w:color w:val="000000"/>
          <w:kern w:val="0"/>
        </w:rPr>
        <w:t xml:space="preserve">, </w:t>
      </w:r>
      <w:r w:rsidRPr="00521242">
        <w:rPr>
          <w:color w:val="000000"/>
          <w:kern w:val="0"/>
        </w:rPr>
        <w:t>田强</w:t>
      </w:r>
      <w:r w:rsidRPr="00521242">
        <w:rPr>
          <w:color w:val="000000"/>
          <w:kern w:val="0"/>
        </w:rPr>
        <w:t xml:space="preserve">. </w:t>
      </w:r>
      <w:r w:rsidRPr="00521242">
        <w:rPr>
          <w:color w:val="000000"/>
          <w:kern w:val="0"/>
        </w:rPr>
        <w:t>空间多柔体系统缩比等效动力学建模方法研究</w:t>
      </w:r>
      <w:r w:rsidRPr="00521242">
        <w:rPr>
          <w:color w:val="000000"/>
          <w:kern w:val="0"/>
        </w:rPr>
        <w:t xml:space="preserve">[J]. </w:t>
      </w:r>
      <w:r w:rsidRPr="00521242">
        <w:rPr>
          <w:color w:val="000000"/>
          <w:kern w:val="0"/>
        </w:rPr>
        <w:t>中国科学</w:t>
      </w:r>
      <w:r w:rsidRPr="00521242">
        <w:rPr>
          <w:color w:val="000000"/>
          <w:kern w:val="0"/>
        </w:rPr>
        <w:t xml:space="preserve">: </w:t>
      </w:r>
      <w:r w:rsidRPr="00521242">
        <w:rPr>
          <w:color w:val="000000"/>
          <w:kern w:val="0"/>
        </w:rPr>
        <w:t>物理学</w:t>
      </w:r>
      <w:r w:rsidRPr="00521242">
        <w:rPr>
          <w:color w:val="000000"/>
          <w:kern w:val="0"/>
        </w:rPr>
        <w:t xml:space="preserve"> </w:t>
      </w:r>
      <w:r w:rsidRPr="00521242">
        <w:rPr>
          <w:color w:val="000000"/>
          <w:kern w:val="0"/>
        </w:rPr>
        <w:t>力学</w:t>
      </w:r>
      <w:r w:rsidRPr="00521242">
        <w:rPr>
          <w:color w:val="000000"/>
          <w:kern w:val="0"/>
        </w:rPr>
        <w:t xml:space="preserve"> </w:t>
      </w:r>
      <w:r w:rsidRPr="00521242">
        <w:rPr>
          <w:color w:val="000000"/>
          <w:kern w:val="0"/>
        </w:rPr>
        <w:t>天文学</w:t>
      </w:r>
      <w:r w:rsidRPr="00521242">
        <w:rPr>
          <w:color w:val="000000"/>
          <w:kern w:val="0"/>
        </w:rPr>
        <w:t xml:space="preserve">, 2025, 55(2): 224518. </w:t>
      </w:r>
      <w:r w:rsidRPr="00521242">
        <w:rPr>
          <w:color w:val="000000"/>
          <w:kern w:val="0"/>
          <w:lang w:eastAsia="en-US"/>
        </w:rPr>
        <w:t>DOI: 10.1360/SSPMA-2024-0302.</w:t>
      </w:r>
    </w:p>
    <w:p w14:paraId="17FAFCBB"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[27] Su W, Shi L, Müller A, Shan M. Cooperative manipulation control with task-prioritized real-time optimization for free-floating dual-arm space robots[J]. Aerospace Science and Technology, 2026, 171: 111584. DOI: 10.1016/j.ast.2025.111584.</w:t>
      </w:r>
    </w:p>
    <w:p w14:paraId="79F25670" w14:textId="77777777" w:rsidR="00CD1C8C" w:rsidRDefault="00CD1C8C">
      <w:pPr>
        <w:spacing w:line="360" w:lineRule="auto"/>
        <w:jc w:val="left"/>
        <w:rPr>
          <w:sz w:val="24"/>
        </w:rPr>
      </w:pPr>
    </w:p>
    <w:p w14:paraId="2D0B6960" w14:textId="0F7E332A" w:rsidR="00A87E74" w:rsidRDefault="00000000">
      <w:pPr>
        <w:spacing w:line="360" w:lineRule="auto"/>
        <w:jc w:val="left"/>
        <w:rPr>
          <w:sz w:val="24"/>
        </w:rPr>
      </w:pPr>
      <w:r>
        <w:rPr>
          <w:rFonts w:hint="eastAsia"/>
          <w:b/>
          <w:sz w:val="24"/>
        </w:rPr>
        <w:t>2.</w:t>
      </w:r>
      <w:r>
        <w:rPr>
          <w:rFonts w:hint="eastAsia"/>
          <w:b/>
          <w:sz w:val="24"/>
        </w:rPr>
        <w:tab/>
      </w:r>
      <w:r>
        <w:rPr>
          <w:rFonts w:hint="eastAsia"/>
          <w:b/>
          <w:sz w:val="24"/>
        </w:rPr>
        <w:t>项目的研究内容、研究目标</w:t>
      </w:r>
      <w:r>
        <w:rPr>
          <w:rFonts w:hint="eastAsia"/>
          <w:b/>
          <w:sz w:val="24"/>
        </w:rPr>
        <w:t>,</w:t>
      </w:r>
      <w:r>
        <w:rPr>
          <w:rFonts w:hint="eastAsia"/>
          <w:b/>
          <w:sz w:val="24"/>
        </w:rPr>
        <w:t>以及拟解决的关键科学问题。</w:t>
      </w:r>
    </w:p>
    <w:p w14:paraId="0A1574C8"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bookmarkStart w:id="8" w:name="研究内容"/>
      <w:r w:rsidRPr="00851C93">
        <w:rPr>
          <w:b/>
          <w:color w:val="000000"/>
          <w:kern w:val="0"/>
          <w:sz w:val="24"/>
          <w:szCs w:val="28"/>
        </w:rPr>
        <w:t xml:space="preserve">2.1 </w:t>
      </w:r>
      <w:r w:rsidRPr="00851C93">
        <w:rPr>
          <w:rFonts w:hint="eastAsia"/>
          <w:b/>
          <w:color w:val="000000"/>
          <w:kern w:val="0"/>
          <w:sz w:val="24"/>
          <w:szCs w:val="28"/>
        </w:rPr>
        <w:t>研究内容</w:t>
      </w:r>
    </w:p>
    <w:p w14:paraId="2221564C" w14:textId="77777777" w:rsidR="002717CF" w:rsidRPr="002717CF" w:rsidRDefault="002717CF" w:rsidP="0044110E">
      <w:pPr>
        <w:widowControl/>
        <w:spacing w:before="180" w:after="60" w:line="317" w:lineRule="auto"/>
        <w:ind w:firstLine="480"/>
        <w:rPr>
          <w:color w:val="000000"/>
          <w:kern w:val="0"/>
          <w:sz w:val="24"/>
        </w:rPr>
      </w:pPr>
      <w:bookmarkStart w:id="9" w:name="Xf312b2d3c1b5c8868dabac013e72a52cfd691e7"/>
      <w:r w:rsidRPr="002717CF">
        <w:rPr>
          <w:color w:val="000000"/>
          <w:kern w:val="0"/>
          <w:sz w:val="24"/>
        </w:rPr>
        <w:t>本项目面向柔性桁架支撑下机器人的精确运动与模块组装，采用理论分析、数值仿真与地面实验相结合的方法，围绕安装界面动力学传递、受约束阻抗响应及接触估计与执行协调，开展以下三项研究。</w:t>
      </w:r>
    </w:p>
    <w:p w14:paraId="1F53DA78"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）柔性桁架支撑下机械臂的耦合动力学与运动控制</w:t>
      </w:r>
    </w:p>
    <w:p w14:paraId="4E2EA31B" w14:textId="77777777" w:rsidR="002717CF" w:rsidRPr="002717CF" w:rsidRDefault="002717CF" w:rsidP="0044110E">
      <w:pPr>
        <w:widowControl/>
        <w:spacing w:before="180" w:after="60" w:line="317" w:lineRule="auto"/>
        <w:ind w:firstLine="480"/>
        <w:rPr>
          <w:color w:val="000000"/>
          <w:kern w:val="0"/>
          <w:sz w:val="24"/>
          <w:lang w:eastAsia="en-US"/>
        </w:rPr>
      </w:pPr>
      <w:r w:rsidRPr="002717CF">
        <w:rPr>
          <w:color w:val="000000"/>
          <w:kern w:val="0"/>
          <w:sz w:val="24"/>
        </w:rPr>
        <w:t>针对桁架振动与机械臂运动的双向耦合，以及关节驱动约束引起的阻抗实现偏差，从安装界面的运动与受力出发，研究耦合作用的反向动力学表征与几何阻</w:t>
      </w:r>
      <w:r w:rsidRPr="002717CF">
        <w:rPr>
          <w:color w:val="000000"/>
          <w:kern w:val="0"/>
          <w:sz w:val="24"/>
        </w:rPr>
        <w:lastRenderedPageBreak/>
        <w:t>抗优化控制，揭示运动精度、接触柔顺性与安装端反作用之间的关联。</w:t>
      </w:r>
      <w:r w:rsidRPr="002717CF">
        <w:rPr>
          <w:color w:val="000000"/>
          <w:kern w:val="0"/>
          <w:sz w:val="24"/>
          <w:lang w:eastAsia="en-US"/>
        </w:rPr>
        <w:t>主要研究内容如下：</w:t>
      </w:r>
    </w:p>
    <w:p w14:paraId="19FC8E66" w14:textId="27673BBD" w:rsidR="0001659F" w:rsidRDefault="0001659F" w:rsidP="0044110E">
      <w:pPr>
        <w:widowControl/>
        <w:numPr>
          <w:ilvl w:val="0"/>
          <w:numId w:val="1"/>
        </w:numPr>
        <w:spacing w:after="60" w:line="317" w:lineRule="auto"/>
        <w:rPr>
          <w:color w:val="000000"/>
          <w:kern w:val="0"/>
          <w:sz w:val="24"/>
        </w:rPr>
      </w:pPr>
      <w:r w:rsidRPr="0001659F">
        <w:rPr>
          <w:rFonts w:hint="eastAsia"/>
          <w:color w:val="000000"/>
          <w:kern w:val="0"/>
          <w:sz w:val="24"/>
        </w:rPr>
        <w:t>研究桁架振动与机械臂运动的双向耦合机理，建立反向动力学模型，揭示基座振动向末端运动的传递规律及机械臂运动对安装端的反作用机制。</w:t>
      </w:r>
    </w:p>
    <w:p w14:paraId="6038FE1B" w14:textId="086B5DDD" w:rsidR="002717CF" w:rsidRPr="002717CF" w:rsidRDefault="002717CF" w:rsidP="0044110E">
      <w:pPr>
        <w:widowControl/>
        <w:numPr>
          <w:ilvl w:val="0"/>
          <w:numId w:val="1"/>
        </w:numPr>
        <w:spacing w:after="60" w:line="317" w:lineRule="auto"/>
        <w:rPr>
          <w:color w:val="000000"/>
          <w:kern w:val="0"/>
          <w:sz w:val="24"/>
        </w:rPr>
      </w:pPr>
      <w:r w:rsidRPr="002717CF">
        <w:rPr>
          <w:color w:val="000000"/>
          <w:kern w:val="0"/>
          <w:sz w:val="24"/>
        </w:rPr>
        <w:t>研究</w:t>
      </w:r>
      <m:oMath>
        <m:r>
          <m:rPr>
            <m:sty m:val="p"/>
          </m:rPr>
          <w:rPr>
            <w:rFonts w:ascii="Cambria Math" w:hAnsi="Cambria Math"/>
            <w:color w:val="000000"/>
            <w:kern w:val="0"/>
            <w:sz w:val="24"/>
          </w:rPr>
          <m:t>SE(</m:t>
        </m:r>
        <m:r>
          <w:rPr>
            <w:rFonts w:ascii="Cambria Math" w:hAnsi="Cambria Math"/>
            <w:color w:val="000000"/>
            <w:kern w:val="0"/>
            <w:sz w:val="24"/>
          </w:rPr>
          <m:t>3</m:t>
        </m:r>
        <m:r>
          <m:rPr>
            <m:sty m:val="p"/>
          </m:rPr>
          <w:rPr>
            <w:rFonts w:ascii="Cambria Math" w:hAnsi="Cambria Math"/>
            <w:color w:val="000000"/>
            <w:kern w:val="0"/>
            <w:sz w:val="24"/>
          </w:rPr>
          <m:t>)</m:t>
        </m:r>
      </m:oMath>
      <w:r w:rsidRPr="002717CF">
        <w:rPr>
          <w:color w:val="000000"/>
          <w:kern w:val="0"/>
          <w:sz w:val="24"/>
        </w:rPr>
        <w:t>几何阻抗与动力学优化的协同设计，将关节运动及力矩约束纳入统一求解，形成兼顾位姿跟踪与柔顺响应的受约束运动控制方法。</w:t>
      </w:r>
    </w:p>
    <w:p w14:paraId="31D0C1CD" w14:textId="3CDA8D30" w:rsidR="00851C93" w:rsidRPr="002717CF" w:rsidRDefault="002717CF" w:rsidP="0044110E">
      <w:pPr>
        <w:widowControl/>
        <w:numPr>
          <w:ilvl w:val="0"/>
          <w:numId w:val="1"/>
        </w:numPr>
        <w:spacing w:after="60" w:line="317" w:lineRule="auto"/>
        <w:rPr>
          <w:color w:val="000000"/>
          <w:kern w:val="0"/>
          <w:sz w:val="24"/>
        </w:rPr>
      </w:pPr>
      <w:r w:rsidRPr="002717CF">
        <w:rPr>
          <w:color w:val="000000"/>
          <w:kern w:val="0"/>
          <w:sz w:val="24"/>
        </w:rPr>
        <w:t>研究</w:t>
      </w:r>
      <w:r w:rsidR="00FE7D03" w:rsidRPr="00FE7D03">
        <w:rPr>
          <w:rFonts w:hint="eastAsia"/>
          <w:color w:val="000000"/>
          <w:kern w:val="0"/>
          <w:sz w:val="24"/>
        </w:rPr>
        <w:t>桁架振动、负载变化与驱动约束对阻抗实现的影响，阐明运动精度、接触柔顺性与安装端反作用之间的相互制约关系。</w:t>
      </w:r>
    </w:p>
    <w:p w14:paraId="30A7A3C6"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bookmarkStart w:id="10" w:name="目标位姿不确定条件下的接触对准与柔顺组装"/>
      <w:bookmarkEnd w:id="9"/>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）目标位姿不确定条件下的接触对准与柔顺组装</w:t>
      </w:r>
    </w:p>
    <w:p w14:paraId="7AE698CB" w14:textId="77777777" w:rsidR="00601CD3" w:rsidRPr="00601CD3" w:rsidRDefault="00601CD3" w:rsidP="0044110E">
      <w:pPr>
        <w:widowControl/>
        <w:spacing w:before="180" w:after="60" w:line="317" w:lineRule="auto"/>
        <w:ind w:firstLine="480"/>
        <w:rPr>
          <w:color w:val="000000"/>
          <w:kern w:val="0"/>
          <w:sz w:val="24"/>
          <w:lang w:eastAsia="en-US"/>
        </w:rPr>
      </w:pPr>
      <w:bookmarkStart w:id="11" w:name="X298e29f23b735b27c7f732044b0cd161acc64eb"/>
      <w:bookmarkEnd w:id="10"/>
      <w:r w:rsidRPr="00601CD3">
        <w:rPr>
          <w:color w:val="000000"/>
          <w:kern w:val="0"/>
          <w:sz w:val="24"/>
        </w:rPr>
        <w:t>针对桁架振动与机械臂运动的双向耦合，以及关节驱动约束引起的阻抗实现偏差，从安装界面的运动与受力出发，研究耦合作用的反向动力学表征与几何阻抗优化控制，揭示运动精度、接触柔顺性与安装端反作用之间的关联。</w:t>
      </w:r>
      <w:r w:rsidRPr="00601CD3">
        <w:rPr>
          <w:color w:val="000000"/>
          <w:kern w:val="0"/>
          <w:sz w:val="24"/>
          <w:lang w:eastAsia="en-US"/>
        </w:rPr>
        <w:t>主要研究内容如下：</w:t>
      </w:r>
    </w:p>
    <w:p w14:paraId="354585BE" w14:textId="77777777" w:rsidR="002976C7" w:rsidRDefault="002976C7" w:rsidP="001A40A6">
      <w:pPr>
        <w:widowControl/>
        <w:numPr>
          <w:ilvl w:val="0"/>
          <w:numId w:val="2"/>
        </w:numPr>
        <w:spacing w:after="60" w:line="317" w:lineRule="auto"/>
        <w:rPr>
          <w:color w:val="000000"/>
          <w:kern w:val="0"/>
          <w:sz w:val="24"/>
        </w:rPr>
      </w:pPr>
      <w:r w:rsidRPr="002976C7">
        <w:rPr>
          <w:rFonts w:hint="eastAsia"/>
          <w:color w:val="000000"/>
          <w:kern w:val="0"/>
          <w:sz w:val="24"/>
        </w:rPr>
        <w:t>研究接触流形约束下六维目标位姿的局部可辨识性，分析基座测量与时序误差向接触场配准的传播规律，建立弱约束方向的先验融合方法。</w:t>
      </w:r>
    </w:p>
    <w:p w14:paraId="1D9E954A" w14:textId="77777777" w:rsidR="002976C7" w:rsidRDefault="002976C7" w:rsidP="001A40A6">
      <w:pPr>
        <w:widowControl/>
        <w:numPr>
          <w:ilvl w:val="0"/>
          <w:numId w:val="2"/>
        </w:numPr>
        <w:spacing w:after="60" w:line="317" w:lineRule="auto"/>
        <w:rPr>
          <w:color w:val="000000"/>
          <w:kern w:val="0"/>
          <w:sz w:val="24"/>
        </w:rPr>
      </w:pPr>
      <w:r w:rsidRPr="002976C7">
        <w:rPr>
          <w:rFonts w:hint="eastAsia"/>
          <w:color w:val="000000"/>
          <w:kern w:val="0"/>
          <w:sz w:val="24"/>
        </w:rPr>
        <w:t>研究五轴约束导纳与轴向接近运动的协调机制，保持参考端口耗散性与零输入保持性质，构建修正速率和累计偏移受限的柔顺组装策略。</w:t>
      </w:r>
    </w:p>
    <w:p w14:paraId="1F705D81" w14:textId="3A4C73E9" w:rsidR="00601CD3" w:rsidRPr="00601CD3" w:rsidRDefault="004E1872" w:rsidP="001A40A6">
      <w:pPr>
        <w:widowControl/>
        <w:numPr>
          <w:ilvl w:val="0"/>
          <w:numId w:val="2"/>
        </w:numPr>
        <w:spacing w:after="60" w:line="317" w:lineRule="auto"/>
        <w:rPr>
          <w:color w:val="000000"/>
          <w:kern w:val="0"/>
          <w:sz w:val="24"/>
        </w:rPr>
      </w:pPr>
      <w:r w:rsidRPr="004E1872">
        <w:rPr>
          <w:rFonts w:hint="eastAsia"/>
          <w:color w:val="000000"/>
          <w:kern w:val="0"/>
          <w:sz w:val="24"/>
        </w:rPr>
        <w:t>研究目标估计、参考修正与受约束执行的耦合误差传递，阐明估计精度转化为对准精度和接触载荷改善的条件，形成引导与执行协调方法。</w:t>
      </w:r>
    </w:p>
    <w:p w14:paraId="7833C279"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3</w:t>
      </w:r>
      <w:r w:rsidRPr="00851C93">
        <w:rPr>
          <w:rFonts w:hint="eastAsia"/>
          <w:b/>
          <w:iCs/>
          <w:color w:val="000000"/>
          <w:kern w:val="0"/>
          <w:sz w:val="24"/>
        </w:rPr>
        <w:t>）柔性支撑条件下机器人运动与组装的地面试验验证</w:t>
      </w:r>
    </w:p>
    <w:p w14:paraId="31C6CF40" w14:textId="77777777" w:rsidR="00DE5478" w:rsidRPr="00DE5478" w:rsidRDefault="00DE5478" w:rsidP="0044110E">
      <w:pPr>
        <w:widowControl/>
        <w:spacing w:before="180" w:after="60" w:line="317" w:lineRule="auto"/>
        <w:ind w:firstLine="480"/>
        <w:rPr>
          <w:color w:val="000000"/>
          <w:kern w:val="0"/>
          <w:sz w:val="24"/>
          <w:lang w:eastAsia="en-US"/>
        </w:rPr>
      </w:pPr>
      <w:bookmarkStart w:id="12" w:name="研究目标"/>
      <w:bookmarkEnd w:id="8"/>
      <w:bookmarkEnd w:id="11"/>
      <w:r w:rsidRPr="00DE5478">
        <w:rPr>
          <w:color w:val="000000"/>
          <w:kern w:val="0"/>
          <w:sz w:val="24"/>
        </w:rPr>
        <w:t>针对振动环境下运动精度与接触响应的实验验证需求，依托基座振动模拟与机器人作业实验平台，研究安装界面运动复现与多源同步观测方法，通过分项对照和组装集成实验，检验耦合动力学描述、受约束控制及接触引导方法的有效性。</w:t>
      </w:r>
      <w:r w:rsidRPr="00DE5478">
        <w:rPr>
          <w:color w:val="000000"/>
          <w:kern w:val="0"/>
          <w:sz w:val="24"/>
          <w:lang w:eastAsia="en-US"/>
        </w:rPr>
        <w:t>主要研究内容如下：</w:t>
      </w:r>
    </w:p>
    <w:p w14:paraId="0DF46127" w14:textId="77777777" w:rsidR="00BB6AFC" w:rsidRDefault="00BB6AFC" w:rsidP="001A40A6">
      <w:pPr>
        <w:widowControl/>
        <w:numPr>
          <w:ilvl w:val="0"/>
          <w:numId w:val="3"/>
        </w:numPr>
        <w:spacing w:after="60" w:line="317" w:lineRule="auto"/>
        <w:rPr>
          <w:color w:val="000000"/>
          <w:kern w:val="0"/>
          <w:sz w:val="24"/>
        </w:rPr>
      </w:pPr>
      <w:r w:rsidRPr="00BB6AFC">
        <w:rPr>
          <w:rFonts w:hint="eastAsia"/>
          <w:color w:val="000000"/>
          <w:kern w:val="0"/>
          <w:sz w:val="24"/>
        </w:rPr>
        <w:t>研究不同频率与幅值下的基座振动复现方法，实现基座运动、末端位姿与接触力的同步测量，建立基于独立测量的运动精度评价方法。</w:t>
      </w:r>
    </w:p>
    <w:p w14:paraId="126D691A" w14:textId="3988A0F1" w:rsidR="00DE5478" w:rsidRPr="00DE5478" w:rsidRDefault="00DE5478" w:rsidP="001A40A6">
      <w:pPr>
        <w:widowControl/>
        <w:numPr>
          <w:ilvl w:val="0"/>
          <w:numId w:val="3"/>
        </w:numPr>
        <w:spacing w:after="60" w:line="317" w:lineRule="auto"/>
        <w:rPr>
          <w:color w:val="000000"/>
          <w:kern w:val="0"/>
          <w:sz w:val="24"/>
        </w:rPr>
      </w:pPr>
      <w:r w:rsidRPr="00DE5478">
        <w:rPr>
          <w:color w:val="000000"/>
          <w:kern w:val="0"/>
          <w:sz w:val="24"/>
        </w:rPr>
        <w:t>开展位姿保持与轨迹跟踪对照实验，</w:t>
      </w:r>
      <w:r w:rsidR="00896C9F" w:rsidRPr="00896C9F">
        <w:rPr>
          <w:rFonts w:hint="eastAsia"/>
          <w:color w:val="000000"/>
          <w:kern w:val="0"/>
          <w:sz w:val="24"/>
        </w:rPr>
        <w:t>分析基座振动与关节约束对运动精度和柔顺响应的影响</w:t>
      </w:r>
      <w:r w:rsidRPr="00DE5478">
        <w:rPr>
          <w:color w:val="000000"/>
          <w:kern w:val="0"/>
          <w:sz w:val="24"/>
        </w:rPr>
        <w:t>，验证动力学模型与控制的实时性。</w:t>
      </w:r>
    </w:p>
    <w:p w14:paraId="0A65C45E" w14:textId="7B3B293F" w:rsidR="00DE5478" w:rsidRPr="00DE5478" w:rsidRDefault="00DE5478" w:rsidP="001A40A6">
      <w:pPr>
        <w:widowControl/>
        <w:numPr>
          <w:ilvl w:val="0"/>
          <w:numId w:val="3"/>
        </w:numPr>
        <w:spacing w:after="60" w:line="317" w:lineRule="auto"/>
        <w:rPr>
          <w:color w:val="000000"/>
          <w:kern w:val="0"/>
          <w:sz w:val="24"/>
        </w:rPr>
      </w:pPr>
      <w:r w:rsidRPr="00DE5478">
        <w:rPr>
          <w:color w:val="000000"/>
          <w:kern w:val="0"/>
          <w:sz w:val="24"/>
        </w:rPr>
        <w:t>开展典型接口对准、插接与到位保持集成实验，</w:t>
      </w:r>
      <w:r w:rsidR="00157018" w:rsidRPr="00157018">
        <w:rPr>
          <w:rFonts w:hint="eastAsia"/>
          <w:color w:val="000000"/>
          <w:kern w:val="0"/>
          <w:sz w:val="24"/>
        </w:rPr>
        <w:t>分项对照辨析接触配准与参考修正的作用，评价组装精度、接触力变化与组装成功率，明确方法在不同振动条件下的适用范围。</w:t>
      </w:r>
    </w:p>
    <w:p w14:paraId="210251F3"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r w:rsidRPr="00851C93">
        <w:rPr>
          <w:b/>
          <w:color w:val="000000"/>
          <w:kern w:val="0"/>
          <w:sz w:val="24"/>
          <w:szCs w:val="28"/>
        </w:rPr>
        <w:lastRenderedPageBreak/>
        <w:t xml:space="preserve">2.2 </w:t>
      </w:r>
      <w:r w:rsidRPr="00851C93">
        <w:rPr>
          <w:rFonts w:hint="eastAsia"/>
          <w:b/>
          <w:color w:val="000000"/>
          <w:kern w:val="0"/>
          <w:sz w:val="24"/>
          <w:szCs w:val="28"/>
        </w:rPr>
        <w:t>研究目标</w:t>
      </w:r>
    </w:p>
    <w:p w14:paraId="7F491E21" w14:textId="77777777" w:rsidR="007C557E" w:rsidRPr="007C557E" w:rsidRDefault="007C557E" w:rsidP="005222FA">
      <w:pPr>
        <w:widowControl/>
        <w:spacing w:before="180" w:after="60" w:line="317" w:lineRule="auto"/>
        <w:ind w:firstLine="480"/>
        <w:rPr>
          <w:color w:val="000000"/>
          <w:kern w:val="0"/>
          <w:sz w:val="24"/>
        </w:rPr>
      </w:pPr>
      <w:bookmarkStart w:id="13" w:name="拟解决的关键科学问题"/>
      <w:bookmarkEnd w:id="12"/>
      <w:r w:rsidRPr="007C557E">
        <w:rPr>
          <w:color w:val="000000"/>
          <w:kern w:val="0"/>
          <w:sz w:val="24"/>
        </w:rPr>
        <w:t>面向大型空间结构在轨组装需求，建立基于安装界面运动与受力表征的反向动力学模型，揭示桁架振动与机械臂运动的耦合传递规律及驱动约束下阻抗响应的形成机制，形成几何阻抗与动力学优化相结合的运动控制方法；阐明接触几何约束下目标位姿的局部可辨识性及估计与执行误差对组装响应的共同影响，形成接触场配准、有界参考修正与受约束运动控制相协调的柔顺组装方法；建立安装端运动复现与独立测量评价的地面实验方法，完成运动控制和典型接口组装验证，明确所提方法在不同基座振动、末端负载及初始位姿偏差条件下的适用范围。</w:t>
      </w:r>
    </w:p>
    <w:p w14:paraId="57AB6BBD"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r w:rsidRPr="00851C93">
        <w:rPr>
          <w:b/>
          <w:color w:val="000000"/>
          <w:kern w:val="0"/>
          <w:sz w:val="24"/>
          <w:szCs w:val="28"/>
        </w:rPr>
        <w:t xml:space="preserve">2.3 </w:t>
      </w:r>
      <w:r w:rsidRPr="00851C93">
        <w:rPr>
          <w:rFonts w:hint="eastAsia"/>
          <w:b/>
          <w:color w:val="000000"/>
          <w:kern w:val="0"/>
          <w:sz w:val="24"/>
          <w:szCs w:val="28"/>
        </w:rPr>
        <w:t>拟解决的关键科学问题</w:t>
      </w:r>
    </w:p>
    <w:p w14:paraId="66511889"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4" w:name="机器人与柔性桁架耦合作用下受约束运动与阻抗响应的形成机制"/>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）机器人与柔性桁架耦合作用下受约束运动与阻抗响应的形成机制</w:t>
      </w:r>
    </w:p>
    <w:p w14:paraId="3AD52A19" w14:textId="77777777" w:rsidR="008D7C75" w:rsidRPr="008D7C75" w:rsidRDefault="008D7C75" w:rsidP="00D00426">
      <w:pPr>
        <w:widowControl/>
        <w:spacing w:before="180" w:after="60" w:line="317" w:lineRule="auto"/>
        <w:ind w:firstLine="480"/>
        <w:rPr>
          <w:color w:val="000000"/>
          <w:kern w:val="0"/>
          <w:sz w:val="24"/>
        </w:rPr>
      </w:pPr>
      <w:bookmarkStart w:id="15" w:name="基座运动下接触估计误差与参考修正对组装响应的影响机制"/>
      <w:bookmarkEnd w:id="14"/>
      <w:r w:rsidRPr="008D7C75">
        <w:rPr>
          <w:color w:val="000000"/>
          <w:kern w:val="0"/>
          <w:sz w:val="24"/>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5F1CF861"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）基座运动下接触估计误差与参考修正对组装响应的影响机制</w:t>
      </w:r>
    </w:p>
    <w:bookmarkEnd w:id="13"/>
    <w:bookmarkEnd w:id="15"/>
    <w:p w14:paraId="2618A81E" w14:textId="36A03158" w:rsidR="00851C93" w:rsidRPr="00392A6C" w:rsidRDefault="00D00426" w:rsidP="00392A6C">
      <w:pPr>
        <w:widowControl/>
        <w:spacing w:before="180" w:after="60" w:line="317" w:lineRule="auto"/>
        <w:ind w:firstLine="480"/>
        <w:rPr>
          <w:color w:val="000000"/>
          <w:kern w:val="0"/>
          <w:sz w:val="24"/>
        </w:rPr>
      </w:pPr>
      <w:r w:rsidRPr="00D00426">
        <w:rPr>
          <w:color w:val="000000"/>
          <w:kern w:val="0"/>
          <w:sz w:val="24"/>
        </w:rPr>
        <w:t>基座运动通过观测坐标与测量时序影响接触位姿估计，接触几何与观测分布又决定不同位姿方向的约束能力，使目标估计与参考修正相互关联。面向目标位姿不确定的组装过程，需要利用接触信息持续修正对准目标，而参考更新受到关节驱动约束与实际阻抗响应的共同限制；估计偏差和跟踪滞后还可能转化为额外接触载荷，使目标估计精度的改善难以直接对应于组装性能提升。因此，接触估计与参考修正如何经受约束运动执行影响对准精度与接触柔顺性，是本项目需要解决的关键科学问题。</w:t>
      </w:r>
    </w:p>
    <w:p w14:paraId="64D17F54" w14:textId="77777777" w:rsidR="006C61A3" w:rsidRDefault="00000000" w:rsidP="00D16C0B">
      <w:pPr>
        <w:pStyle w:val="3"/>
        <w:rPr>
          <w:sz w:val="24"/>
        </w:rPr>
      </w:pPr>
      <w:r>
        <w:rPr>
          <w:rFonts w:hint="eastAsia"/>
          <w:sz w:val="24"/>
        </w:rPr>
        <w:t>3.</w:t>
      </w:r>
      <w:r>
        <w:rPr>
          <w:rFonts w:hint="eastAsia"/>
          <w:sz w:val="24"/>
        </w:rPr>
        <w:tab/>
      </w:r>
      <w:r>
        <w:rPr>
          <w:rFonts w:hint="eastAsia"/>
          <w:sz w:val="24"/>
        </w:rPr>
        <w:t>拟采取的研究方案及可行性分析。</w:t>
      </w:r>
      <w:bookmarkStart w:id="16" w:name="总体研究思路与技术路线"/>
    </w:p>
    <w:p w14:paraId="19C2FCD0" w14:textId="09B7A214" w:rsidR="00D16C0B" w:rsidRPr="00D16C0B" w:rsidRDefault="00D16C0B" w:rsidP="00D16C0B">
      <w:pPr>
        <w:pStyle w:val="3"/>
        <w:rPr>
          <w:rFonts w:eastAsia="等线 Light"/>
          <w:bCs w:val="0"/>
          <w:color w:val="000000"/>
          <w:kern w:val="0"/>
          <w:sz w:val="24"/>
          <w:szCs w:val="28"/>
        </w:rPr>
      </w:pPr>
      <w:r w:rsidRPr="00D16C0B">
        <w:rPr>
          <w:bCs w:val="0"/>
          <w:color w:val="000000"/>
          <w:kern w:val="0"/>
          <w:sz w:val="24"/>
          <w:szCs w:val="28"/>
        </w:rPr>
        <w:t xml:space="preserve">3.1 </w:t>
      </w:r>
      <w:r w:rsidRPr="00D16C0B">
        <w:rPr>
          <w:rFonts w:hint="eastAsia"/>
          <w:bCs w:val="0"/>
          <w:color w:val="000000"/>
          <w:kern w:val="0"/>
          <w:sz w:val="24"/>
          <w:szCs w:val="28"/>
        </w:rPr>
        <w:t>总体研究思路与技术路线</w:t>
      </w:r>
    </w:p>
    <w:p w14:paraId="3B1FDBF4" w14:textId="77777777" w:rsidR="00FA7C3F" w:rsidRPr="00FA7C3F" w:rsidRDefault="00FA7C3F" w:rsidP="00FA7C3F">
      <w:pPr>
        <w:widowControl/>
        <w:spacing w:before="180" w:after="60" w:line="317" w:lineRule="auto"/>
        <w:ind w:firstLine="480"/>
        <w:jc w:val="left"/>
        <w:rPr>
          <w:color w:val="000000"/>
          <w:kern w:val="0"/>
          <w:sz w:val="24"/>
          <w:lang w:eastAsia="en-US"/>
        </w:rPr>
      </w:pPr>
      <w:r w:rsidRPr="00FA7C3F">
        <w:rPr>
          <w:color w:val="000000"/>
          <w:kern w:val="0"/>
          <w:sz w:val="24"/>
        </w:rPr>
        <w:t>对应三项研究内容，按照</w:t>
      </w:r>
      <w:r w:rsidRPr="00FA7C3F">
        <w:rPr>
          <w:color w:val="000000"/>
          <w:kern w:val="0"/>
          <w:sz w:val="24"/>
        </w:rPr>
        <w:t>“</w:t>
      </w:r>
      <w:r w:rsidRPr="00FA7C3F">
        <w:rPr>
          <w:color w:val="000000"/>
          <w:kern w:val="0"/>
          <w:sz w:val="24"/>
        </w:rPr>
        <w:t>界面耦合表征与运动控制、接触引导与受约束执行协调、地面实验验证</w:t>
      </w:r>
      <w:r w:rsidRPr="00FA7C3F">
        <w:rPr>
          <w:color w:val="000000"/>
          <w:kern w:val="0"/>
          <w:sz w:val="24"/>
        </w:rPr>
        <w:t>”</w:t>
      </w:r>
      <w:r w:rsidRPr="00FA7C3F">
        <w:rPr>
          <w:color w:val="000000"/>
          <w:kern w:val="0"/>
          <w:sz w:val="24"/>
        </w:rPr>
        <w:t>的技术路线展开。首先，以安装端运动与载荷建立反向动力学描述，结合几何阻抗与动力学优化研究驱动约束下的末端响应；其次，</w:t>
      </w:r>
      <w:r w:rsidRPr="00FA7C3F">
        <w:rPr>
          <w:color w:val="000000"/>
          <w:kern w:val="0"/>
          <w:sz w:val="24"/>
        </w:rPr>
        <w:lastRenderedPageBreak/>
        <w:t>利用接触流形的局部几何信息估计目标位姿，分析观测误差传播并通过有界参考修正协调对准与接触受力；最后，复现安装端运动，开展模型校核、分项对照与组装集成实验，以实测结果检验误差分析和参数选取依据。</w:t>
      </w:r>
      <w:r w:rsidRPr="00FA7C3F">
        <w:rPr>
          <w:color w:val="000000"/>
          <w:kern w:val="0"/>
          <w:sz w:val="24"/>
          <w:lang w:eastAsia="en-US"/>
        </w:rPr>
        <w:t>技术路线如图</w:t>
      </w:r>
      <w:r w:rsidRPr="00FA7C3F">
        <w:rPr>
          <w:color w:val="000000"/>
          <w:kern w:val="0"/>
          <w:sz w:val="24"/>
          <w:lang w:eastAsia="en-US"/>
        </w:rPr>
        <w:t>1</w:t>
      </w:r>
      <w:r w:rsidRPr="00FA7C3F">
        <w:rPr>
          <w:color w:val="000000"/>
          <w:kern w:val="0"/>
          <w:sz w:val="24"/>
          <w:lang w:eastAsia="en-US"/>
        </w:rPr>
        <w:t>所示。</w:t>
      </w:r>
    </w:p>
    <w:p w14:paraId="309800A8" w14:textId="77777777" w:rsidR="00D16C0B" w:rsidRPr="00D16C0B" w:rsidRDefault="00D16C0B" w:rsidP="00D16C0B">
      <w:pPr>
        <w:keepNext/>
        <w:keepLines/>
        <w:widowControl/>
        <w:spacing w:before="100" w:after="100" w:line="317" w:lineRule="auto"/>
        <w:jc w:val="center"/>
        <w:rPr>
          <w:color w:val="000000"/>
          <w:kern w:val="0"/>
          <w:sz w:val="24"/>
        </w:rPr>
      </w:pPr>
      <w:r w:rsidRPr="00D16C0B">
        <w:rPr>
          <w:noProof/>
          <w:color w:val="000000"/>
          <w:kern w:val="0"/>
          <w:sz w:val="24"/>
        </w:rPr>
        <w:drawing>
          <wp:inline distT="0" distB="0" distL="0" distR="0" wp14:anchorId="1487D461" wp14:editId="7886F4C0">
            <wp:extent cx="3686029" cy="2751867"/>
            <wp:effectExtent l="0" t="0" r="0" b="0"/>
            <wp:docPr id="5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13563" cy="2772423"/>
                    </a:xfrm>
                    <a:prstGeom prst="rect">
                      <a:avLst/>
                    </a:prstGeom>
                    <a:noFill/>
                    <a:ln w="9525">
                      <a:noFill/>
                    </a:ln>
                  </pic:spPr>
                </pic:pic>
              </a:graphicData>
            </a:graphic>
          </wp:inline>
        </w:drawing>
      </w:r>
    </w:p>
    <w:p w14:paraId="525E067F" w14:textId="77777777" w:rsidR="00D16C0B" w:rsidRPr="00D16C0B" w:rsidRDefault="00D16C0B" w:rsidP="00D16C0B">
      <w:pPr>
        <w:keepLines/>
        <w:widowControl/>
        <w:spacing w:before="100" w:after="100" w:line="317" w:lineRule="auto"/>
        <w:jc w:val="center"/>
        <w:rPr>
          <w:color w:val="000000"/>
          <w:kern w:val="0"/>
          <w:sz w:val="24"/>
        </w:rPr>
      </w:pPr>
      <w:r w:rsidRPr="00D16C0B">
        <w:rPr>
          <w:rFonts w:hint="eastAsia"/>
          <w:color w:val="000000"/>
          <w:kern w:val="0"/>
        </w:rPr>
        <w:t>图</w:t>
      </w:r>
      <w:r w:rsidRPr="00D16C0B">
        <w:rPr>
          <w:rFonts w:hint="eastAsia"/>
          <w:color w:val="000000"/>
          <w:kern w:val="0"/>
        </w:rPr>
        <w:t xml:space="preserve">1 </w:t>
      </w:r>
      <w:r w:rsidRPr="00D16C0B">
        <w:rPr>
          <w:rFonts w:hint="eastAsia"/>
          <w:color w:val="000000"/>
          <w:kern w:val="0"/>
        </w:rPr>
        <w:t>项目技术路线与验证关系</w:t>
      </w:r>
    </w:p>
    <w:p w14:paraId="7C2C0B54" w14:textId="28790DEE"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7" w:name="倒置动力学建模与运动控制"/>
      <w:bookmarkEnd w:id="16"/>
      <w:r w:rsidRPr="00D16C0B">
        <w:rPr>
          <w:b/>
          <w:color w:val="000000"/>
          <w:kern w:val="0"/>
          <w:sz w:val="24"/>
          <w:szCs w:val="28"/>
        </w:rPr>
        <w:t xml:space="preserve">3.2 </w:t>
      </w:r>
      <w:r w:rsidRPr="00D16C0B">
        <w:rPr>
          <w:rFonts w:hint="eastAsia"/>
          <w:b/>
          <w:color w:val="000000"/>
          <w:kern w:val="0"/>
          <w:sz w:val="24"/>
          <w:szCs w:val="28"/>
        </w:rPr>
        <w:t>倒置动力学建模与运动控制</w:t>
      </w:r>
    </w:p>
    <w:p w14:paraId="7912ECB4" w14:textId="77777777"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以作业端为六自由度浮动基、实际安装端为虚拟末端，沿作业端至安装端重新组织运动链，建立倒置动力学模型：</w:t>
      </w:r>
    </w:p>
    <w:p w14:paraId="690913AC" w14:textId="7E3B5706"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其中，</w:t>
      </w:r>
      <w:r w:rsidR="00B30A7E" w:rsidRPr="00B30A7E">
        <w:rPr>
          <w:position w:val="-6"/>
        </w:rPr>
        <w:object w:dxaOrig="200" w:dyaOrig="220" w14:anchorId="40842B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6" type="#_x0000_t75" style="width:9.9pt;height:10.9pt" o:ole="">
            <v:imagedata r:id="rId12" o:title=""/>
          </v:shape>
          <o:OLEObject Type="Embed" ProgID="Equation.DSMT4" ShapeID="_x0000_i1476" DrawAspect="Content" ObjectID="_1851787864" r:id="rId13"/>
        </w:object>
      </w:r>
      <w:r w:rsidRPr="00B41AAF">
        <w:rPr>
          <w:rFonts w:hint="eastAsia"/>
          <w:color w:val="000000"/>
          <w:kern w:val="0"/>
          <w:sz w:val="24"/>
        </w:rPr>
        <w:t>由作业端体速度和关节速度组成，</w:t>
      </w:r>
      <w:r w:rsidR="00B30A7E" w:rsidRPr="00B30A7E">
        <w:rPr>
          <w:position w:val="-4"/>
        </w:rPr>
        <w:object w:dxaOrig="320" w:dyaOrig="260" w14:anchorId="47EBB8BB">
          <v:shape id="_x0000_i1478" type="#_x0000_t75" style="width:16.05pt;height:12.95pt" o:ole="">
            <v:imagedata r:id="rId14" o:title=""/>
          </v:shape>
          <o:OLEObject Type="Embed" ProgID="Equation.DSMT4" ShapeID="_x0000_i1478" DrawAspect="Content" ObjectID="_1851787865" r:id="rId15"/>
        </w:object>
      </w:r>
      <w:r w:rsidRPr="00B41AAF">
        <w:rPr>
          <w:rFonts w:hint="eastAsia"/>
          <w:color w:val="000000"/>
          <w:kern w:val="0"/>
          <w:sz w:val="24"/>
        </w:rPr>
        <w:t>为惯性矩阵，</w:t>
      </w:r>
      <w:r w:rsidR="00B30A7E" w:rsidRPr="00B30A7E">
        <w:rPr>
          <w:position w:val="-6"/>
        </w:rPr>
        <w:object w:dxaOrig="200" w:dyaOrig="279" w14:anchorId="37451523">
          <v:shape id="_x0000_i1480" type="#_x0000_t75" style="width:9.9pt;height:14pt" o:ole="">
            <v:imagedata r:id="rId16" o:title=""/>
          </v:shape>
          <o:OLEObject Type="Embed" ProgID="Equation.DSMT4" ShapeID="_x0000_i1480" DrawAspect="Content" ObjectID="_1851787866" r:id="rId17"/>
        </w:object>
      </w:r>
      <w:r w:rsidRPr="00B41AAF">
        <w:rPr>
          <w:rFonts w:hint="eastAsia"/>
          <w:color w:val="000000"/>
          <w:kern w:val="0"/>
          <w:sz w:val="24"/>
        </w:rPr>
        <w:t>包含科氏、离心及重力项；</w:t>
      </w:r>
      <w:r w:rsidR="00B30A7E" w:rsidRPr="00B30A7E">
        <w:rPr>
          <w:position w:val="-6"/>
        </w:rPr>
        <w:object w:dxaOrig="220" w:dyaOrig="279" w14:anchorId="4B4FE7F6">
          <v:shape id="_x0000_i1482" type="#_x0000_t75" style="width:10.9pt;height:14pt" o:ole="">
            <v:imagedata r:id="rId18" o:title=""/>
          </v:shape>
          <o:OLEObject Type="Embed" ProgID="Equation.DSMT4" ShapeID="_x0000_i1482" DrawAspect="Content" ObjectID="_1851787867" r:id="rId19"/>
        </w:object>
      </w:r>
      <w:r w:rsidRPr="00B41AAF">
        <w:rPr>
          <w:rFonts w:hint="eastAsia"/>
          <w:color w:val="000000"/>
          <w:kern w:val="0"/>
          <w:sz w:val="24"/>
        </w:rPr>
        <w:t>为关节选择矩阵，</w:t>
      </w:r>
      <w:r w:rsidR="00B30A7E" w:rsidRPr="00B30A7E">
        <w:rPr>
          <w:position w:val="-14"/>
        </w:rPr>
        <w:object w:dxaOrig="260" w:dyaOrig="380" w14:anchorId="00484ACE">
          <v:shape id="_x0000_i1484" type="#_x0000_t75" style="width:12.95pt;height:19.1pt" o:ole="">
            <v:imagedata r:id="rId20" o:title=""/>
          </v:shape>
          <o:OLEObject Type="Embed" ProgID="Equation.DSMT4" ShapeID="_x0000_i1484" DrawAspect="Content" ObjectID="_1851787868" r:id="rId21"/>
        </w:object>
      </w:r>
      <w:r w:rsidRPr="00B41AAF">
        <w:rPr>
          <w:rFonts w:hint="eastAsia"/>
          <w:color w:val="000000"/>
          <w:kern w:val="0"/>
          <w:sz w:val="24"/>
        </w:rPr>
        <w:t>为关节驱动力矩；</w:t>
      </w:r>
      <w:r w:rsidR="00B30A7E" w:rsidRPr="00B30A7E">
        <w:rPr>
          <w:position w:val="-12"/>
        </w:rPr>
        <w:object w:dxaOrig="279" w:dyaOrig="360" w14:anchorId="6024AB7A">
          <v:shape id="_x0000_i1486" type="#_x0000_t75" style="width:14pt;height:18.1pt" o:ole="">
            <v:imagedata r:id="rId22" o:title=""/>
          </v:shape>
          <o:OLEObject Type="Embed" ProgID="Equation.DSMT4" ShapeID="_x0000_i1486" DrawAspect="Content" ObjectID="_1851787869" r:id="rId23"/>
        </w:object>
      </w:r>
      <w:r w:rsidRPr="00B41AAF">
        <w:rPr>
          <w:rFonts w:hint="eastAsia"/>
          <w:color w:val="000000"/>
          <w:kern w:val="0"/>
          <w:sz w:val="24"/>
        </w:rPr>
        <w:t>、</w:t>
      </w:r>
      <w:r w:rsidR="00B30A7E" w:rsidRPr="00B30A7E">
        <w:rPr>
          <w:position w:val="-12"/>
        </w:rPr>
        <w:object w:dxaOrig="279" w:dyaOrig="360" w14:anchorId="0FCBBB9A">
          <v:shape id="_x0000_i1488" type="#_x0000_t75" style="width:14pt;height:18.1pt" o:ole="">
            <v:imagedata r:id="rId24" o:title=""/>
          </v:shape>
          <o:OLEObject Type="Embed" ProgID="Equation.DSMT4" ShapeID="_x0000_i1488" DrawAspect="Content" ObjectID="_1851787870" r:id="rId25"/>
        </w:object>
      </w:r>
      <w:r w:rsidRPr="00B41AAF">
        <w:rPr>
          <w:rFonts w:hint="eastAsia"/>
          <w:color w:val="000000"/>
          <w:kern w:val="0"/>
          <w:sz w:val="24"/>
        </w:rPr>
        <w:t>分别为作用于作业端和安装端的界面力与力矩，</w:t>
      </w:r>
      <w:r w:rsidR="00B30A7E" w:rsidRPr="00B30A7E">
        <w:rPr>
          <w:position w:val="-12"/>
        </w:rPr>
        <w:object w:dxaOrig="279" w:dyaOrig="360" w14:anchorId="53AA4952">
          <v:shape id="_x0000_i1490" type="#_x0000_t75" style="width:14pt;height:18.1pt" o:ole="">
            <v:imagedata r:id="rId26" o:title=""/>
          </v:shape>
          <o:OLEObject Type="Embed" ProgID="Equation.DSMT4" ShapeID="_x0000_i1490" DrawAspect="Content" ObjectID="_1851787871" r:id="rId27"/>
        </w:object>
      </w:r>
      <w:r w:rsidRPr="00B41AAF">
        <w:rPr>
          <w:rFonts w:hint="eastAsia"/>
          <w:color w:val="000000"/>
          <w:kern w:val="0"/>
          <w:sz w:val="24"/>
        </w:rPr>
        <w:t>、</w:t>
      </w:r>
      <w:r w:rsidR="00B30A7E" w:rsidRPr="00B30A7E">
        <w:rPr>
          <w:position w:val="-14"/>
        </w:rPr>
        <w:object w:dxaOrig="300" w:dyaOrig="380" w14:anchorId="2864A09A">
          <v:shape id="_x0000_i1492" type="#_x0000_t75" style="width:15pt;height:19.1pt" o:ole="">
            <v:imagedata r:id="rId28" o:title=""/>
          </v:shape>
          <o:OLEObject Type="Embed" ProgID="Equation.DSMT4" ShapeID="_x0000_i1492" DrawAspect="Content" ObjectID="_1851787872" r:id="rId29"/>
        </w:object>
      </w:r>
      <w:r w:rsidRPr="00B41AAF">
        <w:rPr>
          <w:rFonts w:hint="eastAsia"/>
          <w:color w:val="000000"/>
          <w:kern w:val="0"/>
          <w:sz w:val="24"/>
        </w:rPr>
        <w:t>为对应雅可比矩阵。当前自由空间位姿保持实验取</w:t>
      </w:r>
      <w:r w:rsidR="00B30A7E" w:rsidRPr="00B30A7E">
        <w:rPr>
          <w:position w:val="-12"/>
        </w:rPr>
        <w:object w:dxaOrig="660" w:dyaOrig="360" w14:anchorId="72C39204">
          <v:shape id="_x0000_i1494" type="#_x0000_t75" style="width:33.1pt;height:18.1pt" o:ole="">
            <v:imagedata r:id="rId30" o:title=""/>
          </v:shape>
          <o:OLEObject Type="Embed" ProgID="Equation.DSMT4" ShapeID="_x0000_i1494" DrawAspect="Content" ObjectID="_1851787873" r:id="rId31"/>
        </w:object>
      </w:r>
      <w:r w:rsidRPr="00B41AAF">
        <w:rPr>
          <w:rFonts w:hint="eastAsia"/>
          <w:color w:val="000000"/>
          <w:kern w:val="0"/>
          <w:sz w:val="24"/>
        </w:rPr>
        <w:t>。</w:t>
      </w:r>
    </w:p>
    <w:p w14:paraId="0A74AA72" w14:textId="6FEC917E" w:rsidR="00B30A7E" w:rsidRPr="00B30A7E" w:rsidRDefault="00B30A7E" w:rsidP="00B30A7E">
      <w:pPr>
        <w:pStyle w:val="MTDisplayEquation"/>
        <w:rPr>
          <w:rFonts w:hint="eastAsia"/>
        </w:rPr>
      </w:pPr>
      <w:r>
        <w:tab/>
      </w:r>
      <w:r w:rsidRPr="00B30A7E">
        <w:rPr>
          <w:position w:val="-14"/>
        </w:rPr>
        <w:object w:dxaOrig="2720" w:dyaOrig="400" w14:anchorId="2D6FF28A">
          <v:shape id="_x0000_i1499" type="#_x0000_t75" style="width:136.15pt;height:20.15pt" o:ole="">
            <v:imagedata r:id="rId32" o:title=""/>
          </v:shape>
          <o:OLEObject Type="Embed" ProgID="Equation.DSMT4" ShapeID="_x0000_i1499" DrawAspect="Content" ObjectID="_1851787874" r:id="rId33"/>
        </w:object>
      </w:r>
    </w:p>
    <w:p w14:paraId="52220A61" w14:textId="741CDE57" w:rsidR="00B41AAF" w:rsidRP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安装端载荷采用随构型更新的静态支撑近似：根据当前构型下的重力项和安装端雅可比，求解满足浮动基六维静力平衡的支撑载荷，并将其映射为广义力，作为动力学约束中的载荷基线。地面实验中，将模拟机械臂末端与作业机械臂安装端刚性连接，由模拟机械臂施加基座运动；作业机械臂以初始作业端</w:t>
      </w:r>
      <w:r w:rsidRPr="00B41AAF">
        <w:rPr>
          <w:rFonts w:hint="eastAsia"/>
          <w:color w:val="000000"/>
          <w:kern w:val="0"/>
          <w:sz w:val="24"/>
        </w:rPr>
        <w:lastRenderedPageBreak/>
        <w:t>世界位姿为固定目标，期望速度和加速度均设为零，通过位置与姿态误差评价基座运动下的位姿保持效果。</w:t>
      </w:r>
    </w:p>
    <w:p w14:paraId="4489FA9C" w14:textId="47953B92"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为将作业端位姿偏差转化为加速度参考，在</w:t>
      </w:r>
      <w:r w:rsidR="00B30A7E" w:rsidRPr="00B30A7E">
        <w:rPr>
          <w:position w:val="-10"/>
        </w:rPr>
        <w:object w:dxaOrig="620" w:dyaOrig="320" w14:anchorId="786F9FA5">
          <v:shape id="_x0000_i1416" type="#_x0000_t75" style="width:31.05pt;height:16.05pt" o:ole="">
            <v:imagedata r:id="rId34" o:title=""/>
          </v:shape>
          <o:OLEObject Type="Embed" ProgID="Equation.DSMT4" ShapeID="_x0000_i1416" DrawAspect="Content" ObjectID="_1851787875" r:id="rId35"/>
        </w:object>
      </w:r>
      <w:r w:rsidRPr="00B41AAF">
        <w:rPr>
          <w:rFonts w:hint="eastAsia"/>
          <w:color w:val="000000"/>
          <w:kern w:val="0"/>
          <w:sz w:val="24"/>
        </w:rPr>
        <w:t>上描述实际位姿</w:t>
      </w:r>
      <w:r w:rsidR="00B30A7E" w:rsidRPr="00B30A7E">
        <w:rPr>
          <w:position w:val="-12"/>
        </w:rPr>
        <w:object w:dxaOrig="260" w:dyaOrig="360" w14:anchorId="015F87E6">
          <v:shape id="_x0000_i1419" type="#_x0000_t75" style="width:12.95pt;height:18.1pt" o:ole="">
            <v:imagedata r:id="rId36" o:title=""/>
          </v:shape>
          <o:OLEObject Type="Embed" ProgID="Equation.DSMT4" ShapeID="_x0000_i1419" DrawAspect="Content" ObjectID="_1851787876" r:id="rId37"/>
        </w:object>
      </w:r>
      <w:r w:rsidRPr="00B41AAF">
        <w:rPr>
          <w:rFonts w:hint="eastAsia"/>
          <w:color w:val="000000"/>
          <w:kern w:val="0"/>
          <w:sz w:val="24"/>
        </w:rPr>
        <w:t>与期望位姿</w:t>
      </w:r>
      <w:r w:rsidR="00B30A7E" w:rsidRPr="00B30A7E">
        <w:rPr>
          <w:position w:val="-12"/>
        </w:rPr>
        <w:object w:dxaOrig="260" w:dyaOrig="360" w14:anchorId="3D9B339F">
          <v:shape id="_x0000_i1422" type="#_x0000_t75" style="width:12.95pt;height:18.1pt" o:ole="">
            <v:imagedata r:id="rId38" o:title=""/>
          </v:shape>
          <o:OLEObject Type="Embed" ProgID="Equation.DSMT4" ShapeID="_x0000_i1422" DrawAspect="Content" ObjectID="_1851787877" r:id="rId39"/>
        </w:object>
      </w:r>
      <w:r w:rsidRPr="00B41AAF">
        <w:rPr>
          <w:rFonts w:hint="eastAsia"/>
          <w:color w:val="000000"/>
          <w:kern w:val="0"/>
          <w:sz w:val="24"/>
        </w:rPr>
        <w:t>，定义局部误差坐标</w:t>
      </w:r>
      <w:r w:rsidR="00B30A7E" w:rsidRPr="00B30A7E">
        <w:rPr>
          <w:position w:val="-12"/>
        </w:rPr>
        <w:object w:dxaOrig="1640" w:dyaOrig="380" w14:anchorId="0842ECA7">
          <v:shape id="_x0000_i1464" type="#_x0000_t75" style="width:81.9pt;height:19.1pt" o:ole="">
            <v:imagedata r:id="rId40" o:title=""/>
          </v:shape>
          <o:OLEObject Type="Embed" ProgID="Equation.DSMT4" ShapeID="_x0000_i1464" DrawAspect="Content" ObjectID="_1851787878" r:id="rId41"/>
        </w:object>
      </w:r>
      <w:r w:rsidRPr="00B41AAF">
        <w:rPr>
          <w:rFonts w:hint="eastAsia"/>
          <w:color w:val="000000"/>
          <w:kern w:val="0"/>
          <w:sz w:val="24"/>
        </w:rPr>
        <w:t>，并在误差坐标中构造阻抗关系</w:t>
      </w:r>
      <w:r>
        <w:rPr>
          <w:rFonts w:hint="eastAsia"/>
          <w:color w:val="000000"/>
          <w:kern w:val="0"/>
          <w:sz w:val="24"/>
        </w:rPr>
        <w:t>[19]</w:t>
      </w:r>
    </w:p>
    <w:p w14:paraId="4D45C8B6" w14:textId="6C47EF8D" w:rsidR="00B41AAF" w:rsidRDefault="0041429C" w:rsidP="0041429C">
      <w:pPr>
        <w:pStyle w:val="MTDisplayEquation"/>
      </w:pPr>
      <w:r>
        <w:tab/>
      </w:r>
      <w:r w:rsidRPr="0041429C">
        <w:rPr>
          <w:position w:val="-12"/>
        </w:rPr>
        <w:object w:dxaOrig="2320" w:dyaOrig="499" w14:anchorId="71D16EB9">
          <v:shape id="_x0000_i1605" type="#_x0000_t75" style="width:116pt;height:24.9pt" o:ole="">
            <v:imagedata r:id="rId42" o:title=""/>
          </v:shape>
          <o:OLEObject Type="Embed" ProgID="Equation.DSMT4" ShapeID="_x0000_i1605" DrawAspect="Content" ObjectID="_1851787879" r:id="rId43"/>
        </w:object>
      </w:r>
    </w:p>
    <w:p w14:paraId="10428456" w14:textId="18D7192F" w:rsidR="00B41AAF" w:rsidRPr="00B41AAF" w:rsidRDefault="00B41AAF" w:rsidP="00B41AAF">
      <w:pPr>
        <w:widowControl/>
        <w:spacing w:before="180" w:after="60" w:line="317" w:lineRule="auto"/>
        <w:ind w:firstLine="480"/>
        <w:jc w:val="left"/>
        <w:rPr>
          <w:rFonts w:hint="eastAsia"/>
          <w:color w:val="000000"/>
          <w:kern w:val="0"/>
          <w:sz w:val="24"/>
        </w:rPr>
      </w:pPr>
      <w:r w:rsidRPr="00B41AAF">
        <w:rPr>
          <w:rFonts w:hint="eastAsia"/>
          <w:color w:val="000000"/>
          <w:kern w:val="0"/>
          <w:sz w:val="24"/>
        </w:rPr>
        <w:t>其中，</w:t>
      </w:r>
      <w:r w:rsidR="00B30A7E" w:rsidRPr="00B30A7E">
        <w:rPr>
          <w:position w:val="-12"/>
        </w:rPr>
        <w:object w:dxaOrig="320" w:dyaOrig="360" w14:anchorId="1B2DF961">
          <v:shape id="_x0000_i1468" type="#_x0000_t75" style="width:16.05pt;height:18.1pt" o:ole="">
            <v:imagedata r:id="rId44" o:title=""/>
          </v:shape>
          <o:OLEObject Type="Embed" ProgID="Equation.DSMT4" ShapeID="_x0000_i1468" DrawAspect="Content" ObjectID="_1851787880" r:id="rId45"/>
        </w:object>
      </w:r>
      <w:r w:rsidRPr="00B41AAF">
        <w:rPr>
          <w:rFonts w:hint="eastAsia"/>
          <w:color w:val="000000"/>
          <w:kern w:val="0"/>
          <w:sz w:val="24"/>
        </w:rPr>
        <w:t>、</w:t>
      </w:r>
      <w:r w:rsidR="00B30A7E" w:rsidRPr="00B30A7E">
        <w:rPr>
          <w:position w:val="-12"/>
        </w:rPr>
        <w:object w:dxaOrig="340" w:dyaOrig="360" w14:anchorId="7A41CE0E">
          <v:shape id="_x0000_i1466" type="#_x0000_t75" style="width:17.05pt;height:18.1pt" o:ole="">
            <v:imagedata r:id="rId46" o:title=""/>
          </v:shape>
          <o:OLEObject Type="Embed" ProgID="Equation.DSMT4" ShapeID="_x0000_i1466" DrawAspect="Content" ObjectID="_1851787881" r:id="rId47"/>
        </w:object>
      </w:r>
      <w:r w:rsidRPr="00B41AAF">
        <w:rPr>
          <w:rFonts w:hint="eastAsia"/>
          <w:color w:val="000000"/>
          <w:kern w:val="0"/>
          <w:sz w:val="24"/>
        </w:rPr>
        <w:t>和</w:t>
      </w:r>
      <w:r w:rsidR="00B30A7E" w:rsidRPr="00B30A7E">
        <w:rPr>
          <w:position w:val="-12"/>
        </w:rPr>
        <w:object w:dxaOrig="340" w:dyaOrig="360" w14:anchorId="60C25E42">
          <v:shape id="_x0000_i1470" type="#_x0000_t75" style="width:17.05pt;height:18.1pt" o:ole="">
            <v:imagedata r:id="rId48" o:title=""/>
          </v:shape>
          <o:OLEObject Type="Embed" ProgID="Equation.DSMT4" ShapeID="_x0000_i1470" DrawAspect="Content" ObjectID="_1851787882" r:id="rId49"/>
        </w:object>
      </w:r>
      <w:r w:rsidRPr="00B41AAF">
        <w:rPr>
          <w:rFonts w:hint="eastAsia"/>
          <w:color w:val="000000"/>
          <w:kern w:val="0"/>
          <w:sz w:val="24"/>
        </w:rPr>
        <w:t>分别为误差坐标中的虚拟惯量、阻尼和刚度矩阵，</w:t>
      </w:r>
      <w:r w:rsidR="00B30A7E" w:rsidRPr="00B30A7E">
        <w:rPr>
          <w:position w:val="-10"/>
        </w:rPr>
        <w:object w:dxaOrig="200" w:dyaOrig="260" w14:anchorId="782F974C">
          <v:shape id="_x0000_i1472" type="#_x0000_t75" style="width:9.9pt;height:12.95pt" o:ole="">
            <v:imagedata r:id="rId50" o:title=""/>
          </v:shape>
          <o:OLEObject Type="Embed" ProgID="Equation.DSMT4" ShapeID="_x0000_i1472" DrawAspect="Content" ObjectID="_1851787883" r:id="rId51"/>
        </w:object>
      </w:r>
      <w:r w:rsidRPr="00B41AAF">
        <w:rPr>
          <w:rFonts w:hint="eastAsia"/>
          <w:color w:val="000000"/>
          <w:kern w:val="0"/>
          <w:sz w:val="24"/>
        </w:rPr>
        <w:t>为按误差方向约定的外力输入，当前实验取零。由该关系计算</w:t>
      </w:r>
      <w:r w:rsidR="00B30A7E" w:rsidRPr="00B30A7E">
        <w:rPr>
          <w:position w:val="-6"/>
        </w:rPr>
        <w:object w:dxaOrig="400" w:dyaOrig="440" w14:anchorId="738C488F">
          <v:shape id="_x0000_i1474" type="#_x0000_t75" style="width:20.15pt;height:21.85pt" o:ole="">
            <v:imagedata r:id="rId52" o:title=""/>
          </v:shape>
          <o:OLEObject Type="Embed" ProgID="Equation.DSMT4" ShapeID="_x0000_i1474" DrawAspect="Content" ObjectID="_1851787884" r:id="rId53"/>
        </w:object>
      </w:r>
      <w:r w:rsidRPr="00B41AAF">
        <w:rPr>
          <w:rFonts w:hint="eastAsia"/>
          <w:color w:val="000000"/>
          <w:kern w:val="0"/>
          <w:sz w:val="24"/>
        </w:rPr>
        <w:t>，再通过指数映射的微分及其时间导数转换为作业端六维参考加速度，并统一到动力学求解所用坐标。</w:t>
      </w:r>
    </w:p>
    <w:p w14:paraId="4A20717C" w14:textId="62DB9103" w:rsidR="00B41AAF" w:rsidRPr="00B41AAF" w:rsidRDefault="00B41AAF" w:rsidP="00B41AAF">
      <w:pPr>
        <w:widowControl/>
        <w:spacing w:before="180" w:after="60" w:line="317" w:lineRule="auto"/>
        <w:ind w:firstLine="480"/>
        <w:jc w:val="left"/>
        <w:rPr>
          <w:rFonts w:hint="eastAsia"/>
          <w:color w:val="000000"/>
          <w:kern w:val="0"/>
          <w:sz w:val="24"/>
        </w:rPr>
      </w:pPr>
      <w:r w:rsidRPr="00B41AAF">
        <w:rPr>
          <w:rFonts w:hint="eastAsia"/>
          <w:color w:val="000000"/>
          <w:kern w:val="0"/>
          <w:sz w:val="24"/>
        </w:rPr>
        <w:t>将作业端参考加速度作为动力学二次规划（</w:t>
      </w:r>
      <w:r w:rsidRPr="00B41AAF">
        <w:rPr>
          <w:rFonts w:hint="eastAsia"/>
          <w:color w:val="000000"/>
          <w:kern w:val="0"/>
          <w:sz w:val="24"/>
        </w:rPr>
        <w:t>QP</w:t>
      </w:r>
      <w:r w:rsidRPr="00B41AAF">
        <w:rPr>
          <w:rFonts w:hint="eastAsia"/>
          <w:color w:val="000000"/>
          <w:kern w:val="0"/>
          <w:sz w:val="24"/>
        </w:rPr>
        <w:t>）的软跟踪目标，结合关节速度阻尼对应的加速度参考和力矩正则项，联合优化作业端加速度、关节加速度与驱动力矩。以倒置动力学为等式约束，施加关节加速度、力矩幅值及单周期力矩变化量限制，并加入关节位置约束，求得满足上述约束的关节力矩。</w:t>
      </w:r>
    </w:p>
    <w:p w14:paraId="6116A4E9"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8" w:name="基于接触流形表征与参考修正的柔顺组装"/>
      <w:bookmarkEnd w:id="17"/>
      <w:r w:rsidRPr="00D16C0B">
        <w:rPr>
          <w:b/>
          <w:color w:val="000000"/>
          <w:kern w:val="0"/>
          <w:sz w:val="24"/>
          <w:szCs w:val="28"/>
        </w:rPr>
        <w:t xml:space="preserve">3.3 </w:t>
      </w:r>
      <w:r w:rsidRPr="00D16C0B">
        <w:rPr>
          <w:rFonts w:hint="eastAsia"/>
          <w:b/>
          <w:color w:val="000000"/>
          <w:kern w:val="0"/>
          <w:sz w:val="24"/>
          <w:szCs w:val="28"/>
        </w:rPr>
        <w:t>基于接触流形表征与参考修正的柔顺组装</w:t>
      </w:r>
    </w:p>
    <w:p w14:paraId="70737CD7" w14:textId="77777777" w:rsidR="00B41AAF" w:rsidRDefault="00B41AAF" w:rsidP="00B41AAF">
      <w:pPr>
        <w:widowControl/>
        <w:spacing w:before="180" w:after="60" w:line="317" w:lineRule="auto"/>
        <w:ind w:firstLine="480"/>
        <w:jc w:val="left"/>
        <w:rPr>
          <w:color w:val="000000"/>
          <w:kern w:val="0"/>
          <w:sz w:val="24"/>
        </w:rPr>
      </w:pPr>
      <w:r w:rsidRPr="00B41AAF">
        <w:rPr>
          <w:color w:val="000000"/>
          <w:kern w:val="0"/>
          <w:sz w:val="24"/>
        </w:rPr>
        <w:t>以已有物理方向辅助接触场配准方法（</w:t>
      </w:r>
      <w:r w:rsidRPr="00B41AAF">
        <w:rPr>
          <w:color w:val="000000"/>
          <w:kern w:val="0"/>
          <w:sz w:val="24"/>
        </w:rPr>
        <w:t>PCF</w:t>
      </w:r>
      <w:r w:rsidRPr="00B41AAF">
        <w:rPr>
          <w:color w:val="000000"/>
          <w:kern w:val="0"/>
          <w:sz w:val="24"/>
        </w:rPr>
        <w:t>）为基础，以离线接触位姿约束场值，以功共轭变换后的物理方向约束局部斜率，结合全局场与局部拟合表征接口接触流形。在线以目标先验为初值，在统一参考系中求解六维位姿：</w:t>
      </w:r>
    </w:p>
    <w:p w14:paraId="01797B1D" w14:textId="074C091F" w:rsidR="00412E6D" w:rsidRDefault="00412E6D" w:rsidP="00412E6D">
      <w:pPr>
        <w:pStyle w:val="MTDisplayEquation"/>
        <w:rPr>
          <w:rFonts w:hint="eastAsia"/>
        </w:rPr>
      </w:pPr>
      <w:r>
        <w:tab/>
      </w:r>
      <w:r w:rsidRPr="00412E6D">
        <w:rPr>
          <w:position w:val="-28"/>
        </w:rPr>
        <w:object w:dxaOrig="2720" w:dyaOrig="560" w14:anchorId="23FC48A3">
          <v:shape id="_x0000_i1614" type="#_x0000_t75" style="width:136.15pt;height:28pt" o:ole="">
            <v:imagedata r:id="rId54" o:title=""/>
          </v:shape>
          <o:OLEObject Type="Embed" ProgID="Equation.DSMT4" ShapeID="_x0000_i1614" DrawAspect="Content" ObjectID="_1851787885" r:id="rId55"/>
        </w:object>
      </w:r>
    </w:p>
    <w:p w14:paraId="7235D251" w14:textId="0B06A6CF" w:rsidR="00B30A7E" w:rsidRPr="00B30A7E" w:rsidRDefault="00B30A7E" w:rsidP="00412E6D">
      <w:pPr>
        <w:widowControl/>
        <w:spacing w:before="180" w:after="60" w:line="317" w:lineRule="auto"/>
        <w:ind w:firstLine="480"/>
        <w:jc w:val="left"/>
        <w:rPr>
          <w:rFonts w:hint="eastAsia"/>
          <w:color w:val="000000"/>
          <w:kern w:val="0"/>
          <w:sz w:val="24"/>
        </w:rPr>
      </w:pPr>
      <w:r w:rsidRPr="00B30A7E">
        <w:rPr>
          <w:rFonts w:hint="eastAsia"/>
          <w:color w:val="000000"/>
          <w:kern w:val="0"/>
          <w:sz w:val="24"/>
        </w:rPr>
        <w:t>其中，</w:t>
      </w:r>
      <w:r w:rsidRPr="00B30A7E">
        <w:rPr>
          <w:position w:val="-12"/>
        </w:rPr>
        <w:object w:dxaOrig="220" w:dyaOrig="360" w14:anchorId="6B336C10">
          <v:shape id="_x0000_i1452" type="#_x0000_t75" style="width:10.9pt;height:18.1pt" o:ole="">
            <v:imagedata r:id="rId56" o:title=""/>
          </v:shape>
          <o:OLEObject Type="Embed" ProgID="Equation.DSMT4" ShapeID="_x0000_i1452" DrawAspect="Content" ObjectID="_1851787886" r:id="rId57"/>
        </w:object>
      </w:r>
      <w:r w:rsidRPr="00B30A7E">
        <w:rPr>
          <w:rFonts w:hint="eastAsia"/>
          <w:color w:val="000000"/>
          <w:kern w:val="0"/>
          <w:sz w:val="24"/>
        </w:rPr>
        <w:t>为接触位姿，</w:t>
      </w:r>
      <w:r w:rsidRPr="00025957">
        <w:rPr>
          <w:position w:val="-4"/>
        </w:rPr>
        <w:object w:dxaOrig="260" w:dyaOrig="260" w14:anchorId="4DD85960">
          <v:shape id="_x0000_i1455" type="#_x0000_t75" style="width:12.95pt;height:12.95pt" o:ole="">
            <v:imagedata r:id="rId58" o:title=""/>
          </v:shape>
          <o:OLEObject Type="Embed" ProgID="Equation.DSMT4" ShapeID="_x0000_i1455" DrawAspect="Content" ObjectID="_1851787887" r:id="rId59"/>
        </w:object>
      </w:r>
      <w:r w:rsidRPr="00B30A7E">
        <w:rPr>
          <w:rFonts w:hint="eastAsia"/>
          <w:color w:val="000000"/>
          <w:kern w:val="0"/>
          <w:sz w:val="24"/>
        </w:rPr>
        <w:t>为局部位姿坐标中的接触高度残差，</w:t>
      </w:r>
      <w:r w:rsidRPr="00B30A7E">
        <w:rPr>
          <w:position w:val="-10"/>
        </w:rPr>
        <w:object w:dxaOrig="240" w:dyaOrig="260" w14:anchorId="0BD6DA80">
          <v:shape id="_x0000_i1458" type="#_x0000_t75" style="width:11.95pt;height:12.95pt" o:ole="">
            <v:imagedata r:id="rId60" o:title=""/>
          </v:shape>
          <o:OLEObject Type="Embed" ProgID="Equation.DSMT4" ShapeID="_x0000_i1458" DrawAspect="Content" ObjectID="_1851787888" r:id="rId61"/>
        </w:object>
      </w:r>
      <w:r w:rsidRPr="00B30A7E">
        <w:rPr>
          <w:rFonts w:hint="eastAsia"/>
          <w:color w:val="000000"/>
          <w:kern w:val="0"/>
          <w:sz w:val="24"/>
        </w:rPr>
        <w:t>为鲁棒损失。结合实测基座位姿和时序修正观测坐标，按接口特征尺度统一平移与转动的局部度量，利用残差雅可比的奇异值及对应方向分析局部可辨识性，研究弱约束方向的先验融合与执行限幅，并通过扰动回放检验观测误差传播。</w:t>
      </w:r>
    </w:p>
    <w:p w14:paraId="40917B9A" w14:textId="7AE5A7C9" w:rsidR="00B30A7E" w:rsidRPr="00412E6D" w:rsidRDefault="00B30A7E" w:rsidP="00412E6D">
      <w:pPr>
        <w:widowControl/>
        <w:spacing w:before="180" w:after="60" w:line="317" w:lineRule="auto"/>
        <w:ind w:firstLine="480"/>
        <w:jc w:val="left"/>
        <w:rPr>
          <w:color w:val="000000"/>
          <w:kern w:val="0"/>
          <w:sz w:val="24"/>
        </w:rPr>
      </w:pPr>
      <w:r w:rsidRPr="00B30A7E">
        <w:rPr>
          <w:rFonts w:hint="eastAsia"/>
          <w:color w:val="000000"/>
          <w:kern w:val="0"/>
          <w:sz w:val="24"/>
        </w:rPr>
        <w:t>利用约束导纳捕获方法（</w:t>
      </w:r>
      <w:r w:rsidRPr="00B30A7E">
        <w:rPr>
          <w:rFonts w:hint="eastAsia"/>
          <w:color w:val="000000"/>
          <w:kern w:val="0"/>
          <w:sz w:val="24"/>
        </w:rPr>
        <w:t>RAC</w:t>
      </w:r>
      <w:r w:rsidRPr="00B30A7E">
        <w:rPr>
          <w:rFonts w:hint="eastAsia"/>
          <w:color w:val="000000"/>
          <w:kern w:val="0"/>
          <w:sz w:val="24"/>
        </w:rPr>
        <w:t>）调节两个横向与三个姿态通道，轴向接近单独处理。在正定导纳阻尼和包含零的闭凸增量约束下，依据共轭接触输入求解修正增量，限制变化速率与累计偏移，并校核有限转动步长，保持零输入保</w:t>
      </w:r>
      <w:r w:rsidRPr="00B30A7E">
        <w:rPr>
          <w:rFonts w:hint="eastAsia"/>
          <w:color w:val="000000"/>
          <w:kern w:val="0"/>
          <w:sz w:val="24"/>
        </w:rPr>
        <w:lastRenderedPageBreak/>
        <w:t>持性质及参考端口离散广义功关系。根据估计敏感程度设置导纳阻尼和修正边界，将位姿及其速度、加速度参考一致地传递至下层控制。</w:t>
      </w:r>
    </w:p>
    <w:p w14:paraId="607D9DE7" w14:textId="283FAA0C" w:rsidR="00B30A7E" w:rsidRPr="00B41AAF" w:rsidRDefault="00B30A7E" w:rsidP="00B30A7E">
      <w:pPr>
        <w:widowControl/>
        <w:spacing w:before="180" w:after="60" w:line="317" w:lineRule="auto"/>
        <w:ind w:firstLine="480"/>
        <w:jc w:val="left"/>
        <w:rPr>
          <w:rFonts w:hint="eastAsia"/>
          <w:color w:val="000000"/>
          <w:kern w:val="0"/>
          <w:sz w:val="24"/>
        </w:rPr>
      </w:pPr>
      <w:r w:rsidRPr="00B30A7E">
        <w:rPr>
          <w:rFonts w:hint="eastAsia"/>
          <w:color w:val="000000"/>
          <w:kern w:val="0"/>
          <w:sz w:val="24"/>
        </w:rPr>
        <w:t>通过局部线性化与受控扰动，分析目标估计、参考修正及实际跟踪误差对到位精度和接触载荷的贡献，考察加速度松弛对误差传递的影响，形成参考修正与驱动能力的匹配方法。局部分析和参考子系统功关系用于解释作用机制，整机性能通过配准、参考修正及联合控制的对照实验评价。</w:t>
      </w:r>
    </w:p>
    <w:p w14:paraId="10852D70"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9" w:name="地面试验系统与分项集成验证"/>
      <w:bookmarkEnd w:id="18"/>
      <w:r w:rsidRPr="00D16C0B">
        <w:rPr>
          <w:b/>
          <w:color w:val="000000"/>
          <w:kern w:val="0"/>
          <w:sz w:val="24"/>
          <w:szCs w:val="28"/>
        </w:rPr>
        <w:t xml:space="preserve">3.4 </w:t>
      </w:r>
      <w:r w:rsidRPr="00D16C0B">
        <w:rPr>
          <w:rFonts w:hint="eastAsia"/>
          <w:b/>
          <w:color w:val="000000"/>
          <w:kern w:val="0"/>
          <w:sz w:val="24"/>
          <w:szCs w:val="28"/>
        </w:rPr>
        <w:t>地面试验系统与分项、集成验证</w:t>
      </w:r>
    </w:p>
    <w:p w14:paraId="15F72CD7" w14:textId="77777777" w:rsidR="00082406" w:rsidRPr="00082406" w:rsidRDefault="00082406" w:rsidP="00082406">
      <w:pPr>
        <w:widowControl/>
        <w:spacing w:before="180" w:after="60" w:line="317" w:lineRule="auto"/>
        <w:ind w:firstLine="480"/>
        <w:rPr>
          <w:color w:val="000000"/>
          <w:kern w:val="0"/>
          <w:sz w:val="24"/>
        </w:rPr>
      </w:pPr>
      <w:bookmarkStart w:id="20" w:name="可行性分析"/>
      <w:bookmarkEnd w:id="19"/>
      <w:r w:rsidRPr="00082406">
        <w:rPr>
          <w:color w:val="000000"/>
          <w:kern w:val="0"/>
          <w:sz w:val="24"/>
        </w:rPr>
        <w:t>由模拟机械臂驱动作业机械臂基座产生可重复的平移与转动，模拟桁架振动引起的安装端运动。依据平台范围和预实验设置激励参数，通过末端配重调整负载，以静止基座为基线。同步采集基座与末端位姿、关节位置、速度及关节力矩，分析运动传递的幅值与相位。完成标定、外参测定及时序同步，采用独立于控制反馈的测量评价末端精度。</w:t>
      </w:r>
    </w:p>
    <w:p w14:paraId="467FE52F"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运动控制验证包括位姿保持、圆轨迹跟踪及接触扰动，结合仿真与实测，分析载荷近似和约束激活对运动响应的影响。统一参考与激励，核查基座实测运动，记录位置均方根误差、旋转测地误差、关节力矩及变化率，比较不同阻抗参数下的位姿响应；统计计算耗时分布、最大值及超周期比例。</w:t>
      </w:r>
    </w:p>
    <w:p w14:paraId="338814F1"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组装验证采用典型接口及负载，目标固定于独立刚性基准。基座静止时设置基础柔顺控制、仅配准、仅参考修正及二者结合四组对照，在代表性激励下重复关键对照。统一初始偏差、执行时间及保持窗口，记录估计、限幅参考与实际到位结果，分离估计和执行误差，评价到位精度与达标次数。</w:t>
      </w:r>
    </w:p>
    <w:p w14:paraId="0698255D"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集成验证贯通接近、对准、插接与到位保持，依据接口容差和测量精度预先确定工况及判据。成功与失败实验均纳入评价，调参数据不计入独立验证，统计到位位置与姿态误差的均值和标准差，记录组装成功率。通过静止基座与不同激励下的结果对照，评价基座运动对末端跟踪精度、组装成功率及到位保持效果的影响。</w:t>
      </w:r>
    </w:p>
    <w:p w14:paraId="5647B02A"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r w:rsidRPr="00D16C0B">
        <w:rPr>
          <w:b/>
          <w:color w:val="000000"/>
          <w:kern w:val="0"/>
          <w:sz w:val="24"/>
          <w:szCs w:val="28"/>
        </w:rPr>
        <w:t xml:space="preserve">3.5 </w:t>
      </w:r>
      <w:r w:rsidRPr="00D16C0B">
        <w:rPr>
          <w:rFonts w:hint="eastAsia"/>
          <w:b/>
          <w:color w:val="000000"/>
          <w:kern w:val="0"/>
          <w:sz w:val="24"/>
          <w:szCs w:val="28"/>
        </w:rPr>
        <w:t>可行性分析</w:t>
      </w:r>
    </w:p>
    <w:p w14:paraId="423A6581"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1" w:name="研究思路与理论方法可行"/>
      <w:bookmarkEnd w:id="20"/>
      <w:r w:rsidRPr="00082406">
        <w:rPr>
          <w:rFonts w:ascii="Calibri" w:hAnsi="Calibri"/>
          <w:b/>
          <w:bCs/>
          <w:color w:val="000000"/>
          <w:kern w:val="0"/>
          <w:sz w:val="24"/>
        </w:rPr>
        <w:t>（</w:t>
      </w:r>
      <w:r w:rsidRPr="00082406">
        <w:rPr>
          <w:rFonts w:ascii="Calibri" w:hAnsi="Calibri"/>
          <w:b/>
          <w:bCs/>
          <w:color w:val="000000"/>
          <w:kern w:val="0"/>
          <w:sz w:val="24"/>
        </w:rPr>
        <w:t>1</w:t>
      </w:r>
      <w:r w:rsidRPr="00082406">
        <w:rPr>
          <w:rFonts w:ascii="Calibri" w:hAnsi="Calibri"/>
          <w:b/>
          <w:bCs/>
          <w:color w:val="000000"/>
          <w:kern w:val="0"/>
          <w:sz w:val="24"/>
        </w:rPr>
        <w:t>）研究思路与理论方法可行</w:t>
      </w:r>
    </w:p>
    <w:p w14:paraId="5554DE47"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本项目围绕基座运动下机械臂的运动精度与接触柔顺性，以浮动基机器人动力学为建模基础，将几何阻抗、动力学优化与接触引导相结合，通过理论分析、</w:t>
      </w:r>
      <w:r w:rsidRPr="00082406">
        <w:rPr>
          <w:color w:val="000000"/>
          <w:kern w:val="0"/>
          <w:sz w:val="24"/>
        </w:rPr>
        <w:lastRenderedPageBreak/>
        <w:t>数值仿真和地面实验逐步验证。团队已有的建模方法、控制算法与对接实验为各项研究提供了基础。</w:t>
      </w:r>
    </w:p>
    <w:p w14:paraId="33E03085"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耦合动力学建模方面：</w:t>
      </w:r>
      <w:r w:rsidRPr="00082406">
        <w:rPr>
          <w:color w:val="000000"/>
          <w:kern w:val="0"/>
          <w:sz w:val="24"/>
        </w:rPr>
        <w:t>团队已在自由漂浮双臂空间机器人协同操作研究中，建立包含浮动基座、机械臂与抓持目标的闭环系统运动学和动力学模型，描述基座与机械臂的动力学耦合及双臂协同操作约束</w:t>
      </w:r>
      <w:r w:rsidRPr="00082406">
        <w:rPr>
          <w:color w:val="000000"/>
          <w:kern w:val="0"/>
          <w:sz w:val="24"/>
        </w:rPr>
        <w:t>[27]</w:t>
      </w:r>
      <w:r w:rsidRPr="00082406">
        <w:rPr>
          <w:color w:val="000000"/>
          <w:kern w:val="0"/>
          <w:sz w:val="24"/>
        </w:rPr>
        <w:t>。本项目沿用浮动基多体系统建模框架，以作业端为浮动基重新组织运动链，通过实际安装端的运动与载荷表征外部作用。前期已实现反向机械臂模型及安装端载荷的静力近似描述，可在此基础上结合实测基座运动与载荷校核动态偏差，为面向控制的耦合建模提供直接基础。</w:t>
      </w:r>
    </w:p>
    <w:p w14:paraId="3AB23948"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机械臂运动与阻抗控制方面：</w:t>
      </w:r>
      <w:r w:rsidRPr="00082406">
        <w:rPr>
          <w:color w:val="000000"/>
          <w:kern w:val="0"/>
          <w:sz w:val="24"/>
        </w:rPr>
        <w:t>几何阻抗为末端位置与姿态的柔顺响应提供统一描述，动力学二次规划为运动目标与关节驱动能力的协调提供求解手段。团队已开展基于分层二次规划的任务优先级实时优化控制研究，积累了多任务协调与物理约束处理的方法基础</w:t>
      </w:r>
      <w:r w:rsidRPr="00082406">
        <w:rPr>
          <w:color w:val="000000"/>
          <w:kern w:val="0"/>
          <w:sz w:val="24"/>
        </w:rPr>
        <w:t>[27]</w:t>
      </w:r>
      <w:r w:rsidRPr="00082406">
        <w:rPr>
          <w:color w:val="000000"/>
          <w:kern w:val="0"/>
          <w:sz w:val="24"/>
        </w:rPr>
        <w:t>；前期已进一步将几何阻抗与动力学优化结合，在关节运动和力矩约束下求取控制指令，并用于位姿保持和圆轨迹跟踪实验。已有控制算法与实验基础，可支撑本项目研究基座扰动和建模偏差对末端跟踪及柔顺响应的影响，并通过闭环误差分析与对照实验检验驱动约束下的阻抗可实现性。</w:t>
      </w:r>
    </w:p>
    <w:p w14:paraId="624C4643"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接触引导组装方面：</w:t>
      </w:r>
      <w:r w:rsidRPr="00082406">
        <w:rPr>
          <w:color w:val="000000"/>
          <w:kern w:val="0"/>
          <w:sz w:val="24"/>
        </w:rPr>
        <w:t>团队已形成物理方向辅助接触场配准（</w:t>
      </w:r>
      <w:r w:rsidRPr="00082406">
        <w:rPr>
          <w:color w:val="000000"/>
          <w:kern w:val="0"/>
          <w:sz w:val="24"/>
        </w:rPr>
        <w:t>PCF</w:t>
      </w:r>
      <w:r w:rsidRPr="00082406">
        <w:rPr>
          <w:color w:val="000000"/>
          <w:kern w:val="0"/>
          <w:sz w:val="24"/>
        </w:rPr>
        <w:t>）与约束导纳捕获（</w:t>
      </w:r>
      <w:r w:rsidRPr="00082406">
        <w:rPr>
          <w:color w:val="000000"/>
          <w:kern w:val="0"/>
          <w:sz w:val="24"/>
        </w:rPr>
        <w:t>RAC</w:t>
      </w:r>
      <w:r w:rsidRPr="00082406">
        <w:rPr>
          <w:color w:val="000000"/>
          <w:kern w:val="0"/>
          <w:sz w:val="24"/>
        </w:rPr>
        <w:t>）方法，利用接触几何与物理方向信息估计目标位姿，通过有界参考修正实现柔顺对准，并完成仿真与多轮真机对接实验。现有方法具备修正速率与累计偏移约束、零输入保持性质，并已建立参考端口离散广义功关系，为接触引导过程的误差分析与柔顺控制提供了依据。本项目可在已有方法上引入基座运动补偿，分析观测偏差与参考修正的误差传递，再由静止基座逐步扩展到振动工况，检验接触引导与机械臂力矩控制的协调效果，具备明确的方法基础和实验验证途径。</w:t>
      </w:r>
    </w:p>
    <w:p w14:paraId="233060A4"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2" w:name="实验方案与研究条件可行"/>
      <w:bookmarkEnd w:id="21"/>
      <w:r w:rsidRPr="00082406">
        <w:rPr>
          <w:rFonts w:ascii="Calibri" w:hAnsi="Calibri"/>
          <w:b/>
          <w:bCs/>
          <w:color w:val="000000"/>
          <w:kern w:val="0"/>
          <w:sz w:val="24"/>
        </w:rPr>
        <w:t>（</w:t>
      </w:r>
      <w:r w:rsidRPr="00082406">
        <w:rPr>
          <w:rFonts w:ascii="Calibri" w:hAnsi="Calibri"/>
          <w:b/>
          <w:bCs/>
          <w:color w:val="000000"/>
          <w:kern w:val="0"/>
          <w:sz w:val="24"/>
        </w:rPr>
        <w:t>2</w:t>
      </w:r>
      <w:r w:rsidRPr="00082406">
        <w:rPr>
          <w:rFonts w:ascii="Calibri" w:hAnsi="Calibri"/>
          <w:b/>
          <w:bCs/>
          <w:color w:val="000000"/>
          <w:kern w:val="0"/>
          <w:sz w:val="24"/>
        </w:rPr>
        <w:t>）实验方案与研究条件可行</w:t>
      </w:r>
    </w:p>
    <w:p w14:paraId="11F8476D"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实验方案：</w:t>
      </w:r>
      <w:r w:rsidRPr="00082406">
        <w:rPr>
          <w:color w:val="000000"/>
          <w:kern w:val="0"/>
          <w:sz w:val="24"/>
        </w:rPr>
        <w:t>模拟机械臂与作业机械臂的固定连接可形成可控、可重复的安装端运动环境，配重与接口夹具可设置负载和初始偏差。通过基座与末端位姿、关节状态及两端受力的同步观测，可分别评价模型误差、跟踪性能与接触响应；结合独立刚性基准和精度测量，能够对照检验各控制环节，覆盖主要研究问题。</w:t>
      </w:r>
    </w:p>
    <w:p w14:paraId="29D65893" w14:textId="3A0EF36E" w:rsidR="00A87E74"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研究基础与条件看：</w:t>
      </w:r>
      <w:r w:rsidRPr="00082406">
        <w:rPr>
          <w:color w:val="000000"/>
          <w:kern w:val="0"/>
          <w:sz w:val="24"/>
        </w:rPr>
        <w:t>团队已有基座振动模拟与机器人作业平台、开放力矩控制程序、运动捕捉系统、</w:t>
      </w:r>
      <w:r w:rsidRPr="00082406">
        <w:rPr>
          <w:color w:val="000000"/>
          <w:kern w:val="0"/>
          <w:sz w:val="24"/>
        </w:rPr>
        <w:t>IMU</w:t>
      </w:r>
      <w:r w:rsidRPr="00082406">
        <w:rPr>
          <w:color w:val="000000"/>
          <w:kern w:val="0"/>
          <w:sz w:val="24"/>
        </w:rPr>
        <w:t>和六维力测量条件，并积累了多模块对接实验经</w:t>
      </w:r>
      <w:r w:rsidRPr="00082406">
        <w:rPr>
          <w:color w:val="000000"/>
          <w:kern w:val="0"/>
          <w:sz w:val="24"/>
        </w:rPr>
        <w:lastRenderedPageBreak/>
        <w:t>验。拟完善的连接组件、测点、时序同步和接口夹具可依托现有设备、共享条件与项目预算落实。按单项模型与控制校核、接口对照和振动环境集成验证逐步推进，工作量与两年研究周期相匹配。</w:t>
      </w:r>
      <w:bookmarkEnd w:id="22"/>
    </w:p>
    <w:p w14:paraId="1F10CAEF" w14:textId="77777777" w:rsidR="00A87E74" w:rsidRDefault="00000000">
      <w:pPr>
        <w:spacing w:line="360" w:lineRule="auto"/>
        <w:jc w:val="left"/>
        <w:rPr>
          <w:b/>
          <w:sz w:val="24"/>
        </w:rPr>
      </w:pPr>
      <w:r>
        <w:rPr>
          <w:rFonts w:hint="eastAsia"/>
          <w:b/>
          <w:sz w:val="24"/>
        </w:rPr>
        <w:t>4.</w:t>
      </w:r>
      <w:r>
        <w:rPr>
          <w:rFonts w:hint="eastAsia"/>
          <w:b/>
          <w:sz w:val="24"/>
        </w:rPr>
        <w:tab/>
      </w:r>
      <w:r>
        <w:rPr>
          <w:rFonts w:hint="eastAsia"/>
          <w:b/>
          <w:sz w:val="24"/>
        </w:rPr>
        <w:t>本项目的特色与创新之处。</w:t>
      </w:r>
    </w:p>
    <w:p w14:paraId="5E947A94"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本项目以安装界面的运动与受力贯通耦合动力学、几何阻抗和接触组装，结合可控基座激励与独立测量，研究柔性支撑条件下运动精度与接触柔顺性的协调关系。特色与创新主要体现在以下两个方面。</w:t>
      </w:r>
    </w:p>
    <w:p w14:paraId="012F5796"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3" w:name="安装界面耦合作用与驱动约束共同作用下的阻抗实现方法"/>
      <w:r w:rsidRPr="00082406">
        <w:rPr>
          <w:rFonts w:ascii="Calibri" w:hAnsi="Calibri"/>
          <w:b/>
          <w:bCs/>
          <w:color w:val="000000"/>
          <w:kern w:val="0"/>
          <w:sz w:val="24"/>
        </w:rPr>
        <w:t>（</w:t>
      </w:r>
      <w:r w:rsidRPr="00082406">
        <w:rPr>
          <w:rFonts w:ascii="Calibri" w:hAnsi="Calibri"/>
          <w:b/>
          <w:bCs/>
          <w:color w:val="000000"/>
          <w:kern w:val="0"/>
          <w:sz w:val="24"/>
        </w:rPr>
        <w:t>1</w:t>
      </w:r>
      <w:r w:rsidRPr="00082406">
        <w:rPr>
          <w:rFonts w:ascii="Calibri" w:hAnsi="Calibri"/>
          <w:b/>
          <w:bCs/>
          <w:color w:val="000000"/>
          <w:kern w:val="0"/>
          <w:sz w:val="24"/>
        </w:rPr>
        <w:t>）安装界面耦合作用与驱动约束共同作用下的阻抗实现方法</w:t>
      </w:r>
    </w:p>
    <w:p w14:paraId="103FC47A"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针对柔性支撑条件下设计阻抗与实际响应不一致的问题，在反向动力学框架中将安装界面运动与载荷引入作业端响应分析，揭示界面载荷建模偏差与驱动约束激活对阻抗特性的共同影响；将几何阻抗目标与受约束力矩分配相结合，研究阻抗可实现性及局部误差界，形成依据界面扰动和驱动能力协调运动精度与柔顺响应的控制方法。</w:t>
      </w:r>
    </w:p>
    <w:p w14:paraId="79612B86"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4" w:name="基座运动下接触几何估计与受约束执行相协调的柔顺组装方法"/>
      <w:bookmarkEnd w:id="23"/>
      <w:r w:rsidRPr="00082406">
        <w:rPr>
          <w:rFonts w:ascii="Calibri" w:hAnsi="Calibri"/>
          <w:b/>
          <w:bCs/>
          <w:color w:val="000000"/>
          <w:kern w:val="0"/>
          <w:sz w:val="24"/>
        </w:rPr>
        <w:t>（</w:t>
      </w:r>
      <w:r w:rsidRPr="00082406">
        <w:rPr>
          <w:rFonts w:ascii="Calibri" w:hAnsi="Calibri"/>
          <w:b/>
          <w:bCs/>
          <w:color w:val="000000"/>
          <w:kern w:val="0"/>
          <w:sz w:val="24"/>
        </w:rPr>
        <w:t>2</w:t>
      </w:r>
      <w:r w:rsidRPr="00082406">
        <w:rPr>
          <w:rFonts w:ascii="Calibri" w:hAnsi="Calibri"/>
          <w:b/>
          <w:bCs/>
          <w:color w:val="000000"/>
          <w:kern w:val="0"/>
          <w:sz w:val="24"/>
        </w:rPr>
        <w:t>）基座运动下接触几何估计与受约束执行相协调的柔顺组装方法</w:t>
      </w:r>
    </w:p>
    <w:p w14:paraId="1FCFA9A8"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针对目标估计精度提升难以直接转化为组装性能改善的问题，将接触流形的局部可辨识性与实际阻抗响应联系起来，揭示观测误差、参考修正和执行偏差向对准误差及接触载荷的传递规律；结合弱约束方向先验、有界导纳修正及下层跟踪能力，形成接触引导与受约束执行相协调的方法，提高典型接口在基座振动条件下的对准精度与接触柔顺性。</w:t>
      </w:r>
    </w:p>
    <w:bookmarkEnd w:id="24"/>
    <w:p w14:paraId="6245E9E5" w14:textId="3D851729" w:rsidR="00A87E74" w:rsidRDefault="00000000">
      <w:pPr>
        <w:spacing w:line="360" w:lineRule="auto"/>
        <w:jc w:val="left"/>
        <w:rPr>
          <w:sz w:val="24"/>
        </w:rPr>
      </w:pPr>
      <w:r>
        <w:rPr>
          <w:rFonts w:hint="eastAsia"/>
          <w:b/>
          <w:sz w:val="24"/>
        </w:rPr>
        <w:t>5.</w:t>
      </w:r>
      <w:r>
        <w:rPr>
          <w:rFonts w:hint="eastAsia"/>
          <w:b/>
          <w:sz w:val="24"/>
        </w:rPr>
        <w:tab/>
      </w:r>
      <w:r>
        <w:rPr>
          <w:rFonts w:hint="eastAsia"/>
          <w:b/>
          <w:sz w:val="24"/>
        </w:rPr>
        <w:t>年度研究计划及预期研究成果。</w:t>
      </w:r>
    </w:p>
    <w:p w14:paraId="530681D1" w14:textId="77777777" w:rsidR="00386969" w:rsidRPr="00386969" w:rsidRDefault="00386969" w:rsidP="0064587C">
      <w:pPr>
        <w:keepNext/>
        <w:keepLines/>
        <w:widowControl/>
        <w:spacing w:before="160" w:after="100" w:line="317" w:lineRule="auto"/>
        <w:outlineLvl w:val="2"/>
        <w:rPr>
          <w:rFonts w:eastAsia="等线 Light"/>
          <w:b/>
          <w:color w:val="000000"/>
          <w:kern w:val="0"/>
          <w:sz w:val="24"/>
          <w:szCs w:val="28"/>
        </w:rPr>
      </w:pPr>
      <w:bookmarkStart w:id="25" w:name="年度研究计划"/>
      <w:r w:rsidRPr="00386969">
        <w:rPr>
          <w:b/>
          <w:color w:val="000000"/>
          <w:kern w:val="0"/>
          <w:sz w:val="24"/>
          <w:szCs w:val="28"/>
        </w:rPr>
        <w:t xml:space="preserve">5.1 </w:t>
      </w:r>
      <w:r w:rsidRPr="00386969">
        <w:rPr>
          <w:rFonts w:hint="eastAsia"/>
          <w:b/>
          <w:color w:val="000000"/>
          <w:kern w:val="0"/>
          <w:sz w:val="24"/>
          <w:szCs w:val="28"/>
        </w:rPr>
        <w:t>年度研究计划</w:t>
      </w:r>
    </w:p>
    <w:p w14:paraId="24B6B3B3"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6" w:name="年1月至6月"/>
      <w:bookmarkEnd w:id="25"/>
      <w:r w:rsidRPr="0064587C">
        <w:rPr>
          <w:rFonts w:ascii="Calibri" w:hAnsi="Calibri"/>
          <w:b/>
          <w:bCs/>
          <w:color w:val="000000"/>
          <w:kern w:val="0"/>
          <w:sz w:val="24"/>
        </w:rPr>
        <w:t>2027</w:t>
      </w:r>
      <w:r w:rsidRPr="0064587C">
        <w:rPr>
          <w:rFonts w:ascii="Calibri" w:hAnsi="Calibri"/>
          <w:b/>
          <w:bCs/>
          <w:color w:val="000000"/>
          <w:kern w:val="0"/>
          <w:sz w:val="24"/>
        </w:rPr>
        <w:t>年</w:t>
      </w:r>
      <w:r w:rsidRPr="0064587C">
        <w:rPr>
          <w:rFonts w:ascii="Calibri" w:hAnsi="Calibri"/>
          <w:b/>
          <w:bCs/>
          <w:color w:val="000000"/>
          <w:kern w:val="0"/>
          <w:sz w:val="24"/>
        </w:rPr>
        <w:t>1</w:t>
      </w:r>
      <w:r w:rsidRPr="0064587C">
        <w:rPr>
          <w:rFonts w:ascii="Calibri" w:hAnsi="Calibri"/>
          <w:b/>
          <w:bCs/>
          <w:color w:val="000000"/>
          <w:kern w:val="0"/>
          <w:sz w:val="24"/>
        </w:rPr>
        <w:t>月至</w:t>
      </w:r>
      <w:r w:rsidRPr="0064587C">
        <w:rPr>
          <w:rFonts w:ascii="Calibri" w:hAnsi="Calibri"/>
          <w:b/>
          <w:bCs/>
          <w:color w:val="000000"/>
          <w:kern w:val="0"/>
          <w:sz w:val="24"/>
        </w:rPr>
        <w:t>6</w:t>
      </w:r>
      <w:r w:rsidRPr="0064587C">
        <w:rPr>
          <w:rFonts w:ascii="Calibri" w:hAnsi="Calibri"/>
          <w:b/>
          <w:bCs/>
          <w:color w:val="000000"/>
          <w:kern w:val="0"/>
          <w:sz w:val="24"/>
        </w:rPr>
        <w:t>月</w:t>
      </w:r>
    </w:p>
    <w:p w14:paraId="1018A51C"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围绕研究内容一，建立安装界面耦合作用的反向动力学描述，校核几何阻抗与动力学坐标映射；同步开展研究内容三的安装端运动复现与多源观测，确定激励和负载工况，完善连接组件、测点及执行时序。形成动力学模型、界面基线数据和实验评价方案。</w:t>
      </w:r>
    </w:p>
    <w:p w14:paraId="1C82D6CD"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7" w:name="年7月至12月"/>
      <w:bookmarkEnd w:id="26"/>
      <w:r w:rsidRPr="0064587C">
        <w:rPr>
          <w:rFonts w:ascii="Calibri" w:hAnsi="Calibri"/>
          <w:b/>
          <w:bCs/>
          <w:color w:val="000000"/>
          <w:kern w:val="0"/>
          <w:sz w:val="24"/>
        </w:rPr>
        <w:lastRenderedPageBreak/>
        <w:t>2027</w:t>
      </w:r>
      <w:r w:rsidRPr="0064587C">
        <w:rPr>
          <w:rFonts w:ascii="Calibri" w:hAnsi="Calibri"/>
          <w:b/>
          <w:bCs/>
          <w:color w:val="000000"/>
          <w:kern w:val="0"/>
          <w:sz w:val="24"/>
        </w:rPr>
        <w:t>年</w:t>
      </w:r>
      <w:r w:rsidRPr="0064587C">
        <w:rPr>
          <w:rFonts w:ascii="Calibri" w:hAnsi="Calibri"/>
          <w:b/>
          <w:bCs/>
          <w:color w:val="000000"/>
          <w:kern w:val="0"/>
          <w:sz w:val="24"/>
        </w:rPr>
        <w:t>7</w:t>
      </w:r>
      <w:r w:rsidRPr="0064587C">
        <w:rPr>
          <w:rFonts w:ascii="Calibri" w:hAnsi="Calibri"/>
          <w:b/>
          <w:bCs/>
          <w:color w:val="000000"/>
          <w:kern w:val="0"/>
          <w:sz w:val="24"/>
        </w:rPr>
        <w:t>月至</w:t>
      </w:r>
      <w:r w:rsidRPr="0064587C">
        <w:rPr>
          <w:rFonts w:ascii="Calibri" w:hAnsi="Calibri"/>
          <w:b/>
          <w:bCs/>
          <w:color w:val="000000"/>
          <w:kern w:val="0"/>
          <w:sz w:val="24"/>
        </w:rPr>
        <w:t>12</w:t>
      </w:r>
      <w:r w:rsidRPr="0064587C">
        <w:rPr>
          <w:rFonts w:ascii="Calibri" w:hAnsi="Calibri"/>
          <w:b/>
          <w:bCs/>
          <w:color w:val="000000"/>
          <w:kern w:val="0"/>
          <w:sz w:val="24"/>
        </w:rPr>
        <w:t>月</w:t>
      </w:r>
    </w:p>
    <w:p w14:paraId="62772FB7"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完成几何阻抗与动力学优化控制设计，分析建模偏差及约束激活下的阻抗可实现性，开展位姿保持、轨迹跟踪与阻抗响应实验；启动接触观测误差分析和动态接触场适用性检验。形成论文初稿</w:t>
      </w:r>
      <w:r w:rsidRPr="0064587C">
        <w:rPr>
          <w:color w:val="000000"/>
          <w:kern w:val="0"/>
          <w:sz w:val="24"/>
        </w:rPr>
        <w:t>1</w:t>
      </w:r>
      <w:r w:rsidRPr="0064587C">
        <w:rPr>
          <w:color w:val="000000"/>
          <w:kern w:val="0"/>
          <w:sz w:val="24"/>
        </w:rPr>
        <w:t>篇及年度报告，与重点实验室开展专题交流。</w:t>
      </w:r>
    </w:p>
    <w:p w14:paraId="116E76FF"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8" w:name="年1月至6月-1"/>
      <w:bookmarkEnd w:id="27"/>
      <w:r w:rsidRPr="0064587C">
        <w:rPr>
          <w:rFonts w:ascii="Calibri" w:hAnsi="Calibri"/>
          <w:b/>
          <w:bCs/>
          <w:color w:val="000000"/>
          <w:kern w:val="0"/>
          <w:sz w:val="24"/>
        </w:rPr>
        <w:t>2028</w:t>
      </w:r>
      <w:r w:rsidRPr="0064587C">
        <w:rPr>
          <w:rFonts w:ascii="Calibri" w:hAnsi="Calibri"/>
          <w:b/>
          <w:bCs/>
          <w:color w:val="000000"/>
          <w:kern w:val="0"/>
          <w:sz w:val="24"/>
        </w:rPr>
        <w:t>年</w:t>
      </w:r>
      <w:r w:rsidRPr="0064587C">
        <w:rPr>
          <w:rFonts w:ascii="Calibri" w:hAnsi="Calibri"/>
          <w:b/>
          <w:bCs/>
          <w:color w:val="000000"/>
          <w:kern w:val="0"/>
          <w:sz w:val="24"/>
        </w:rPr>
        <w:t>1</w:t>
      </w:r>
      <w:r w:rsidRPr="0064587C">
        <w:rPr>
          <w:rFonts w:ascii="Calibri" w:hAnsi="Calibri"/>
          <w:b/>
          <w:bCs/>
          <w:color w:val="000000"/>
          <w:kern w:val="0"/>
          <w:sz w:val="24"/>
        </w:rPr>
        <w:t>月至</w:t>
      </w:r>
      <w:r w:rsidRPr="0064587C">
        <w:rPr>
          <w:rFonts w:ascii="Calibri" w:hAnsi="Calibri"/>
          <w:b/>
          <w:bCs/>
          <w:color w:val="000000"/>
          <w:kern w:val="0"/>
          <w:sz w:val="24"/>
        </w:rPr>
        <w:t>6</w:t>
      </w:r>
      <w:r w:rsidRPr="0064587C">
        <w:rPr>
          <w:rFonts w:ascii="Calibri" w:hAnsi="Calibri"/>
          <w:b/>
          <w:bCs/>
          <w:color w:val="000000"/>
          <w:kern w:val="0"/>
          <w:sz w:val="24"/>
        </w:rPr>
        <w:t>月</w:t>
      </w:r>
    </w:p>
    <w:p w14:paraId="55D7BD3F"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完成接触位姿局部可辨识性与误差传播分析，研究弱约束方向先验及参考修正与驱动能力的协调，将</w:t>
      </w:r>
      <w:r w:rsidRPr="0064587C">
        <w:rPr>
          <w:color w:val="000000"/>
          <w:kern w:val="0"/>
          <w:sz w:val="24"/>
        </w:rPr>
        <w:t>PCF</w:t>
      </w:r>
      <w:r w:rsidRPr="0064587C">
        <w:rPr>
          <w:color w:val="000000"/>
          <w:kern w:val="0"/>
          <w:sz w:val="24"/>
        </w:rPr>
        <w:t>与</w:t>
      </w:r>
      <w:r w:rsidRPr="0064587C">
        <w:rPr>
          <w:color w:val="000000"/>
          <w:kern w:val="0"/>
          <w:sz w:val="24"/>
        </w:rPr>
        <w:t>RAC</w:t>
      </w:r>
      <w:r w:rsidRPr="0064587C">
        <w:rPr>
          <w:color w:val="000000"/>
          <w:kern w:val="0"/>
          <w:sz w:val="24"/>
        </w:rPr>
        <w:t>接入运动控制；完成静止基座四组对照及代表性单向激励实验，形成方法论文与发明专利申请材料。</w:t>
      </w:r>
    </w:p>
    <w:p w14:paraId="508404F5"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9" w:name="年7月至12月-1"/>
      <w:bookmarkEnd w:id="28"/>
      <w:r w:rsidRPr="0064587C">
        <w:rPr>
          <w:rFonts w:ascii="Calibri" w:hAnsi="Calibri"/>
          <w:b/>
          <w:bCs/>
          <w:color w:val="000000"/>
          <w:kern w:val="0"/>
          <w:sz w:val="24"/>
        </w:rPr>
        <w:t>2028</w:t>
      </w:r>
      <w:r w:rsidRPr="0064587C">
        <w:rPr>
          <w:rFonts w:ascii="Calibri" w:hAnsi="Calibri"/>
          <w:b/>
          <w:bCs/>
          <w:color w:val="000000"/>
          <w:kern w:val="0"/>
          <w:sz w:val="24"/>
        </w:rPr>
        <w:t>年</w:t>
      </w:r>
      <w:r w:rsidRPr="0064587C">
        <w:rPr>
          <w:rFonts w:ascii="Calibri" w:hAnsi="Calibri"/>
          <w:b/>
          <w:bCs/>
          <w:color w:val="000000"/>
          <w:kern w:val="0"/>
          <w:sz w:val="24"/>
        </w:rPr>
        <w:t>7</w:t>
      </w:r>
      <w:r w:rsidRPr="0064587C">
        <w:rPr>
          <w:rFonts w:ascii="Calibri" w:hAnsi="Calibri"/>
          <w:b/>
          <w:bCs/>
          <w:color w:val="000000"/>
          <w:kern w:val="0"/>
          <w:sz w:val="24"/>
        </w:rPr>
        <w:t>月至</w:t>
      </w:r>
      <w:r w:rsidRPr="0064587C">
        <w:rPr>
          <w:rFonts w:ascii="Calibri" w:hAnsi="Calibri"/>
          <w:b/>
          <w:bCs/>
          <w:color w:val="000000"/>
          <w:kern w:val="0"/>
          <w:sz w:val="24"/>
        </w:rPr>
        <w:t>12</w:t>
      </w:r>
      <w:r w:rsidRPr="0064587C">
        <w:rPr>
          <w:rFonts w:ascii="Calibri" w:hAnsi="Calibri"/>
          <w:b/>
          <w:bCs/>
          <w:color w:val="000000"/>
          <w:kern w:val="0"/>
          <w:sz w:val="24"/>
        </w:rPr>
        <w:t>月</w:t>
      </w:r>
    </w:p>
    <w:p w14:paraId="73BF1A7F"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接触引导与受约束执行协调方法验证，开展运动与组装集成实验，评价不同基座激励和初始偏差下的组装精度、接触载荷及方法适用范围；整理程序、数据和测试报告，完成论文发表或录用、专利申请、成果交流与结题。</w:t>
      </w:r>
    </w:p>
    <w:p w14:paraId="05685EC5" w14:textId="42EA04AA" w:rsidR="0064587C" w:rsidRPr="0064587C" w:rsidRDefault="0064587C" w:rsidP="0064587C">
      <w:pPr>
        <w:keepNext/>
        <w:keepLines/>
        <w:widowControl/>
        <w:spacing w:before="240" w:after="120" w:line="317" w:lineRule="auto"/>
        <w:outlineLvl w:val="2"/>
        <w:rPr>
          <w:rFonts w:ascii="Calibri" w:hAnsi="Calibri"/>
          <w:b/>
          <w:bCs/>
          <w:color w:val="000000"/>
          <w:kern w:val="0"/>
          <w:sz w:val="24"/>
        </w:rPr>
      </w:pPr>
      <w:bookmarkStart w:id="30" w:name="预期研究成果与学术交流"/>
      <w:bookmarkEnd w:id="29"/>
      <w:r w:rsidRPr="0064587C">
        <w:rPr>
          <w:rFonts w:ascii="Calibri" w:hAnsi="Calibri"/>
          <w:b/>
          <w:bCs/>
          <w:color w:val="000000"/>
          <w:kern w:val="0"/>
          <w:sz w:val="24"/>
        </w:rPr>
        <w:t>5.2</w:t>
      </w:r>
      <w:r w:rsidRPr="0064587C">
        <w:rPr>
          <w:rFonts w:ascii="Calibri" w:hAnsi="Calibri"/>
          <w:b/>
          <w:bCs/>
          <w:color w:val="000000"/>
          <w:kern w:val="0"/>
          <w:sz w:val="24"/>
        </w:rPr>
        <w:t>预期研究成果与学术交流</w:t>
      </w:r>
    </w:p>
    <w:p w14:paraId="10085CF3"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对应三项研究内容，形成安装界面耦合动力学表征与受约束阻抗响应的分析结果，开发包含反向动力学、几何阻抗与动力学优化的机器人运动控制程序</w:t>
      </w:r>
      <w:r w:rsidRPr="0064587C">
        <w:rPr>
          <w:color w:val="000000"/>
          <w:kern w:val="0"/>
          <w:sz w:val="24"/>
        </w:rPr>
        <w:t>1</w:t>
      </w:r>
      <w:r w:rsidRPr="0064587C">
        <w:rPr>
          <w:color w:val="000000"/>
          <w:kern w:val="0"/>
          <w:sz w:val="24"/>
        </w:rPr>
        <w:t>套，以及典型接口的接触配准与有界参考修正模块</w:t>
      </w:r>
      <w:r w:rsidRPr="0064587C">
        <w:rPr>
          <w:color w:val="000000"/>
          <w:kern w:val="0"/>
          <w:sz w:val="24"/>
        </w:rPr>
        <w:t>1</w:t>
      </w:r>
      <w:r w:rsidRPr="0064587C">
        <w:rPr>
          <w:color w:val="000000"/>
          <w:kern w:val="0"/>
          <w:sz w:val="24"/>
        </w:rPr>
        <w:t>套；建立安装端运动复现、同步观测与独立精度评价的地面实验流程，形成同步测量数据集，完成振动环境下运动与典型接口组装的地面原理验证，提交技术总结报告和实验测试报告各</w:t>
      </w:r>
      <w:r w:rsidRPr="0064587C">
        <w:rPr>
          <w:color w:val="000000"/>
          <w:kern w:val="0"/>
          <w:sz w:val="24"/>
        </w:rPr>
        <w:t>1</w:t>
      </w:r>
      <w:r w:rsidRPr="0064587C">
        <w:rPr>
          <w:color w:val="000000"/>
          <w:kern w:val="0"/>
          <w:sz w:val="24"/>
        </w:rPr>
        <w:t>份。围绕新增研究发表或录用学术论文</w:t>
      </w:r>
      <w:r w:rsidRPr="0064587C">
        <w:rPr>
          <w:color w:val="000000"/>
          <w:kern w:val="0"/>
          <w:sz w:val="24"/>
        </w:rPr>
        <w:t>3</w:t>
      </w:r>
      <w:r w:rsidRPr="0064587C">
        <w:rPr>
          <w:color w:val="000000"/>
          <w:kern w:val="0"/>
          <w:sz w:val="24"/>
        </w:rPr>
        <w:t>篇，申请发明专利</w:t>
      </w:r>
      <w:r w:rsidRPr="0064587C">
        <w:rPr>
          <w:color w:val="000000"/>
          <w:kern w:val="0"/>
          <w:sz w:val="24"/>
        </w:rPr>
        <w:t>1</w:t>
      </w:r>
      <w:r w:rsidRPr="0064587C">
        <w:rPr>
          <w:color w:val="000000"/>
          <w:kern w:val="0"/>
          <w:sz w:val="24"/>
        </w:rPr>
        <w:t>项，培养参与研究的研究生</w:t>
      </w:r>
      <w:r w:rsidRPr="0064587C">
        <w:rPr>
          <w:color w:val="000000"/>
          <w:kern w:val="0"/>
          <w:sz w:val="24"/>
        </w:rPr>
        <w:t>3</w:t>
      </w:r>
      <w:r w:rsidRPr="0064587C">
        <w:rPr>
          <w:color w:val="000000"/>
          <w:kern w:val="0"/>
          <w:sz w:val="24"/>
        </w:rPr>
        <w:t>名。</w:t>
      </w:r>
    </w:p>
    <w:p w14:paraId="2BE27E4A"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每年至少与重点实验室研究人员开展</w:t>
      </w:r>
      <w:r w:rsidRPr="0064587C">
        <w:rPr>
          <w:color w:val="000000"/>
          <w:kern w:val="0"/>
          <w:sz w:val="24"/>
        </w:rPr>
        <w:t>1</w:t>
      </w:r>
      <w:r w:rsidRPr="0064587C">
        <w:rPr>
          <w:color w:val="000000"/>
          <w:kern w:val="0"/>
          <w:sz w:val="24"/>
        </w:rPr>
        <w:t>次实质性学术交流，结合模型、实验和阶段成果组织研讨与学术报告；拟参加</w:t>
      </w:r>
      <w:r w:rsidRPr="0064587C">
        <w:rPr>
          <w:color w:val="000000"/>
          <w:kern w:val="0"/>
          <w:sz w:val="24"/>
        </w:rPr>
        <w:t>1</w:t>
      </w:r>
      <w:r w:rsidRPr="0064587C">
        <w:rPr>
          <w:color w:val="000000"/>
          <w:kern w:val="0"/>
          <w:sz w:val="24"/>
        </w:rPr>
        <w:t>次相关国内学术会议，并利用线上形式开展国际学术讨论。项目成果署名、资助标注和知识产权安排按重点实验室开放课题管理要求执行。</w:t>
      </w:r>
    </w:p>
    <w:bookmarkEnd w:id="30"/>
    <w:p w14:paraId="7CA4A2CD" w14:textId="77777777" w:rsidR="00386969" w:rsidRPr="0064587C" w:rsidRDefault="00386969">
      <w:pPr>
        <w:spacing w:line="360" w:lineRule="auto"/>
        <w:jc w:val="left"/>
        <w:rPr>
          <w:sz w:val="24"/>
        </w:rPr>
      </w:pPr>
    </w:p>
    <w:p w14:paraId="2F2AE370" w14:textId="77777777" w:rsidR="00A87E74" w:rsidRDefault="00000000">
      <w:pPr>
        <w:keepNext/>
        <w:pageBreakBefore/>
        <w:widowControl/>
        <w:snapToGrid w:val="0"/>
        <w:spacing w:after="100" w:line="400" w:lineRule="exact"/>
        <w:jc w:val="left"/>
      </w:pPr>
      <w:r>
        <w:rPr>
          <w:b/>
          <w:color w:val="000000"/>
          <w:sz w:val="24"/>
        </w:rPr>
        <w:lastRenderedPageBreak/>
        <w:t>二、研究基础与工作条件</w:t>
      </w:r>
    </w:p>
    <w:p w14:paraId="1B641316" w14:textId="77777777" w:rsidR="00A87E74" w:rsidRDefault="00000000">
      <w:pPr>
        <w:keepNext/>
        <w:widowControl/>
        <w:snapToGrid w:val="0"/>
        <w:spacing w:before="160" w:after="100" w:line="400" w:lineRule="exact"/>
        <w:jc w:val="left"/>
      </w:pPr>
      <w:r>
        <w:rPr>
          <w:b/>
          <w:color w:val="000000"/>
          <w:sz w:val="24"/>
        </w:rPr>
        <w:t>1</w:t>
      </w:r>
      <w:r>
        <w:rPr>
          <w:b/>
          <w:color w:val="000000"/>
          <w:sz w:val="24"/>
        </w:rPr>
        <w:t>、工作基础</w:t>
      </w:r>
    </w:p>
    <w:p w14:paraId="693CECD6" w14:textId="77777777" w:rsidR="00A87E74" w:rsidRDefault="00000000">
      <w:pPr>
        <w:widowControl/>
        <w:snapToGrid w:val="0"/>
        <w:spacing w:after="100" w:line="400" w:lineRule="exact"/>
        <w:ind w:firstLine="480"/>
      </w:pPr>
      <w:r>
        <w:rPr>
          <w:color w:val="000000"/>
          <w:sz w:val="24"/>
        </w:rPr>
        <w:t>申请人及所在团队长期开展空间在轨操作动力学与控制研究，已形成柔性多体建模、机器人运动控制和接触对接等研究积累，并建立了相应的地面实验平台，可支撑本项目耦合建模、受约束控制与柔顺组装研究。</w:t>
      </w:r>
    </w:p>
    <w:p w14:paraId="6156B045"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）柔性多体动力学与接触建模基础</w:t>
      </w:r>
    </w:p>
    <w:p w14:paraId="55B541CC" w14:textId="77777777" w:rsidR="00A87E74" w:rsidRDefault="00000000">
      <w:pPr>
        <w:widowControl/>
        <w:snapToGrid w:val="0"/>
        <w:spacing w:after="100" w:line="400" w:lineRule="exact"/>
        <w:ind w:firstLine="480"/>
      </w:pPr>
      <w:r>
        <w:rPr>
          <w:color w:val="000000"/>
          <w:sz w:val="24"/>
        </w:rPr>
        <w:t>申请人参与了柔性多体系统模态缩减研究，团队进一步开展空间多柔体系统缩比等效建模与几何精确梁动力学降阶研究。依托团队在绝对节点坐标与几何精确有限元方面的积累，已开展大型空间结构展开以及攀爬机器人抓取、组装天线模块的动力学模拟（图</w:t>
      </w:r>
      <w:r>
        <w:rPr>
          <w:color w:val="000000"/>
          <w:sz w:val="24"/>
        </w:rPr>
        <w:t>2</w:t>
      </w:r>
      <w:r>
        <w:rPr>
          <w:color w:val="000000"/>
          <w:sz w:val="24"/>
        </w:rPr>
        <w:t>）。上述工作为机器人与柔性桁架相互作用分析、安装端作用力校核及地面试验工况设计提供了基础。</w:t>
      </w:r>
    </w:p>
    <w:p w14:paraId="25AA1D2E" w14:textId="77777777" w:rsidR="00A87E74" w:rsidRDefault="00000000">
      <w:pPr>
        <w:keepNext/>
        <w:keepLines/>
        <w:snapToGrid w:val="0"/>
        <w:spacing w:before="80" w:after="60"/>
        <w:jc w:val="center"/>
      </w:pPr>
      <w:r>
        <w:rPr>
          <w:noProof/>
        </w:rPr>
        <w:drawing>
          <wp:inline distT="0" distB="0" distL="114300" distR="114300" wp14:anchorId="155E9167" wp14:editId="67FCE519">
            <wp:extent cx="5039995" cy="1646555"/>
            <wp:effectExtent l="0" t="0" r="8255" b="1270"/>
            <wp:docPr id="2" name="Picture 2" descr="图2  攀爬机器人抓取与组装天线模块的动力学模拟；图源：课题1-240908.pdf，第30页，原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攀爬机器人抓取与组装天线模块的动力学模拟；图源：课题1-240908.pdf，第30页，原图9"/>
                    <pic:cNvPicPr>
                      <a:picLocks noChangeAspect="1"/>
                    </pic:cNvPicPr>
                  </pic:nvPicPr>
                  <pic:blipFill>
                    <a:blip r:embed="rId62"/>
                    <a:stretch>
                      <a:fillRect/>
                    </a:stretch>
                  </pic:blipFill>
                  <pic:spPr>
                    <a:xfrm>
                      <a:off x="0" y="0"/>
                      <a:ext cx="5040000" cy="1646732"/>
                    </a:xfrm>
                    <a:prstGeom prst="rect">
                      <a:avLst/>
                    </a:prstGeom>
                  </pic:spPr>
                </pic:pic>
              </a:graphicData>
            </a:graphic>
          </wp:inline>
        </w:drawing>
      </w:r>
    </w:p>
    <w:p w14:paraId="0A2E4109" w14:textId="77777777" w:rsidR="00A87E74" w:rsidRDefault="00000000">
      <w:pPr>
        <w:keepLines/>
        <w:widowControl/>
        <w:snapToGrid w:val="0"/>
        <w:spacing w:after="140" w:line="280" w:lineRule="exact"/>
        <w:jc w:val="center"/>
      </w:pPr>
      <w:r>
        <w:rPr>
          <w:color w:val="000000"/>
        </w:rPr>
        <w:t>图</w:t>
      </w:r>
      <w:r>
        <w:rPr>
          <w:color w:val="000000"/>
        </w:rPr>
        <w:t xml:space="preserve">2  </w:t>
      </w:r>
      <w:r>
        <w:rPr>
          <w:color w:val="000000"/>
        </w:rPr>
        <w:t>攀爬机器人抓取与组装天线模块的动力学模拟</w:t>
      </w:r>
    </w:p>
    <w:p w14:paraId="2B81A926" w14:textId="77777777" w:rsidR="00A87E74" w:rsidRDefault="00000000">
      <w:pPr>
        <w:widowControl/>
        <w:snapToGrid w:val="0"/>
        <w:spacing w:after="100" w:line="400" w:lineRule="exact"/>
        <w:ind w:firstLine="480"/>
      </w:pPr>
      <w:r>
        <w:rPr>
          <w:color w:val="000000"/>
          <w:sz w:val="24"/>
        </w:rPr>
        <w:t>在接触动力学方面，依托团队已发展基于锥互补理论的三维摩擦接触计算方法，并利用</w:t>
      </w:r>
      <w:r>
        <w:rPr>
          <w:color w:val="000000"/>
          <w:sz w:val="24"/>
        </w:rPr>
        <w:t>Mortar</w:t>
      </w:r>
      <w:r>
        <w:rPr>
          <w:color w:val="000000"/>
          <w:sz w:val="24"/>
        </w:rPr>
        <w:t>方法描述移动接触界面的应力分布，完成柔性软抓手抓取、搬运及释放柔性环的过程模拟（图</w:t>
      </w:r>
      <w:r>
        <w:rPr>
          <w:color w:val="000000"/>
          <w:sz w:val="24"/>
        </w:rPr>
        <w:t>3</w:t>
      </w:r>
      <w:r>
        <w:rPr>
          <w:color w:val="000000"/>
          <w:sz w:val="24"/>
        </w:rPr>
        <w:t>）。相关积累可用于分析装配接触过程中的载荷传递与几何约束。</w:t>
      </w:r>
    </w:p>
    <w:p w14:paraId="2842D718" w14:textId="77777777" w:rsidR="00A87E74" w:rsidRDefault="00000000">
      <w:pPr>
        <w:keepNext/>
        <w:keepLines/>
        <w:snapToGrid w:val="0"/>
        <w:spacing w:before="80" w:after="60"/>
        <w:jc w:val="center"/>
      </w:pPr>
      <w:r>
        <w:rPr>
          <w:noProof/>
        </w:rPr>
        <w:drawing>
          <wp:inline distT="0" distB="0" distL="114300" distR="114300" wp14:anchorId="6BEDD143" wp14:editId="1D81E7BC">
            <wp:extent cx="4319905" cy="2006600"/>
            <wp:effectExtent l="0" t="0" r="4445" b="3175"/>
            <wp:docPr id="3" name="Picture 3" descr="图3  柔性软抓手抓取、搬运与释放柔性环的接触动力学模拟；图源：课题1-240908.pdf，第31页，原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柔性软抓手抓取、搬运与释放柔性环的接触动力学模拟；图源：课题1-240908.pdf，第31页，原图10"/>
                    <pic:cNvPicPr>
                      <a:picLocks noChangeAspect="1"/>
                    </pic:cNvPicPr>
                  </pic:nvPicPr>
                  <pic:blipFill>
                    <a:blip r:embed="rId63"/>
                    <a:stretch>
                      <a:fillRect/>
                    </a:stretch>
                  </pic:blipFill>
                  <pic:spPr>
                    <a:xfrm>
                      <a:off x="0" y="0"/>
                      <a:ext cx="4320000" cy="2007080"/>
                    </a:xfrm>
                    <a:prstGeom prst="rect">
                      <a:avLst/>
                    </a:prstGeom>
                  </pic:spPr>
                </pic:pic>
              </a:graphicData>
            </a:graphic>
          </wp:inline>
        </w:drawing>
      </w:r>
    </w:p>
    <w:p w14:paraId="274287B7" w14:textId="77777777" w:rsidR="00A87E74" w:rsidRDefault="00000000">
      <w:pPr>
        <w:keepLines/>
        <w:widowControl/>
        <w:snapToGrid w:val="0"/>
        <w:spacing w:after="140" w:line="280" w:lineRule="exact"/>
        <w:jc w:val="center"/>
      </w:pPr>
      <w:r>
        <w:rPr>
          <w:color w:val="000000"/>
        </w:rPr>
        <w:t>图</w:t>
      </w:r>
      <w:r>
        <w:rPr>
          <w:color w:val="000000"/>
        </w:rPr>
        <w:t xml:space="preserve">3  </w:t>
      </w:r>
      <w:r>
        <w:rPr>
          <w:color w:val="000000"/>
        </w:rPr>
        <w:t>柔性软抓手抓取、搬运与释放柔性环的接触动力学模拟</w:t>
      </w:r>
    </w:p>
    <w:p w14:paraId="3E5D42B5" w14:textId="77777777" w:rsidR="00A87E74" w:rsidRDefault="00000000">
      <w:pPr>
        <w:keepNext/>
        <w:widowControl/>
        <w:snapToGrid w:val="0"/>
        <w:spacing w:before="160" w:after="100" w:line="400" w:lineRule="exact"/>
        <w:jc w:val="left"/>
      </w:pPr>
      <w:r>
        <w:rPr>
          <w:b/>
          <w:color w:val="000000"/>
          <w:sz w:val="24"/>
        </w:rPr>
        <w:lastRenderedPageBreak/>
        <w:t>（</w:t>
      </w:r>
      <w:r>
        <w:rPr>
          <w:b/>
          <w:color w:val="000000"/>
          <w:sz w:val="24"/>
        </w:rPr>
        <w:t>2</w:t>
      </w:r>
      <w:r>
        <w:rPr>
          <w:b/>
          <w:color w:val="000000"/>
          <w:sz w:val="24"/>
        </w:rPr>
        <w:t>）倒置动力学建模与运动控制基础</w:t>
      </w:r>
    </w:p>
    <w:p w14:paraId="1AD501AF" w14:textId="77777777" w:rsidR="00A87E74" w:rsidRDefault="00000000">
      <w:pPr>
        <w:widowControl/>
        <w:snapToGrid w:val="0"/>
        <w:spacing w:after="100" w:line="400" w:lineRule="exact"/>
        <w:ind w:firstLine="480"/>
      </w:pPr>
      <w:r>
        <w:rPr>
          <w:color w:val="000000"/>
          <w:sz w:val="24"/>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w:t>
      </w:r>
      <w:r>
        <w:rPr>
          <w:color w:val="000000"/>
          <w:sz w:val="24"/>
        </w:rPr>
        <w:t>IMU</w:t>
      </w:r>
      <w:r>
        <w:rPr>
          <w:color w:val="000000"/>
          <w:sz w:val="24"/>
        </w:rPr>
        <w:t>）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p w14:paraId="78AE4793"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）接触几何与柔顺对接基础</w:t>
      </w:r>
    </w:p>
    <w:p w14:paraId="50FCCAA9" w14:textId="77777777" w:rsidR="00A87E74" w:rsidRDefault="00000000">
      <w:pPr>
        <w:widowControl/>
        <w:snapToGrid w:val="0"/>
        <w:spacing w:after="100" w:line="400" w:lineRule="exact"/>
        <w:ind w:firstLine="480"/>
      </w:pPr>
      <w:r>
        <w:rPr>
          <w:color w:val="000000"/>
          <w:sz w:val="24"/>
        </w:rPr>
        <w:t>团队已开展在轨组装柔顺控制与轨迹规划研究，实现了单／双臂机器人的协同运动控制和多接口对接过程中的主动柔顺控制，并完成多模块对接力控制地面实验。图</w:t>
      </w:r>
      <w:r>
        <w:rPr>
          <w:color w:val="000000"/>
          <w:sz w:val="24"/>
        </w:rPr>
        <w:t>4</w:t>
      </w:r>
      <w:r>
        <w:rPr>
          <w:color w:val="000000"/>
          <w:sz w:val="24"/>
        </w:rPr>
        <w:t>所示的前期平台为接触力测量、对接流程设计及柔顺控制验证提供了实验基础。</w:t>
      </w:r>
    </w:p>
    <w:p w14:paraId="0CF7A3C4" w14:textId="77777777" w:rsidR="00A87E74" w:rsidRDefault="00000000">
      <w:pPr>
        <w:keepNext/>
        <w:keepLines/>
        <w:snapToGrid w:val="0"/>
        <w:spacing w:before="80" w:after="60"/>
        <w:jc w:val="center"/>
      </w:pPr>
      <w:r>
        <w:rPr>
          <w:noProof/>
        </w:rPr>
        <w:drawing>
          <wp:inline distT="0" distB="0" distL="114300" distR="114300" wp14:anchorId="1BA3DC75" wp14:editId="784D4114">
            <wp:extent cx="5039995" cy="1296670"/>
            <wp:effectExtent l="0" t="0" r="8255" b="8255"/>
            <wp:docPr id="4" name="Picture 4" descr="图4  前期单／双臂机器人运动控制与多接口对接实验&#10;（a）柔顺控制实验方案；（b）多接口对接平台；（c）双臂机器人实验平台；图源：面上项目提交版20250318.pdf，第34页，原图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前期单／双臂机器人运动控制与多接口对接实验&#10;（a）柔顺控制实验方案；（b）多接口对接平台；（c）双臂机器人实验平台；图源：面上项目提交版20250318.pdf，第34页，原图14"/>
                    <pic:cNvPicPr>
                      <a:picLocks noChangeAspect="1"/>
                    </pic:cNvPicPr>
                  </pic:nvPicPr>
                  <pic:blipFill>
                    <a:blip r:embed="rId64"/>
                    <a:stretch>
                      <a:fillRect/>
                    </a:stretch>
                  </pic:blipFill>
                  <pic:spPr>
                    <a:xfrm>
                      <a:off x="0" y="0"/>
                      <a:ext cx="5040000" cy="1297215"/>
                    </a:xfrm>
                    <a:prstGeom prst="rect">
                      <a:avLst/>
                    </a:prstGeom>
                  </pic:spPr>
                </pic:pic>
              </a:graphicData>
            </a:graphic>
          </wp:inline>
        </w:drawing>
      </w:r>
    </w:p>
    <w:p w14:paraId="13525F09" w14:textId="77777777" w:rsidR="00A87E74" w:rsidRDefault="00000000">
      <w:pPr>
        <w:keepLines/>
        <w:widowControl/>
        <w:snapToGrid w:val="0"/>
        <w:spacing w:after="140" w:line="280" w:lineRule="exact"/>
        <w:jc w:val="center"/>
      </w:pPr>
      <w:r>
        <w:rPr>
          <w:color w:val="000000"/>
        </w:rPr>
        <w:t>图</w:t>
      </w:r>
      <w:r>
        <w:rPr>
          <w:color w:val="000000"/>
        </w:rPr>
        <w:t xml:space="preserve">4  </w:t>
      </w:r>
      <w:r>
        <w:rPr>
          <w:color w:val="000000"/>
        </w:rPr>
        <w:t>前期单／双臂机器人运动控制与多接口对接实验</w:t>
      </w:r>
      <w:r>
        <w:rPr>
          <w:color w:val="000000"/>
        </w:rPr>
        <w:br/>
      </w:r>
      <w:r>
        <w:rPr>
          <w:color w:val="000000"/>
        </w:rPr>
        <w:t>（</w:t>
      </w:r>
      <w:r>
        <w:rPr>
          <w:color w:val="000000"/>
        </w:rPr>
        <w:t>a</w:t>
      </w:r>
      <w:r>
        <w:rPr>
          <w:color w:val="000000"/>
        </w:rPr>
        <w:t>）柔顺控制实验方案；（</w:t>
      </w:r>
      <w:r>
        <w:rPr>
          <w:color w:val="000000"/>
        </w:rPr>
        <w:t>b</w:t>
      </w:r>
      <w:r>
        <w:rPr>
          <w:color w:val="000000"/>
        </w:rPr>
        <w:t>）多接口对接平台；（</w:t>
      </w:r>
      <w:r>
        <w:rPr>
          <w:color w:val="000000"/>
        </w:rPr>
        <w:t>c</w:t>
      </w:r>
      <w:r>
        <w:rPr>
          <w:color w:val="000000"/>
        </w:rPr>
        <w:t>）双臂机器人实验平台</w:t>
      </w:r>
    </w:p>
    <w:p w14:paraId="5A14A506" w14:textId="77777777" w:rsidR="00A87E74" w:rsidRDefault="00000000">
      <w:pPr>
        <w:widowControl/>
        <w:snapToGrid w:val="0"/>
        <w:spacing w:after="100" w:line="400" w:lineRule="exact"/>
        <w:ind w:firstLine="480"/>
      </w:pPr>
      <w:r>
        <w:rPr>
          <w:color w:val="000000"/>
          <w:sz w:val="24"/>
        </w:rPr>
        <w:t>近期研究已形成</w:t>
      </w:r>
      <w:r>
        <w:rPr>
          <w:color w:val="000000"/>
          <w:sz w:val="24"/>
        </w:rPr>
        <w:t>PCF</w:t>
      </w:r>
      <w:r>
        <w:rPr>
          <w:color w:val="000000"/>
          <w:sz w:val="24"/>
        </w:rPr>
        <w:t>六维目标配准与</w:t>
      </w:r>
      <w:r>
        <w:rPr>
          <w:color w:val="000000"/>
          <w:sz w:val="24"/>
        </w:rPr>
        <w:t>RAC</w:t>
      </w:r>
      <w:r>
        <w:rPr>
          <w:color w:val="000000"/>
          <w:sz w:val="24"/>
        </w:rPr>
        <w:t>约束导纳捕获方法，建立了有界修正、零输入保持及参考端口离散广义功关系。论文主表选取的五轮真机试验中，完整方法在</w:t>
      </w:r>
      <w:r>
        <w:rPr>
          <w:color w:val="000000"/>
          <w:sz w:val="24"/>
        </w:rPr>
        <w:t>65</w:t>
      </w:r>
      <w:r>
        <w:rPr>
          <w:color w:val="000000"/>
          <w:sz w:val="24"/>
        </w:rPr>
        <w:t>次试验中</w:t>
      </w:r>
      <w:r>
        <w:rPr>
          <w:color w:val="000000"/>
          <w:sz w:val="24"/>
        </w:rPr>
        <w:t>58</w:t>
      </w:r>
      <w:r>
        <w:rPr>
          <w:color w:val="000000"/>
          <w:sz w:val="24"/>
        </w:rPr>
        <w:t>次满足两秒保持窗口内位置与姿态均方根误差不超过</w:t>
      </w:r>
      <w:r>
        <w:rPr>
          <w:color w:val="000000"/>
          <w:sz w:val="24"/>
        </w:rPr>
        <w:t>0.5 mm</w:t>
      </w:r>
      <w:r>
        <w:rPr>
          <w:color w:val="000000"/>
          <w:sz w:val="24"/>
        </w:rPr>
        <w:t>和</w:t>
      </w:r>
      <w:r>
        <w:rPr>
          <w:color w:val="000000"/>
          <w:sz w:val="24"/>
        </w:rPr>
        <w:t>0.5°</w:t>
      </w:r>
      <w:r>
        <w:rPr>
          <w:color w:val="000000"/>
          <w:sz w:val="24"/>
        </w:rPr>
        <w:t>的判据，仅</w:t>
      </w:r>
      <w:r>
        <w:rPr>
          <w:color w:val="000000"/>
          <w:sz w:val="24"/>
        </w:rPr>
        <w:t>RAC</w:t>
      </w:r>
      <w:r>
        <w:rPr>
          <w:color w:val="000000"/>
          <w:sz w:val="24"/>
        </w:rPr>
        <w:t>为</w:t>
      </w:r>
      <w:r>
        <w:rPr>
          <w:color w:val="000000"/>
          <w:sz w:val="24"/>
        </w:rPr>
        <w:t>35/65</w:t>
      </w:r>
      <w:r>
        <w:rPr>
          <w:color w:val="000000"/>
          <w:sz w:val="24"/>
        </w:rPr>
        <w:t>；同组</w:t>
      </w:r>
      <w:r>
        <w:rPr>
          <w:color w:val="000000"/>
          <w:sz w:val="24"/>
        </w:rPr>
        <w:t>60</w:t>
      </w:r>
      <w:r>
        <w:rPr>
          <w:color w:val="000000"/>
          <w:sz w:val="24"/>
        </w:rPr>
        <w:t>段非零偏差配准回放的平均三维位置与姿态误差为</w:t>
      </w:r>
      <w:r>
        <w:rPr>
          <w:color w:val="000000"/>
          <w:sz w:val="24"/>
        </w:rPr>
        <w:t>2.085 mm</w:t>
      </w:r>
      <w:r>
        <w:rPr>
          <w:color w:val="000000"/>
          <w:sz w:val="24"/>
        </w:rPr>
        <w:t>和</w:t>
      </w:r>
      <w:r>
        <w:rPr>
          <w:color w:val="000000"/>
          <w:sz w:val="24"/>
        </w:rPr>
        <w:t>1.622°</w:t>
      </w:r>
      <w:r>
        <w:rPr>
          <w:color w:val="000000"/>
          <w:sz w:val="24"/>
        </w:rPr>
        <w:t>。现有评分采用示教对齐基准，真机通过导纳与位置伺服执行，为本项目进一步开展动态基座下的力矩控制融合及独立测量验证提供了基础。</w:t>
      </w:r>
    </w:p>
    <w:p w14:paraId="650BBF54" w14:textId="77777777" w:rsidR="00A87E74" w:rsidRDefault="00000000">
      <w:pPr>
        <w:keepNext/>
        <w:widowControl/>
        <w:snapToGrid w:val="0"/>
        <w:spacing w:before="160" w:after="100" w:line="400" w:lineRule="exact"/>
        <w:jc w:val="left"/>
      </w:pPr>
      <w:r>
        <w:rPr>
          <w:b/>
          <w:color w:val="000000"/>
          <w:sz w:val="24"/>
        </w:rPr>
        <w:t>2</w:t>
      </w:r>
      <w:r>
        <w:rPr>
          <w:b/>
          <w:color w:val="000000"/>
          <w:sz w:val="24"/>
        </w:rPr>
        <w:t>、工作条件</w:t>
      </w:r>
    </w:p>
    <w:p w14:paraId="0EB7E5CA"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）已具备的条件</w:t>
      </w:r>
    </w:p>
    <w:p w14:paraId="3FF73BEB" w14:textId="77777777" w:rsidR="00A87E74" w:rsidRDefault="00000000">
      <w:pPr>
        <w:widowControl/>
        <w:snapToGrid w:val="0"/>
        <w:spacing w:after="100" w:line="400" w:lineRule="exact"/>
        <w:ind w:firstLine="480"/>
      </w:pPr>
      <w:r>
        <w:rPr>
          <w:color w:val="000000"/>
          <w:sz w:val="24"/>
        </w:rPr>
        <w:t>本项目依托北京理工大学临近空间环境特性及效应全国重点实验室的相关研究条件，在柔性多体动力学、结构振动测试和空间机器人地面验证方面已有长</w:t>
      </w:r>
      <w:r>
        <w:rPr>
          <w:color w:val="000000"/>
          <w:sz w:val="24"/>
        </w:rPr>
        <w:lastRenderedPageBreak/>
        <w:t>期积累。团队实验场地如图</w:t>
      </w:r>
      <w:r>
        <w:rPr>
          <w:color w:val="000000"/>
          <w:sz w:val="24"/>
        </w:rPr>
        <w:t>5</w:t>
      </w:r>
      <w:r>
        <w:rPr>
          <w:color w:val="000000"/>
          <w:sz w:val="24"/>
        </w:rPr>
        <w:t>所示，具备机器人作业、地面模拟与测量设备布置条件。</w:t>
      </w:r>
    </w:p>
    <w:p w14:paraId="0AC26F6E" w14:textId="77777777" w:rsidR="00A87E74" w:rsidRDefault="00000000">
      <w:pPr>
        <w:keepNext/>
        <w:keepLines/>
        <w:snapToGrid w:val="0"/>
        <w:spacing w:before="80" w:after="60"/>
        <w:jc w:val="center"/>
      </w:pPr>
      <w:r>
        <w:rPr>
          <w:noProof/>
        </w:rPr>
        <w:drawing>
          <wp:inline distT="0" distB="0" distL="114300" distR="114300" wp14:anchorId="46C68E88" wp14:editId="4A56D165">
            <wp:extent cx="5039995" cy="1805940"/>
            <wp:effectExtent l="0" t="0" r="8255" b="3810"/>
            <wp:docPr id="5" name="Picture 5" descr="图5  团队现有实验场地；图源：课题1-240908.pdf，第32页，原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团队现有实验场地；图源：课题1-240908.pdf，第32页，原图12"/>
                    <pic:cNvPicPr>
                      <a:picLocks noChangeAspect="1"/>
                    </pic:cNvPicPr>
                  </pic:nvPicPr>
                  <pic:blipFill>
                    <a:blip r:embed="rId65"/>
                    <a:stretch>
                      <a:fillRect/>
                    </a:stretch>
                  </pic:blipFill>
                  <pic:spPr>
                    <a:xfrm>
                      <a:off x="0" y="0"/>
                      <a:ext cx="5040000" cy="1806355"/>
                    </a:xfrm>
                    <a:prstGeom prst="rect">
                      <a:avLst/>
                    </a:prstGeom>
                  </pic:spPr>
                </pic:pic>
              </a:graphicData>
            </a:graphic>
          </wp:inline>
        </w:drawing>
      </w:r>
    </w:p>
    <w:p w14:paraId="60398642" w14:textId="77777777" w:rsidR="00A87E74" w:rsidRDefault="00000000">
      <w:pPr>
        <w:keepLines/>
        <w:widowControl/>
        <w:snapToGrid w:val="0"/>
        <w:spacing w:after="140" w:line="280" w:lineRule="exact"/>
        <w:jc w:val="center"/>
      </w:pPr>
      <w:r>
        <w:rPr>
          <w:color w:val="000000"/>
        </w:rPr>
        <w:t>图</w:t>
      </w:r>
      <w:r>
        <w:rPr>
          <w:color w:val="000000"/>
        </w:rPr>
        <w:t xml:space="preserve">5  </w:t>
      </w:r>
      <w:r>
        <w:rPr>
          <w:color w:val="000000"/>
        </w:rPr>
        <w:t>团队现有实验场地</w:t>
      </w:r>
    </w:p>
    <w:p w14:paraId="19E06DC4" w14:textId="77777777" w:rsidR="00A87E74" w:rsidRDefault="00000000">
      <w:pPr>
        <w:widowControl/>
        <w:snapToGrid w:val="0"/>
        <w:spacing w:after="100" w:line="400" w:lineRule="exact"/>
        <w:ind w:firstLine="480"/>
      </w:pPr>
      <w:r>
        <w:rPr>
          <w:color w:val="000000"/>
          <w:sz w:val="24"/>
        </w:rPr>
        <w:t>本项目依托现有基座振动模拟与机器人作业实验平台，通过基座运动模拟装置向作业机械臂安装端施加振动扰动。现有作业机械臂的开放力矩控制程序、运动捕捉系统与</w:t>
      </w:r>
      <w:r>
        <w:rPr>
          <w:color w:val="000000"/>
          <w:sz w:val="24"/>
        </w:rPr>
        <w:t>IMU</w:t>
      </w:r>
      <w:r>
        <w:rPr>
          <w:color w:val="000000"/>
          <w:sz w:val="24"/>
        </w:rPr>
        <w:t>的状态输入接口及同步记录接口，可支持运动控制集成与对照实验；已有模块对接平台、六维力</w:t>
      </w:r>
      <w:r>
        <w:rPr>
          <w:color w:val="000000"/>
          <w:sz w:val="24"/>
        </w:rPr>
        <w:t>/</w:t>
      </w:r>
      <w:r>
        <w:rPr>
          <w:color w:val="000000"/>
          <w:sz w:val="24"/>
        </w:rPr>
        <w:t>力矩测量及接触记录，可支撑接口标定和柔顺接触研究。作业机械臂的运动控制程序及接触记录回放流程为运动控制实现与接触对准方法验证提供了基础。</w:t>
      </w:r>
    </w:p>
    <w:p w14:paraId="51DFBF3C" w14:textId="77777777" w:rsidR="00A87E74" w:rsidRDefault="00000000">
      <w:pPr>
        <w:widowControl/>
        <w:snapToGrid w:val="0"/>
        <w:spacing w:after="100" w:line="400" w:lineRule="exact"/>
        <w:ind w:firstLine="480"/>
      </w:pPr>
      <w:r>
        <w:rPr>
          <w:color w:val="000000"/>
          <w:sz w:val="24"/>
        </w:rPr>
        <w:t>实验室配备动作捕捉系统、气浮平台和磁气悬吊平台（图</w:t>
      </w:r>
      <w:r>
        <w:rPr>
          <w:color w:val="000000"/>
          <w:sz w:val="24"/>
        </w:rPr>
        <w:t>6</w:t>
      </w:r>
      <w:r>
        <w:rPr>
          <w:color w:val="000000"/>
          <w:sz w:val="24"/>
        </w:rPr>
        <w:t>），可支持机器人与目标位姿测量及相关微重力模拟地面验证；现有计算集群、</w:t>
      </w:r>
      <w:r>
        <w:rPr>
          <w:color w:val="000000"/>
          <w:sz w:val="24"/>
        </w:rPr>
        <w:t>ABAQUS</w:t>
      </w:r>
      <w:r>
        <w:rPr>
          <w:color w:val="000000"/>
          <w:sz w:val="24"/>
        </w:rPr>
        <w:t>、</w:t>
      </w:r>
      <w:r>
        <w:rPr>
          <w:color w:val="000000"/>
          <w:sz w:val="24"/>
        </w:rPr>
        <w:t>RecurDyn</w:t>
      </w:r>
      <w:r>
        <w:rPr>
          <w:color w:val="000000"/>
          <w:sz w:val="24"/>
        </w:rPr>
        <w:t>和</w:t>
      </w:r>
      <w:r>
        <w:rPr>
          <w:color w:val="000000"/>
          <w:sz w:val="24"/>
        </w:rPr>
        <w:t>ADAMS</w:t>
      </w:r>
      <w:r>
        <w:rPr>
          <w:color w:val="000000"/>
          <w:sz w:val="24"/>
        </w:rPr>
        <w:t>等分析软件，以及自主开发的多柔体动力学程序，可支持建模与仿真。振动测试、传感标定和</w:t>
      </w:r>
      <w:r>
        <w:rPr>
          <w:color w:val="000000"/>
          <w:sz w:val="24"/>
        </w:rPr>
        <w:t>3D</w:t>
      </w:r>
      <w:r>
        <w:rPr>
          <w:color w:val="000000"/>
          <w:sz w:val="24"/>
        </w:rPr>
        <w:t>打印设备可为测量系统校核及接口夹具试制提供配套条件。本项目悬挂装置的实验结果按照地面重力下的基座振动工况进行分析。</w:t>
      </w:r>
    </w:p>
    <w:p w14:paraId="0FB84222" w14:textId="77777777" w:rsidR="00A87E74" w:rsidRDefault="00000000">
      <w:pPr>
        <w:keepNext/>
        <w:keepLines/>
        <w:snapToGrid w:val="0"/>
        <w:spacing w:before="80" w:after="60"/>
        <w:jc w:val="center"/>
      </w:pPr>
      <w:r>
        <w:rPr>
          <w:noProof/>
        </w:rPr>
        <w:drawing>
          <wp:inline distT="0" distB="0" distL="114300" distR="114300" wp14:anchorId="7FABEF4C" wp14:editId="02082E20">
            <wp:extent cx="5039995" cy="1001395"/>
            <wp:effectExtent l="0" t="0" r="8255" b="8255"/>
            <wp:docPr id="6" name="Picture 6" descr="图6  现有测量与地面模拟设备&#10;（a）动作捕捉系统；（b）气浮平台；（c）磁气悬吊平台；图源：面上项目提交版20250318.pdf，第35页，原图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现有测量与地面模拟设备&#10;（a）动作捕捉系统；（b）气浮平台；（c）磁气悬吊平台；图源：面上项目提交版20250318.pdf，第35页，原图15"/>
                    <pic:cNvPicPr>
                      <a:picLocks noChangeAspect="1"/>
                    </pic:cNvPicPr>
                  </pic:nvPicPr>
                  <pic:blipFill>
                    <a:blip r:embed="rId66"/>
                    <a:stretch>
                      <a:fillRect/>
                    </a:stretch>
                  </pic:blipFill>
                  <pic:spPr>
                    <a:xfrm>
                      <a:off x="0" y="0"/>
                      <a:ext cx="5040000" cy="1001538"/>
                    </a:xfrm>
                    <a:prstGeom prst="rect">
                      <a:avLst/>
                    </a:prstGeom>
                  </pic:spPr>
                </pic:pic>
              </a:graphicData>
            </a:graphic>
          </wp:inline>
        </w:drawing>
      </w:r>
    </w:p>
    <w:p w14:paraId="2ACDC3F5" w14:textId="77777777" w:rsidR="00A87E74" w:rsidRDefault="00000000">
      <w:pPr>
        <w:keepLines/>
        <w:widowControl/>
        <w:snapToGrid w:val="0"/>
        <w:spacing w:after="140" w:line="280" w:lineRule="exact"/>
        <w:jc w:val="center"/>
      </w:pPr>
      <w:r>
        <w:rPr>
          <w:color w:val="000000"/>
        </w:rPr>
        <w:t>图</w:t>
      </w:r>
      <w:r>
        <w:rPr>
          <w:color w:val="000000"/>
        </w:rPr>
        <w:t xml:space="preserve">6  </w:t>
      </w:r>
      <w:r>
        <w:rPr>
          <w:color w:val="000000"/>
        </w:rPr>
        <w:t>现有测量与地面模拟设备</w:t>
      </w:r>
      <w:r>
        <w:rPr>
          <w:color w:val="000000"/>
        </w:rPr>
        <w:br/>
      </w:r>
      <w:r>
        <w:rPr>
          <w:color w:val="000000"/>
        </w:rPr>
        <w:t>（</w:t>
      </w:r>
      <w:r>
        <w:rPr>
          <w:color w:val="000000"/>
        </w:rPr>
        <w:t>a</w:t>
      </w:r>
      <w:r>
        <w:rPr>
          <w:color w:val="000000"/>
        </w:rPr>
        <w:t>）动作捕捉系统；（</w:t>
      </w:r>
      <w:r>
        <w:rPr>
          <w:color w:val="000000"/>
        </w:rPr>
        <w:t>b</w:t>
      </w:r>
      <w:r>
        <w:rPr>
          <w:color w:val="000000"/>
        </w:rPr>
        <w:t>）气浮平台；（</w:t>
      </w:r>
      <w:r>
        <w:rPr>
          <w:color w:val="000000"/>
        </w:rPr>
        <w:t>c</w:t>
      </w:r>
      <w:r>
        <w:rPr>
          <w:color w:val="000000"/>
        </w:rPr>
        <w:t>）磁气悬吊平台</w:t>
      </w:r>
    </w:p>
    <w:p w14:paraId="32E34AEC"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）尚需完善的条件及解决途径</w:t>
      </w:r>
    </w:p>
    <w:p w14:paraId="54BE0D0F" w14:textId="77777777" w:rsidR="00A87E74" w:rsidRDefault="00000000">
      <w:pPr>
        <w:widowControl/>
        <w:snapToGrid w:val="0"/>
        <w:spacing w:after="100" w:line="400" w:lineRule="exact"/>
        <w:ind w:firstLine="480"/>
      </w:pPr>
      <w:r>
        <w:rPr>
          <w:color w:val="000000"/>
          <w:sz w:val="24"/>
        </w:rPr>
        <w:t>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w:t>
      </w:r>
      <w:r>
        <w:rPr>
          <w:color w:val="000000"/>
          <w:sz w:val="24"/>
        </w:rPr>
        <w:lastRenderedPageBreak/>
        <w:t>座激励、末端运动和最终对接精度能够分别评价。连接组件、接口改装与专项测试按项目预算落实，计算与通用测量设备优先共享。</w:t>
      </w:r>
    </w:p>
    <w:p w14:paraId="1A07E3AD" w14:textId="77777777" w:rsidR="00A87E74" w:rsidRDefault="00000000">
      <w:pPr>
        <w:widowControl/>
        <w:snapToGrid w:val="0"/>
        <w:spacing w:after="100" w:line="400" w:lineRule="exact"/>
        <w:ind w:firstLine="480"/>
      </w:pPr>
      <w:r>
        <w:rPr>
          <w:color w:val="000000"/>
          <w:sz w:val="24"/>
        </w:rPr>
        <w:t>拟依托重点实验室在航空航天结构力学及控制方面的研究条件，围绕安装端作用力与力矩校核、运动与受力测量及控制实验开展联合讨论和测试，按阶段研究进度落实设备共享与试验安排。</w:t>
      </w:r>
    </w:p>
    <w:p w14:paraId="3BB6148D" w14:textId="77777777" w:rsidR="00A87E74" w:rsidRDefault="00000000">
      <w:pPr>
        <w:keepNext/>
        <w:widowControl/>
        <w:snapToGrid w:val="0"/>
        <w:spacing w:before="160" w:after="100" w:line="400" w:lineRule="exact"/>
        <w:jc w:val="left"/>
      </w:pPr>
      <w:r>
        <w:rPr>
          <w:b/>
          <w:color w:val="000000"/>
          <w:sz w:val="24"/>
        </w:rPr>
        <w:t>3</w:t>
      </w:r>
      <w:r>
        <w:rPr>
          <w:b/>
          <w:color w:val="000000"/>
          <w:sz w:val="24"/>
        </w:rPr>
        <w:t>、申请人简介</w:t>
      </w:r>
    </w:p>
    <w:p w14:paraId="533F419C"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）学历与研究工作简历</w:t>
      </w:r>
    </w:p>
    <w:p w14:paraId="3CC4D616" w14:textId="77777777" w:rsidR="00A87E74" w:rsidRDefault="00000000">
      <w:pPr>
        <w:widowControl/>
        <w:snapToGrid w:val="0"/>
        <w:spacing w:after="100" w:line="400" w:lineRule="exact"/>
        <w:ind w:firstLine="480"/>
        <w:rPr>
          <w:color w:val="000000"/>
          <w:sz w:val="24"/>
        </w:rPr>
      </w:pPr>
      <w:r>
        <w:rPr>
          <w:color w:val="000000"/>
          <w:sz w:val="24"/>
        </w:rPr>
        <w:t>单明贺，北京理工大学教授、博士生导师，国家级青年人才，主要从事空间在轨操作动力学与控制、柔性多体动力学和空间机器人技术研究。</w:t>
      </w:r>
    </w:p>
    <w:p w14:paraId="6655F0B8" w14:textId="77777777" w:rsidR="00A87E74" w:rsidRDefault="00000000">
      <w:pPr>
        <w:widowControl/>
        <w:snapToGrid w:val="0"/>
        <w:spacing w:after="100" w:line="400" w:lineRule="exact"/>
        <w:ind w:firstLine="480"/>
      </w:pPr>
      <w:r>
        <w:rPr>
          <w:color w:val="000000"/>
          <w:sz w:val="24"/>
        </w:rPr>
        <w:t>申请人主持国家科技重大专项子课题、国家自然科学基金面上项目和青年项目等科研项目</w:t>
      </w:r>
      <w:r>
        <w:rPr>
          <w:color w:val="000000"/>
          <w:sz w:val="24"/>
        </w:rPr>
        <w:t>10</w:t>
      </w:r>
      <w:r>
        <w:rPr>
          <w:color w:val="000000"/>
          <w:sz w:val="24"/>
        </w:rPr>
        <w:t>余项，发表高水平论文</w:t>
      </w:r>
      <w:r>
        <w:rPr>
          <w:color w:val="000000"/>
          <w:sz w:val="24"/>
        </w:rPr>
        <w:t>30</w:t>
      </w:r>
      <w:r>
        <w:rPr>
          <w:color w:val="000000"/>
          <w:sz w:val="24"/>
        </w:rPr>
        <w:t>余篇，获授权发明专利</w:t>
      </w:r>
      <w:r>
        <w:rPr>
          <w:color w:val="000000"/>
          <w:sz w:val="24"/>
        </w:rPr>
        <w:t>7</w:t>
      </w:r>
      <w:r>
        <w:rPr>
          <w:color w:val="000000"/>
          <w:sz w:val="24"/>
        </w:rPr>
        <w:t>项。相关研究覆盖柔性结构动力学、空间机器人操作与地面验证，为本项目的耦合建模、控制方法研究和实验组织提供支撑。</w:t>
      </w:r>
    </w:p>
    <w:p w14:paraId="0A009DCF"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）近期与本项目有关的主要论著</w:t>
      </w:r>
    </w:p>
    <w:p w14:paraId="54B2D54E" w14:textId="77777777" w:rsidR="00A87E74" w:rsidRDefault="00000000">
      <w:pPr>
        <w:keepLines/>
        <w:widowControl/>
        <w:snapToGrid w:val="0"/>
        <w:spacing w:after="100" w:line="320" w:lineRule="exact"/>
        <w:ind w:left="360" w:hanging="360"/>
        <w:jc w:val="left"/>
      </w:pPr>
      <w:r>
        <w:rPr>
          <w:color w:val="000000"/>
          <w:sz w:val="24"/>
        </w:rPr>
        <w:t>[1] Qiming Ren, Minghe Shan. A unified framework for compliant control and trajectory planning in robotic in-orbit assembly[J]. Acta Astronautica, 2026, 243: 32–45. DOI: 10.1016/j.actaastro.2026.01.029.</w:t>
      </w:r>
    </w:p>
    <w:p w14:paraId="6BADF9A2" w14:textId="77777777" w:rsidR="00A87E74" w:rsidRDefault="00000000">
      <w:pPr>
        <w:keepLines/>
        <w:widowControl/>
        <w:snapToGrid w:val="0"/>
        <w:spacing w:after="100" w:line="320" w:lineRule="exact"/>
        <w:ind w:left="360" w:hanging="360"/>
        <w:jc w:val="left"/>
      </w:pPr>
      <w:r>
        <w:rPr>
          <w:color w:val="000000"/>
          <w:sz w:val="24"/>
        </w:rPr>
        <w:t>[2] Wenkang Su, Lingling Shi, Andreas Müller, Minghe Shan. Cooperative manipulation control with task-prioritized real-time optimization for free-floating dual-arm space robots[J]. Aerospace Science and Technology, 2026, 171: 111584. DOI: 10.1016/j.ast.2025.111584.</w:t>
      </w:r>
    </w:p>
    <w:p w14:paraId="0C4EB610" w14:textId="77777777" w:rsidR="00A87E74" w:rsidRDefault="00000000">
      <w:pPr>
        <w:keepLines/>
        <w:widowControl/>
        <w:snapToGrid w:val="0"/>
        <w:spacing w:after="100" w:line="320" w:lineRule="exact"/>
        <w:ind w:left="360" w:hanging="360"/>
        <w:jc w:val="left"/>
      </w:pPr>
      <w:r>
        <w:rPr>
          <w:color w:val="000000"/>
          <w:sz w:val="24"/>
        </w:rPr>
        <w:t>[3] Zhen Huang, Lingling Shi, Lijia Fan, Yan Yang, Minghe Shan. Multirobot Assembly Sequence Planning of a Large Space Telescope[J]. Journal of Spacecraft and Rockets, 2025, 62(3): 915–927. DOI: 10.2514/1.A36129.</w:t>
      </w:r>
    </w:p>
    <w:p w14:paraId="42AB412E"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）学术奖励</w:t>
      </w:r>
    </w:p>
    <w:p w14:paraId="3EF0527C" w14:textId="77777777" w:rsidR="00A87E74" w:rsidRDefault="00000000">
      <w:pPr>
        <w:keepLines/>
        <w:widowControl/>
        <w:snapToGrid w:val="0"/>
        <w:spacing w:after="100" w:line="320" w:lineRule="exact"/>
        <w:ind w:left="360" w:hanging="360"/>
        <w:jc w:val="left"/>
      </w:pPr>
      <w:r>
        <w:rPr>
          <w:color w:val="000000"/>
          <w:sz w:val="24"/>
        </w:rPr>
        <w:t xml:space="preserve">1. </w:t>
      </w:r>
      <w:r>
        <w:rPr>
          <w:color w:val="000000"/>
          <w:sz w:val="24"/>
        </w:rPr>
        <w:t>单明贺，国际空间研究委员会青年科学家最佳论文奖（</w:t>
      </w:r>
      <w:r>
        <w:rPr>
          <w:color w:val="000000"/>
          <w:sz w:val="24"/>
        </w:rPr>
        <w:t>COSPAR Outstanding Paper Award for Young Scientists</w:t>
      </w:r>
      <w:r>
        <w:rPr>
          <w:color w:val="000000"/>
          <w:sz w:val="24"/>
        </w:rPr>
        <w:t>），</w:t>
      </w:r>
      <w:r>
        <w:rPr>
          <w:color w:val="000000"/>
          <w:sz w:val="24"/>
        </w:rPr>
        <w:t>2022</w:t>
      </w:r>
      <w:r>
        <w:rPr>
          <w:color w:val="000000"/>
          <w:sz w:val="24"/>
        </w:rPr>
        <w:t>年。</w:t>
      </w:r>
    </w:p>
    <w:p w14:paraId="2499318C" w14:textId="77777777" w:rsidR="00A87E74" w:rsidRDefault="00000000">
      <w:pPr>
        <w:keepLines/>
        <w:widowControl/>
        <w:snapToGrid w:val="0"/>
        <w:spacing w:after="100" w:line="320" w:lineRule="exact"/>
        <w:ind w:left="360" w:hanging="360"/>
        <w:jc w:val="left"/>
      </w:pPr>
      <w:r>
        <w:rPr>
          <w:color w:val="000000"/>
          <w:sz w:val="24"/>
        </w:rPr>
        <w:t xml:space="preserve">2. </w:t>
      </w:r>
      <w:r>
        <w:rPr>
          <w:color w:val="000000"/>
          <w:sz w:val="24"/>
        </w:rPr>
        <w:t>张大羽，罗凯，赵将，韩石磊，朱佳龙，单明贺，王辉，刘凡，薛永刚，王立朋</w:t>
      </w:r>
      <w:r>
        <w:rPr>
          <w:color w:val="000000"/>
          <w:sz w:val="24"/>
        </w:rPr>
        <w:t xml:space="preserve">. </w:t>
      </w:r>
      <w:r>
        <w:rPr>
          <w:color w:val="000000"/>
          <w:sz w:val="24"/>
        </w:rPr>
        <w:t>空间大型柔性可展结构高可靠展开与超低频模态辨识关键技术及应用</w:t>
      </w:r>
      <w:r>
        <w:rPr>
          <w:color w:val="000000"/>
          <w:sz w:val="24"/>
        </w:rPr>
        <w:t xml:space="preserve">. </w:t>
      </w:r>
      <w:r>
        <w:rPr>
          <w:color w:val="000000"/>
          <w:sz w:val="24"/>
        </w:rPr>
        <w:t>中国振动工程学会科学技术奖二等奖，</w:t>
      </w:r>
      <w:r>
        <w:rPr>
          <w:color w:val="000000"/>
          <w:sz w:val="24"/>
        </w:rPr>
        <w:t>2023</w:t>
      </w:r>
      <w:r>
        <w:rPr>
          <w:color w:val="000000"/>
          <w:sz w:val="24"/>
        </w:rPr>
        <w:t>年。</w:t>
      </w:r>
    </w:p>
    <w:p w14:paraId="240E7AD0" w14:textId="77777777" w:rsidR="00A87E74" w:rsidRDefault="00000000">
      <w:pPr>
        <w:keepNext/>
        <w:widowControl/>
        <w:snapToGrid w:val="0"/>
        <w:spacing w:before="160" w:after="100" w:line="400" w:lineRule="exact"/>
        <w:jc w:val="left"/>
      </w:pPr>
      <w:r>
        <w:rPr>
          <w:b/>
          <w:color w:val="000000"/>
          <w:sz w:val="24"/>
        </w:rPr>
        <w:t>4</w:t>
      </w:r>
      <w:r>
        <w:rPr>
          <w:b/>
          <w:color w:val="000000"/>
          <w:sz w:val="24"/>
        </w:rPr>
        <w:t>、项目组主要成员简介</w:t>
      </w:r>
    </w:p>
    <w:p w14:paraId="5A8A44D1" w14:textId="77777777" w:rsidR="00A87E74" w:rsidRDefault="00000000">
      <w:pPr>
        <w:widowControl/>
        <w:snapToGrid w:val="0"/>
        <w:spacing w:after="100" w:line="400" w:lineRule="exact"/>
        <w:ind w:firstLine="480"/>
      </w:pPr>
      <w:r>
        <w:rPr>
          <w:color w:val="000000"/>
          <w:sz w:val="24"/>
        </w:rPr>
        <w:t>项目组由单明贺、苏文康、黄朕、李融冰和任启明组成，围绕耦合建模、控制方法与地面验证拟作如下分工。</w:t>
      </w:r>
    </w:p>
    <w:p w14:paraId="057EFC2B" w14:textId="77777777" w:rsidR="00A87E74" w:rsidRDefault="00000000">
      <w:pPr>
        <w:widowControl/>
        <w:snapToGrid w:val="0"/>
        <w:spacing w:after="100" w:line="400" w:lineRule="exact"/>
        <w:ind w:firstLine="480"/>
      </w:pPr>
      <w:r>
        <w:rPr>
          <w:color w:val="000000"/>
          <w:sz w:val="24"/>
        </w:rPr>
        <w:lastRenderedPageBreak/>
        <w:t>单明贺：项目负责人，研究基础及代表性成果见前节。负责总体研究方案与进度组织，统筹机器人与柔性桁架的耦合建模、闭环性能分析及与重点实验室的合作交流。</w:t>
      </w:r>
    </w:p>
    <w:p w14:paraId="739CA2DC" w14:textId="77777777" w:rsidR="00A87E74" w:rsidRDefault="00000000">
      <w:pPr>
        <w:widowControl/>
        <w:snapToGrid w:val="0"/>
        <w:spacing w:after="100" w:line="400" w:lineRule="exact"/>
        <w:ind w:firstLine="480"/>
      </w:pPr>
      <w:r>
        <w:rPr>
          <w:color w:val="000000"/>
          <w:sz w:val="24"/>
        </w:rPr>
        <w:t>苏文康：已开展自由漂浮空间机器人任务优先协同操作与实时优化控制研究。拟承担几何阻抗与动力学优化控制设计、驱动约束协调及基座振动下的末端运动与安装端力和力矩分析。</w:t>
      </w:r>
    </w:p>
    <w:p w14:paraId="5B20B653" w14:textId="77777777" w:rsidR="00A87E74" w:rsidRDefault="00000000">
      <w:pPr>
        <w:widowControl/>
        <w:snapToGrid w:val="0"/>
        <w:spacing w:after="100" w:line="400" w:lineRule="exact"/>
        <w:ind w:firstLine="480"/>
      </w:pPr>
      <w:r>
        <w:rPr>
          <w:color w:val="000000"/>
          <w:sz w:val="24"/>
        </w:rPr>
        <w:t>黄朕：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10FF7748" w14:textId="77777777" w:rsidR="00A87E74" w:rsidRDefault="00000000">
      <w:pPr>
        <w:widowControl/>
        <w:snapToGrid w:val="0"/>
        <w:spacing w:after="100" w:line="400" w:lineRule="exact"/>
        <w:ind w:firstLine="480"/>
      </w:pPr>
      <w:r>
        <w:rPr>
          <w:color w:val="000000"/>
          <w:sz w:val="24"/>
        </w:rPr>
        <w:t>李融冰：拟承担作业机械臂的控制程序集成与实物实验，重点开展实时力矩接口实现、基座振动下运动控制验证和实验数据分析。</w:t>
      </w:r>
    </w:p>
    <w:p w14:paraId="338FB290" w14:textId="77777777" w:rsidR="00A87E74" w:rsidRDefault="00000000">
      <w:pPr>
        <w:keepNext/>
        <w:widowControl/>
        <w:snapToGrid w:val="0"/>
        <w:spacing w:before="160" w:after="100" w:line="400" w:lineRule="exact"/>
        <w:jc w:val="left"/>
      </w:pPr>
      <w:r>
        <w:rPr>
          <w:b/>
          <w:color w:val="000000"/>
          <w:sz w:val="24"/>
        </w:rPr>
        <w:t>5</w:t>
      </w:r>
      <w:r>
        <w:rPr>
          <w:b/>
          <w:color w:val="000000"/>
          <w:sz w:val="24"/>
        </w:rPr>
        <w:t>、近五年承担科研项目情况</w:t>
      </w:r>
    </w:p>
    <w:p w14:paraId="2AC21B00" w14:textId="77777777" w:rsidR="00A87E74" w:rsidRDefault="00000000">
      <w:pPr>
        <w:widowControl/>
        <w:snapToGrid w:val="0"/>
        <w:spacing w:after="100" w:line="400" w:lineRule="exact"/>
        <w:ind w:firstLine="480"/>
      </w:pPr>
      <w:r>
        <w:rPr>
          <w:color w:val="000000"/>
          <w:sz w:val="24"/>
        </w:rPr>
        <w:t>本项目依托既有研究基础，重点研究柔性安装界面的动态作用、受约束阻抗响应及接触参考修正，形成相应模型、算法和典型接口实验结果。</w:t>
      </w:r>
    </w:p>
    <w:p w14:paraId="73929CEC" w14:textId="77777777" w:rsidR="00A87E74" w:rsidRDefault="00000000">
      <w:pPr>
        <w:widowControl/>
        <w:snapToGrid w:val="0"/>
        <w:spacing w:after="100" w:line="400" w:lineRule="exact"/>
        <w:ind w:firstLine="480"/>
      </w:pPr>
      <w:r>
        <w:rPr>
          <w:color w:val="B22222"/>
          <w:sz w:val="24"/>
        </w:rPr>
        <w:t>〔待补充〕近五年科研项目的正式名称、编号、经费来源、起止年月及承担角色，并按实际任务书说明与本项目的联系和任务区别。</w:t>
      </w:r>
    </w:p>
    <w:p w14:paraId="5A9B0657" w14:textId="77777777" w:rsidR="00A87E74" w:rsidRDefault="00000000">
      <w:pPr>
        <w:spacing w:line="360" w:lineRule="auto"/>
        <w:jc w:val="left"/>
        <w:rPr>
          <w:b/>
        </w:rPr>
      </w:pPr>
      <w:r>
        <w:rPr>
          <w:sz w:val="24"/>
        </w:rPr>
        <w:br w:type="page"/>
      </w:r>
      <w:r>
        <w:rPr>
          <w:rFonts w:hint="eastAsia"/>
          <w:b/>
          <w:sz w:val="24"/>
        </w:rPr>
        <w:lastRenderedPageBreak/>
        <w:t>三、经费预算</w:t>
      </w:r>
    </w:p>
    <w:tbl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96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2070"/>
        <w:gridCol w:w="1361"/>
        <w:gridCol w:w="4535"/>
      </w:tblGrid>
      <w:tr w:rsidR="00A87E74" w14:paraId="3EC4B40D" w14:textId="77777777">
        <w:trPr>
          <w:trHeight w:hRule="atLeast" w:val="600"/>
          <w:jc w:val="center"/>
          <w:cantSplit/>
          <w:tblHeader/>
        </w:trPr>
        <w:tc>
          <w:tcPr>
            <w:tcW w:w="2070" w:type="dxa"/>
            <w:tcBorders>
              <w:top w:val="single" w:sz="12"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084F1425" w14:textId="77777777" w:rsidR="00A87E74" w:rsidRDefault="00000000">
            <w:pPr>
              <w:keepNext w:val="0"/>
              <w:widowControl w:val="0"/>
              <w:spacing w:before="0" w:after="0" w:line="300" w:lineRule="exact"/>
              <w:ind w:firstLine="0" w:left="0" w:right="0"/>
              <w:jc w:val="center"/>
              <w:rPr>
                <w:rFonts w:ascii="宋体" w:hAnsi="宋体" w:hint="eastAsia"/>
                <w:b/>
                <w:szCs w:val="21"/>
              </w:rPr>
              <w:snapToGrid w:val="0"/>
            </w:pPr>
            <w:r>
              <w:rPr>
                <w:rFonts w:ascii="Times New Roman" w:hAnsi="Times New Roman" w:eastAsia="宋体"/>
                <w:b/>
                <w:sz w:val="21"/>
              </w:rPr>
              <w:t>预算科目</w:t>
            </w:r>
          </w:p>
        </w:tc>
        <w:tc>
          <w:tcPr>
            <w:tcW w:w="1361" w:type="dxa"/>
            <w:tcBorders>
              <w:top w:val="single" w:sz="12"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5CC48F6E" w14:textId="77777777" w:rsidR="00A87E74" w:rsidRDefault="00000000">
            <w:pPr>
              <w:keepNext w:val="0"/>
              <w:widowControl w:val="0"/>
              <w:spacing w:before="0" w:after="0" w:line="300" w:lineRule="exact"/>
              <w:ind w:firstLine="0" w:left="0" w:right="0"/>
              <w:jc w:val="center"/>
              <w:rPr>
                <w:rFonts w:ascii="宋体" w:hAnsi="宋体" w:hint="eastAsia"/>
                <w:b/>
                <w:szCs w:val="21"/>
              </w:rPr>
              <w:snapToGrid w:val="0"/>
            </w:pPr>
            <w:r>
              <w:rPr>
                <w:rFonts w:ascii="Times New Roman" w:hAnsi="Times New Roman" w:eastAsia="宋体"/>
                <w:b/>
                <w:sz w:val="21"/>
              </w:rPr>
              <w:t>金额</w:t>
            </w:r>
          </w:p>
          <w:p>
            <w:pPr>
              <w:keepNext w:val="0"/>
              <w:widowControl w:val="0"/>
              <w:spacing w:before="0" w:after="0" w:line="300" w:lineRule="exact"/>
              <w:snapToGrid w:val="0"/>
              <w:ind w:firstLine="0" w:left="0" w:right="0"/>
              <w:jc w:val="center"/>
            </w:pPr>
            <w:r>
              <w:rPr>
                <w:rFonts w:ascii="Times New Roman" w:hAnsi="Times New Roman" w:eastAsia="宋体"/>
                <w:b/>
                <w:sz w:val="21"/>
              </w:rPr>
              <w:t>（万元）</w:t>
            </w:r>
          </w:p>
        </w:tc>
        <w:tc>
          <w:tcPr>
            <w:tcW w:w="4535" w:type="dxa"/>
            <w:tcBorders>
              <w:top w:val="single" w:sz="12"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750AEA20" w14:textId="77777777" w:rsidR="00A87E74" w:rsidRDefault="00000000">
            <w:pPr>
              <w:keepNext w:val="0"/>
              <w:widowControl w:val="0"/>
              <w:spacing w:before="0" w:after="0" w:line="300" w:lineRule="exact"/>
              <w:ind w:firstLine="0" w:left="0" w:right="0"/>
              <w:jc w:val="center"/>
              <w:rPr>
                <w:rFonts w:ascii="宋体" w:hAnsi="宋体" w:hint="eastAsia"/>
                <w:b/>
                <w:szCs w:val="21"/>
              </w:rPr>
              <w:snapToGrid w:val="0"/>
            </w:pPr>
            <w:r>
              <w:rPr>
                <w:rFonts w:ascii="Times New Roman" w:hAnsi="Times New Roman" w:eastAsia="宋体"/>
                <w:b/>
                <w:sz w:val="21"/>
              </w:rPr>
              <w:t>计算根据及理由</w:t>
            </w:r>
          </w:p>
        </w:tc>
      </w:tr>
      <w:tr w:rsidR="00A87E74" w14:paraId="2D7B8E1F"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1B3C3C41" w14:textId="77777777" w:rsidR="00A87E74" w:rsidRDefault="00000000">
            <w:pPr>
              <w:keepNext w:val="0"/>
              <w:widowControl w:val="0"/>
              <w:spacing w:before="0" w:after="0" w:line="300" w:lineRule="exact"/>
              <w:ind w:firstLine="0" w:left="0" w:right="0"/>
              <w:jc w:val="center"/>
              <w:rPr>
                <w:rFonts w:ascii="宋体" w:hAnsi="宋体" w:hint="eastAsia"/>
                <w:b/>
                <w:szCs w:val="21"/>
              </w:rPr>
              <w:snapToGrid w:val="0"/>
            </w:pPr>
            <w:r>
              <w:rPr>
                <w:rFonts w:ascii="Times New Roman" w:hAnsi="Times New Roman" w:eastAsia="宋体"/>
                <w:b/>
                <w:sz w:val="21"/>
              </w:rPr>
              <w:t>合计</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70E041CF"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b/>
                <w:sz w:val="21"/>
              </w:rPr>
              <w:t>30.00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664984E1"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b/>
                <w:sz w:val="21"/>
              </w:rPr>
              <w:t>服务于耦合动力学与运动控制、接触组装和地面实验验证三项研究内容。</w:t>
            </w:r>
          </w:p>
        </w:tc>
      </w:tr>
      <w:tr w:rsidR="00A87E74" w14:paraId="450DB076"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780801B1"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设备费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6635D99C"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4.00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3AEA2EAF"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同步采集和实时控制接口改装所需设备及配件1套，按4.00万元测算，用于模拟装置与作业机械臂的状态、基座与末端运动及力和力矩测量数据的时序同步。</w:t>
            </w:r>
          </w:p>
        </w:tc>
      </w:tr>
      <w:tr w:rsidR="00A87E74" w14:paraId="3FA73E5D"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3937843F"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材料费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21D93583"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6.00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24E6A727"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悬挂连接法兰、转接组件及配套材料按3.60万元测算；典型接口夹具及可换配重材料1.40万元；传感安装、线缆等耗材1.00万元。</w:t>
            </w:r>
          </w:p>
        </w:tc>
      </w:tr>
      <w:tr w:rsidR="00A87E74" w14:paraId="28AAF56A"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0E103C4C"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测试化验加工费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1FE5E02A"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9.00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50D579B5"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悬挂连接及接口夹具加工装配3批，每批1.50万元，共4.50万元；基座与末端位姿测量、安装端力和力矩传感器标定3批，每批0.80万元，共2.40万元；外协动态测量与联合测试3批，每批0.70万元，共2.10万元。共享仪器免费使用部分不重复计费。</w:t>
            </w:r>
          </w:p>
        </w:tc>
      </w:tr>
      <w:tr w:rsidR="00A87E74" w14:paraId="540CCF5F"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4195A31F"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差旅费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249FBE45"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3.00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1F532706"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合作试验、专题交流及参加国内学术会议等约10人次，按每人次0.30万元测算。</w:t>
            </w:r>
          </w:p>
        </w:tc>
      </w:tr>
      <w:tr w:rsidR="00A87E74" w14:paraId="3EB8C19F"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0A7C4037"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会议费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5BB82325"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0.50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42291FE1"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项目专题研讨及实验方案评议2次，按每次0.25万元测算。</w:t>
            </w:r>
          </w:p>
        </w:tc>
      </w:tr>
      <w:tr w:rsidR="00A87E74" w14:paraId="624C8F2B"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50E8C428"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国际合作与交流费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0CBA12BE"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0.00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596DBF31"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以线上学术交流为主，不安排出国经费。</w:t>
            </w:r>
          </w:p>
        </w:tc>
      </w:tr>
      <w:tr w:rsidR="00A87E74" w14:paraId="134A3AA8"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2E1D52B1"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出版/文献/信息传播/知识产权事务费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35FA239F"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3.50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58356400" w14:textId="77777777" w:rsidR="00A87E74" w:rsidRDefault="00A87E74">
            <w:pPr>
              <w:keepNext w:val="0"/>
              <w:widowControl w:val="0"/>
              <w:spacing w:before="0" w:after="0" w:line="300" w:lineRule="exact"/>
              <w:ind w:firstLine="0" w:left="0" w:right="0"/>
              <w:jc w:val="left"/>
              <w:rPr>
                <w:color w:val="FF0000"/>
                <w:sz w:val="24"/>
              </w:rPr>
              <w:snapToGrid w:val="0"/>
            </w:pPr>
            <w:r>
              <w:rPr>
                <w:rFonts w:ascii="Times New Roman" w:hAnsi="Times New Roman" w:eastAsia="宋体"/>
                <w:sz w:val="21"/>
              </w:rPr>
              <w:t>论文出版相关费用2篇，每篇按1.00万元测算，共2.00万元；发明专利申请及相关事务1.00万元；文献和信息资料0.50万元。</w:t>
            </w:r>
          </w:p>
        </w:tc>
      </w:tr>
      <w:tr w:rsidR="00A87E74" w14:paraId="74251852" w14:textId="77777777">
        <w:trPr>
          <w:trHeight w:hRule="atLeast" w:val="520"/>
          <w:jc w:val="center"/>
          <w:cantSplit/>
        </w:trPr>
        <w:tc>
          <w:tcPr>
            <w:tcW w:w="2070" w:type="dxa"/>
            <w:tcBorders>
              <w:top w:val="single" w:sz="6" w:space="0" w:color="auto"/>
              <w:left w:val="single" w:sz="12" w:space="0" w:color="auto"/>
              <w:bottom w:val="single" w:sz="6" w:space="0" w:color="auto"/>
              <w:right w:val="single" w:sz="6" w:space="0" w:color="auto"/>
            </w:tcBorders>
            <w:vAlign w:val="center"/>
            <w:tcMar>
              <w:top w:w="70" w:type="dxa"/>
              <w:bottom w:w="70" w:type="dxa"/>
              <w:left w:w="90" w:type="dxa"/>
              <w:right w:w="90" w:type="dxa"/>
            </w:tcMar>
          </w:tcPr>
          <w:p w14:paraId="21B8ECAA"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专家咨询费</w:t>
            </w:r>
          </w:p>
        </w:tc>
        <w:tc>
          <w:tcPr>
            <w:tcW w:w="1361" w:type="dxa"/>
            <w:tcBorders>
              <w:top w:val="single" w:sz="6" w:space="0" w:color="auto"/>
              <w:left w:val="single" w:sz="6" w:space="0" w:color="auto"/>
              <w:bottom w:val="single" w:sz="6" w:space="0" w:color="auto"/>
              <w:right w:val="single" w:sz="6" w:space="0" w:color="auto"/>
            </w:tcBorders>
            <w:vAlign w:val="center"/>
            <w:tcMar>
              <w:top w:w="70" w:type="dxa"/>
              <w:bottom w:w="70" w:type="dxa"/>
              <w:left w:w="90" w:type="dxa"/>
              <w:right w:w="90" w:type="dxa"/>
            </w:tcMar>
          </w:tcPr>
          <w:p w14:paraId="4E5C00FC"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1.00</w:t>
            </w:r>
          </w:p>
        </w:tc>
        <w:tc>
          <w:tcPr>
            <w:tcW w:w="4535" w:type="dxa"/>
            <w:tcBorders>
              <w:top w:val="single" w:sz="6" w:space="0" w:color="auto"/>
              <w:left w:val="single" w:sz="6" w:space="0" w:color="auto"/>
              <w:bottom w:val="single" w:sz="6" w:space="0" w:color="auto"/>
              <w:right w:val="single" w:sz="12" w:space="0" w:color="auto"/>
            </w:tcBorders>
            <w:vAlign w:val="center"/>
            <w:tcMar>
              <w:top w:w="70" w:type="dxa"/>
              <w:bottom w:w="70" w:type="dxa"/>
              <w:left w:w="90" w:type="dxa"/>
              <w:right w:w="90" w:type="dxa"/>
            </w:tcMar>
          </w:tcPr>
          <w:p w14:paraId="3A9EAB79" w14:textId="77777777" w:rsidR="00A87E74" w:rsidRDefault="00000000">
            <w:pPr>
              <w:keepNext w:val="0"/>
              <w:widowControl w:val="0"/>
              <w:spacing w:before="0" w:after="0" w:line="300" w:lineRule="exact"/>
              <w:ind w:firstLine="0" w:left="0" w:right="0"/>
              <w:jc w:val="left"/>
              <w:rPr>
                <w:rFonts w:ascii="宋体" w:hAnsi="宋体" w:hint="eastAsia"/>
                <w:b/>
                <w:color w:val="FF0000"/>
                <w:szCs w:val="21"/>
              </w:rPr>
              <w:snapToGrid w:val="0"/>
            </w:pPr>
            <w:r>
              <w:rPr>
                <w:rFonts w:ascii="Times New Roman" w:hAnsi="Times New Roman" w:eastAsia="宋体"/>
                <w:sz w:val="21"/>
              </w:rPr>
              <w:t>动力学建模及实验方案咨询约5人次，按每人次0.20万元测算；占总经费3.33%。（不超过总经费的5%）</w:t>
            </w:r>
          </w:p>
        </w:tc>
      </w:tr>
      <w:tr w:rsidR="00A87E74" w14:paraId="5371E9F5" w14:textId="77777777">
        <w:trPr>
          <w:trHeight w:hRule="atLeast" w:val="520"/>
          <w:jc w:val="center"/>
          <w:cantSplit/>
        </w:trPr>
        <w:tc>
          <w:tcPr>
            <w:tcW w:w="2070" w:type="dxa"/>
            <w:tcBorders>
              <w:top w:val="single" w:sz="6" w:space="0" w:color="auto"/>
              <w:left w:val="single" w:sz="12" w:space="0" w:color="auto"/>
              <w:bottom w:val="single" w:sz="12" w:space="0" w:color="auto"/>
              <w:right w:val="single" w:sz="6" w:space="0" w:color="auto"/>
            </w:tcBorders>
            <w:vAlign w:val="center"/>
            <w:tcMar>
              <w:top w:w="70" w:type="dxa"/>
              <w:bottom w:w="70" w:type="dxa"/>
              <w:left w:w="90" w:type="dxa"/>
              <w:right w:w="90" w:type="dxa"/>
            </w:tcMar>
          </w:tcPr>
          <w:p w14:paraId="4E22FA0C" w14:textId="77777777" w:rsidR="00A87E74" w:rsidRDefault="00000000">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劳务费</w:t>
            </w:r>
          </w:p>
        </w:tc>
        <w:tc>
          <w:tcPr>
            <w:tcW w:w="1361" w:type="dxa"/>
            <w:tcBorders>
              <w:top w:val="single" w:sz="6" w:space="0" w:color="auto"/>
              <w:left w:val="single" w:sz="6" w:space="0" w:color="auto"/>
              <w:bottom w:val="single" w:sz="12" w:space="0" w:color="auto"/>
              <w:right w:val="single" w:sz="6" w:space="0" w:color="auto"/>
            </w:tcBorders>
            <w:vAlign w:val="center"/>
            <w:tcMar>
              <w:top w:w="70" w:type="dxa"/>
              <w:bottom w:w="70" w:type="dxa"/>
              <w:left w:w="90" w:type="dxa"/>
              <w:right w:w="90" w:type="dxa"/>
            </w:tcMar>
          </w:tcPr>
          <w:p w14:paraId="2EDF8CBB" w14:textId="77777777" w:rsidR="00A87E74" w:rsidRDefault="00A87E74">
            <w:pPr>
              <w:keepNext w:val="0"/>
              <w:widowControl w:val="0"/>
              <w:spacing w:before="0" w:after="0" w:line="300" w:lineRule="exact"/>
              <w:ind w:firstLine="0" w:left="0" w:right="0"/>
              <w:jc w:val="center"/>
              <w:rPr>
                <w:rFonts w:ascii="宋体" w:hAnsi="宋体" w:hint="eastAsia"/>
                <w:szCs w:val="21"/>
              </w:rPr>
              <w:snapToGrid w:val="0"/>
            </w:pPr>
            <w:r>
              <w:rPr>
                <w:rFonts w:ascii="Times New Roman" w:hAnsi="Times New Roman" w:eastAsia="宋体"/>
                <w:sz w:val="21"/>
              </w:rPr>
              <w:t>3.00</w:t>
            </w:r>
          </w:p>
        </w:tc>
        <w:tc>
          <w:tcPr>
            <w:tcW w:w="4535" w:type="dxa"/>
            <w:tcBorders>
              <w:top w:val="single" w:sz="6" w:space="0" w:color="auto"/>
              <w:left w:val="single" w:sz="6" w:space="0" w:color="auto"/>
              <w:bottom w:val="single" w:sz="12" w:space="0" w:color="auto"/>
              <w:right w:val="single" w:sz="12" w:space="0" w:color="auto"/>
            </w:tcBorders>
            <w:vAlign w:val="center"/>
            <w:tcMar>
              <w:top w:w="70" w:type="dxa"/>
              <w:bottom w:w="70" w:type="dxa"/>
              <w:left w:w="90" w:type="dxa"/>
              <w:right w:w="90" w:type="dxa"/>
            </w:tcMar>
          </w:tcPr>
          <w:p w14:paraId="5126AAC3" w14:textId="77777777" w:rsidR="00A87E74" w:rsidRDefault="00000000">
            <w:pPr>
              <w:keepNext w:val="0"/>
              <w:widowControl w:val="0"/>
              <w:spacing w:before="0" w:after="0" w:line="300" w:lineRule="exact"/>
              <w:ind w:firstLine="0" w:left="0" w:right="0"/>
              <w:jc w:val="left"/>
              <w:rPr>
                <w:rFonts w:ascii="宋体" w:hAnsi="宋体" w:hint="eastAsia"/>
                <w:szCs w:val="21"/>
              </w:rPr>
              <w:snapToGrid w:val="0"/>
            </w:pPr>
            <w:r>
              <w:rPr>
                <w:rFonts w:ascii="Times New Roman" w:hAnsi="Times New Roman" w:eastAsia="宋体"/>
                <w:sz w:val="21"/>
              </w:rPr>
              <w:t>参与建模、控制设计和实验工作的研究生2人，每人累计15个月，每人每月0.10万元；占总经费10.00%。（不超过总经费的10%）</w:t>
            </w:r>
          </w:p>
        </w:tc>
      </w:tr>
    </w:tbl>
    <w:p w14:paraId="54294427" w14:textId="77777777" w:rsidR="00A87E74" w:rsidRDefault="00A87E74">
      <w:pPr>
        <w:spacing w:before="120" w:line="280" w:lineRule="exact"/>
        <w:rPr>
          <w:rFonts w:eastAsia="黑体"/>
          <w:sz w:val="30"/>
        </w:rPr>
      </w:pPr>
    </w:p>
    <w:p w14:paraId="4E287870" w14:textId="77777777" w:rsidR="00A87E74" w:rsidRDefault="00000000">
      <w:pPr>
        <w:jc w:val="center"/>
      </w:pPr>
      <w:r>
        <w:rPr>
          <w:rFonts w:eastAsia="黑体"/>
          <w:sz w:val="30"/>
        </w:rPr>
        <w:br w:type="page"/>
      </w:r>
      <w:r>
        <w:rPr>
          <w:rFonts w:ascii="黑体" w:eastAsia="黑体" w:hint="eastAsia"/>
          <w:sz w:val="32"/>
          <w:szCs w:val="32"/>
        </w:rPr>
        <w:lastRenderedPageBreak/>
        <w:t>签字和盖章页</w:t>
      </w:r>
    </w:p>
    <w:tbl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905"/>
        <w:gridCol w:w="992"/>
        <w:gridCol w:w="83"/>
        <w:gridCol w:w="1080"/>
        <w:gridCol w:w="113"/>
        <w:gridCol w:w="1276"/>
        <w:gridCol w:w="1417"/>
        <w:gridCol w:w="1276"/>
      </w:tblGrid>
      <w:tr w:rsidR="00A87E74" w14:paraId="43A3DB85" w14:textId="77777777">
        <w:trPr>
          <w:trHeight w:val="454" w:hRule="atLeast"/>
          <w:cantSplit/>
        </w:trPr>
        <w:tc>
          <w:tcPr>
            <w:tcW w:w="1080" w:type="dxa"/>
            <w:tcBorders>
              <w:top w:val="single" w:sz="4" w:space="0" w:color="auto"/>
              <w:left w:val="single" w:sz="4" w:space="0" w:color="auto"/>
              <w:bottom w:val="single" w:sz="4" w:space="0" w:color="auto"/>
              <w:right w:val="single" w:sz="4" w:space="0" w:color="auto"/>
            </w:tcBorders>
            <w:vAlign w:val="center"/>
          </w:tcPr>
          <w:p w14:paraId="01A14C97"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项目名称</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2403DF8D" w14:textId="77777777" w:rsidR="00A87E74" w:rsidRDefault="00A87E74">
            <w:pPr>
              <w:keepNext w:val="0"/>
              <w:widowControl w:val="0"/>
              <w:spacing w:before="0" w:after="0" w:line="340" w:lineRule="exact"/>
              <w:snapToGrid w:val="0"/>
              <w:ind w:firstLine="0" w:left="0" w:right="0"/>
              <w:jc w:val="center"/>
            </w:pPr>
            <w:r>
              <w:rPr>
                <w:rFonts w:ascii="Times New Roman" w:hAnsi="Times New Roman" w:eastAsia="宋体"/>
                <w:sz w:val="21"/>
              </w:rPr>
              <w:t>柔性桁架支撑下空间机器人的运动控制与接触引导组装研究</w:t>
            </w:r>
          </w:p>
        </w:tc>
      </w:tr>
      <w:tr w:rsidR="00A87E74" w14:paraId="06BAA05D" w14:textId="77777777">
        <w:trPr>
          <w:trHeight w:val="454" w:hRule="atLeast"/>
          <w:cantSplit/>
        </w:trPr>
        <w:tc>
          <w:tcPr>
            <w:tcW w:w="1080" w:type="dxa"/>
            <w:tcBorders>
              <w:top w:val="single" w:sz="4" w:space="0" w:color="auto"/>
              <w:left w:val="single" w:sz="4" w:space="0" w:color="auto"/>
              <w:bottom w:val="single" w:sz="4" w:space="0" w:color="auto"/>
              <w:right w:val="single" w:sz="4" w:space="0" w:color="auto"/>
            </w:tcBorders>
            <w:vAlign w:val="center"/>
          </w:tcPr>
          <w:p w14:paraId="0029649C"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申</w:t>
            </w:r>
            <w:r>
              <w:rPr>
                <w:rFonts w:ascii="Times New Roman" w:hAnsi="Times New Roman" w:eastAsia="宋体"/>
                <w:sz w:val="21"/>
              </w:rPr>
              <w:t xml:space="preserve"> </w:t>
            </w:r>
            <w:r>
              <w:rPr>
                <w:rFonts w:hint="eastAsia" w:ascii="Times New Roman" w:hAnsi="Times New Roman" w:eastAsia="宋体"/>
                <w:sz w:val="21"/>
              </w:rPr>
              <w:t>请</w:t>
            </w:r>
            <w:r>
              <w:rPr>
                <w:rFonts w:ascii="Times New Roman" w:hAnsi="Times New Roman" w:eastAsia="宋体"/>
                <w:sz w:val="21"/>
              </w:rPr>
              <w:t xml:space="preserve"> </w:t>
            </w:r>
            <w:r>
              <w:rPr>
                <w:rFonts w:hint="eastAsia" w:ascii="Times New Roman" w:hAnsi="Times New Roman" w:eastAsia="宋体"/>
                <w:sz w:val="21"/>
              </w:rPr>
              <w:t>人</w:t>
            </w:r>
          </w:p>
        </w:tc>
        <w:tc>
          <w:tcPr>
            <w:tcW w:w="1980" w:type="dxa"/>
            <w:gridSpan w:val="3"/>
            <w:tcBorders>
              <w:top w:val="single" w:sz="4" w:space="0" w:color="auto"/>
              <w:left w:val="single" w:sz="4" w:space="0" w:color="auto"/>
              <w:bottom w:val="single" w:sz="4" w:space="0" w:color="auto"/>
              <w:right w:val="single" w:sz="4" w:space="0" w:color="auto"/>
            </w:tcBorders>
            <w:vAlign w:val="center"/>
          </w:tcPr>
          <w:p w14:paraId="4F056407"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单明贺</w:t>
            </w:r>
          </w:p>
        </w:tc>
        <w:tc>
          <w:tcPr>
            <w:tcW w:w="1080" w:type="dxa"/>
            <w:tcBorders>
              <w:top w:val="single" w:sz="4" w:space="0" w:color="auto"/>
              <w:left w:val="single" w:sz="4" w:space="0" w:color="auto"/>
              <w:bottom w:val="single" w:sz="4" w:space="0" w:color="auto"/>
              <w:right w:val="single" w:sz="4" w:space="0" w:color="auto"/>
            </w:tcBorders>
            <w:vAlign w:val="center"/>
          </w:tcPr>
          <w:p w14:paraId="1CDB3298"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所在单位</w:t>
            </w:r>
          </w:p>
        </w:tc>
        <w:tc>
          <w:tcPr>
            <w:tcW w:w="4082" w:type="dxa"/>
            <w:gridSpan w:val="4"/>
            <w:tcBorders>
              <w:top w:val="single" w:sz="4" w:space="0" w:color="auto"/>
              <w:left w:val="single" w:sz="4" w:space="0" w:color="auto"/>
              <w:bottom w:val="single" w:sz="4" w:space="0" w:color="auto"/>
              <w:right w:val="single" w:sz="4" w:space="0" w:color="auto"/>
            </w:tcBorders>
            <w:vAlign w:val="center"/>
          </w:tcPr>
          <w:p w14:paraId="2030AF1D" w14:textId="77777777" w:rsidR="00A87E74" w:rsidRDefault="00A87E74">
            <w:pPr>
              <w:keepNext w:val="0"/>
              <w:widowControl w:val="0"/>
              <w:spacing w:before="0" w:after="0" w:line="360" w:lineRule="exact"/>
              <w:snapToGrid w:val="0"/>
              <w:ind w:firstLine="0" w:left="0" w:right="0"/>
              <w:jc w:val="center"/>
            </w:pPr>
            <w:r>
              <w:rPr>
                <w:rFonts w:ascii="Times New Roman" w:hAnsi="Times New Roman" w:eastAsia="宋体"/>
                <w:sz w:val="21"/>
              </w:rPr>
              <w:t>北京理工大学</w:t>
            </w:r>
          </w:p>
        </w:tc>
      </w:tr>
      <w:tr w:rsidR="00A87E74" w14:paraId="14829E2E" w14:textId="77777777">
        <w:trPr>
          <w:trHeight w:val="2487" w:hRule="atLeast"/>
          <w:cantSplit/>
        </w:trPr>
        <w:tc>
          <w:tcPr>
            <w:tcW w:w="1080" w:type="dxa"/>
            <w:tcBorders>
              <w:top w:val="single" w:sz="4" w:space="0" w:color="auto"/>
              <w:left w:val="single" w:sz="4" w:space="0" w:color="auto"/>
              <w:bottom w:val="single" w:sz="4" w:space="0" w:color="auto"/>
              <w:right w:val="single" w:sz="4" w:space="0" w:color="auto"/>
            </w:tcBorders>
            <w:vAlign w:val="center"/>
          </w:tcPr>
          <w:p w14:paraId="40A6C56F"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申</w:t>
            </w:r>
          </w:p>
          <w:p w14:paraId="58F10F43"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请</w:t>
            </w:r>
          </w:p>
          <w:p w14:paraId="32E3524F"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人</w:t>
            </w:r>
          </w:p>
          <w:p w14:paraId="55D979CA"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承</w:t>
            </w:r>
          </w:p>
          <w:p w14:paraId="1322131A"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诺</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1D438252" w14:textId="77777777" w:rsidR="00A87E74" w:rsidRDefault="00000000">
            <w:pPr>
              <w:keepNext w:val="0"/>
              <w:widowControl w:val="0"/>
              <w:spacing w:before="0" w:after="0" w:line="340" w:lineRule="exact"/>
              <w:ind w:firstLine="420"/>
              <w:snapToGrid w:val="0"/>
            </w:pPr>
            <w:r>
              <w:rPr>
                <w:rFonts w:hint="eastAsia" w:ascii="Times New Roman" w:hAnsi="Times New Roman" w:eastAsia="宋体"/>
                <w:sz w:val="21"/>
              </w:rPr>
              <w:t>我保证</w:t>
            </w:r>
            <w:r>
              <w:rPr>
                <w:rFonts w:hint="eastAsia" w:ascii="Times New Roman" w:hAnsi="Times New Roman" w:eastAsia="宋体"/>
                <w:sz w:val="21"/>
              </w:rPr>
              <w:t>:</w:t>
            </w:r>
            <w:r>
              <w:rPr>
                <w:rFonts w:hint="eastAsia" w:ascii="Times New Roman" w:hAnsi="Times New Roman" w:eastAsia="宋体"/>
                <w:sz w:val="21"/>
              </w:rPr>
              <w:t>（</w:t>
            </w:r>
            <w:r>
              <w:rPr>
                <w:rFonts w:ascii="Times New Roman" w:hAnsi="Times New Roman" w:eastAsia="宋体"/>
                <w:sz w:val="21"/>
              </w:rPr>
              <w:t>1</w:t>
            </w:r>
            <w:r>
              <w:rPr>
                <w:rFonts w:hint="eastAsia" w:ascii="Times New Roman" w:hAnsi="Times New Roman" w:eastAsia="宋体"/>
                <w:sz w:val="21"/>
              </w:rPr>
              <w:t>）</w:t>
            </w:r>
            <w:r>
              <w:rPr>
                <w:rFonts w:hint="eastAsia" w:ascii="Times New Roman" w:hAnsi="Times New Roman" w:eastAsia="宋体"/>
                <w:b/>
                <w:sz w:val="21"/>
                <w:u w:val="single"/>
              </w:rPr>
              <w:t>申请书内容的真实性</w:t>
            </w:r>
            <w:r>
              <w:rPr>
                <w:rFonts w:hint="eastAsia" w:ascii="Times New Roman" w:hAnsi="Times New Roman" w:eastAsia="宋体"/>
                <w:sz w:val="21"/>
              </w:rPr>
              <w:t>;</w:t>
            </w:r>
            <w:r>
              <w:rPr>
                <w:rFonts w:hint="eastAsia" w:ascii="Times New Roman" w:hAnsi="Times New Roman" w:eastAsia="宋体"/>
                <w:sz w:val="21"/>
              </w:rPr>
              <w:t>（</w:t>
            </w:r>
            <w:r>
              <w:rPr>
                <w:rFonts w:hint="eastAsia" w:ascii="Times New Roman" w:hAnsi="Times New Roman" w:eastAsia="宋体"/>
                <w:sz w:val="21"/>
              </w:rPr>
              <w:t>2</w:t>
            </w:r>
            <w:r>
              <w:rPr>
                <w:rFonts w:hint="eastAsia" w:ascii="Times New Roman" w:hAnsi="Times New Roman" w:eastAsia="宋体"/>
                <w:sz w:val="21"/>
              </w:rPr>
              <w:t>）</w:t>
            </w:r>
            <w:r>
              <w:rPr>
                <w:rFonts w:hint="eastAsia" w:ascii="Times New Roman" w:hAnsi="Times New Roman" w:eastAsia="宋体"/>
                <w:b/>
                <w:sz w:val="21"/>
                <w:u w:val="single"/>
              </w:rPr>
              <w:t>该项目没有获得过其它资助</w:t>
            </w:r>
            <w:r>
              <w:rPr>
                <w:rFonts w:hint="eastAsia" w:ascii="Times New Roman" w:hAnsi="Times New Roman" w:eastAsia="宋体"/>
                <w:sz w:val="21"/>
              </w:rPr>
              <w:t>。如果获得基金资助，我将履行项目负责人职责，严格遵守航空航天结构力学及控制全国重点实验室开放课题项目管理的有关规定，切实保证研究工作时间，认真开展工作，按时报送有关材料。若填报失实和违反规定，本人将承担全部责任。</w:t>
            </w:r>
          </w:p>
          <w:p w14:paraId="41EB4E45" w14:textId="77777777" w:rsidR="00A87E74" w:rsidRDefault="00A87E74">
            <w:pPr>
              <w:keepNext w:val="0"/>
              <w:widowControl w:val="0"/>
              <w:spacing w:before="0" w:after="0" w:line="340" w:lineRule="exact"/>
              <w:ind w:firstLine="420"/>
              <w:snapToGrid w:val="0"/>
            </w:pPr>
          </w:p>
          <w:p w14:paraId="7B2675AB" w14:textId="77777777" w:rsidR="00A87E74" w:rsidRDefault="00A87E74">
            <w:pPr>
              <w:keepNext w:val="0"/>
              <w:widowControl w:val="0"/>
              <w:spacing w:before="0" w:after="0" w:line="340" w:lineRule="exact"/>
              <w:ind w:firstLine="420"/>
              <w:snapToGrid w:val="0"/>
            </w:pPr>
          </w:p>
          <w:p w14:paraId="0D7D21B4" w14:textId="77777777" w:rsidR="00A87E74" w:rsidRDefault="00000000">
            <w:pPr>
              <w:keepNext w:val="0"/>
              <w:widowControl w:val="0"/>
              <w:spacing w:before="0" w:after="0" w:line="340" w:lineRule="exact"/>
              <w:ind w:firstLineChars="1203" w:firstLine="2526"/>
              <w:snapToGrid w:val="0"/>
            </w:pPr>
            <w:r>
              <w:rPr>
                <w:rFonts w:hint="eastAsia" w:ascii="Times New Roman" w:hAnsi="Times New Roman" w:eastAsia="宋体"/>
                <w:sz w:val="21"/>
              </w:rPr>
              <w:t>签字：</w:t>
            </w:r>
            <w:r>
              <w:rPr>
                <w:rFonts w:ascii="Times New Roman" w:hAnsi="Times New Roman" w:eastAsia="宋体"/>
                <w:sz w:val="21"/>
              </w:rPr>
              <w:t xml:space="preserve">                     </w:t>
            </w:r>
            <w:r>
              <w:rPr>
                <w:rFonts w:hint="eastAsia" w:ascii="Times New Roman" w:hAnsi="Times New Roman" w:eastAsia="宋体"/>
                <w:sz w:val="21"/>
              </w:rPr>
              <w:t>年</w:t>
            </w:r>
            <w:r>
              <w:rPr>
                <w:rFonts w:ascii="Times New Roman" w:hAnsi="Times New Roman" w:eastAsia="宋体"/>
                <w:sz w:val="21"/>
              </w:rPr>
              <w:t xml:space="preserve">    </w:t>
            </w:r>
            <w:r>
              <w:rPr>
                <w:rFonts w:hint="eastAsia" w:ascii="Times New Roman" w:hAnsi="Times New Roman" w:eastAsia="宋体"/>
                <w:sz w:val="21"/>
              </w:rPr>
              <w:t>月</w:t>
            </w:r>
            <w:r>
              <w:rPr>
                <w:rFonts w:ascii="Times New Roman" w:hAnsi="Times New Roman" w:eastAsia="宋体"/>
                <w:sz w:val="21"/>
              </w:rPr>
              <w:t xml:space="preserve">    </w:t>
            </w:r>
            <w:r>
              <w:rPr>
                <w:rFonts w:hint="eastAsia" w:ascii="Times New Roman" w:hAnsi="Times New Roman" w:eastAsia="宋体"/>
                <w:sz w:val="21"/>
              </w:rPr>
              <w:t>日</w:t>
            </w:r>
          </w:p>
        </w:tc>
      </w:tr>
      <w:tr w:rsidR="00A87E74" w14:paraId="3C8DCF80" w14:textId="77777777">
        <w:trPr>
          <w:cantSplit/>
          <w:trHeight w:val="1703" w:hRule="atLeast"/>
        </w:trPr>
        <w:tc>
          <w:tcPr>
            <w:tcW w:w="1080" w:type="dxa"/>
            <w:vMerge w:val="restart"/>
            <w:tcBorders>
              <w:top w:val="single" w:sz="4" w:space="0" w:color="auto"/>
              <w:left w:val="single" w:sz="4" w:space="0" w:color="auto"/>
              <w:bottom w:val="single" w:sz="4" w:space="0" w:color="auto"/>
              <w:right w:val="single" w:sz="4" w:space="0" w:color="auto"/>
            </w:tcBorders>
            <w:vAlign w:val="center"/>
          </w:tcPr>
          <w:p w14:paraId="71FB0F7E"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项</w:t>
            </w:r>
          </w:p>
          <w:p w14:paraId="478E4B3C"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目</w:t>
            </w:r>
          </w:p>
          <w:p w14:paraId="38E91D61"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组</w:t>
            </w:r>
          </w:p>
          <w:p w14:paraId="6218F13F"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主</w:t>
            </w:r>
          </w:p>
          <w:p w14:paraId="71EBE403"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要</w:t>
            </w:r>
          </w:p>
          <w:p w14:paraId="01973709"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成</w:t>
            </w:r>
          </w:p>
          <w:p w14:paraId="21271622"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员</w:t>
            </w:r>
          </w:p>
          <w:p w14:paraId="7388E33A"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承</w:t>
            </w:r>
          </w:p>
          <w:p w14:paraId="65821B58"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诺</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4B5FFD86" w14:textId="77777777" w:rsidR="00A87E74" w:rsidRDefault="00000000">
            <w:pPr>
              <w:keepNext w:val="0"/>
              <w:widowControl w:val="0"/>
              <w:spacing w:before="0" w:after="0" w:line="340" w:lineRule="exact"/>
              <w:ind w:firstLine="420"/>
              <w:snapToGrid w:val="0"/>
            </w:pPr>
            <w:r>
              <w:rPr>
                <w:rFonts w:hint="eastAsia" w:ascii="Times New Roman" w:hAnsi="Times New Roman" w:eastAsia="宋体"/>
                <w:sz w:val="21"/>
              </w:rPr>
              <w:t>我保证有关申报内容的真实性。如果获得基金资助，我将严格遵守航空航天结构力学及控制全国重点实验室开放课题项目管理的有关规定，切实保证研究工作时间，加强合作、信息资源共享，认真开展工作，及时向项目负责人报送有关材料。若个人信息失实、执行项目中违反规定，本人将承担相关责任。</w:t>
            </w:r>
          </w:p>
        </w:tc>
      </w:tr>
      <w:tr w:rsidR="00A87E74" w14:paraId="0A807AB4" w14:textId="77777777">
        <w:trPr>
          <w:cantSplit/>
          <w:trHeight w:hRule="atLeast"/>
        </w:trPr>
        <w:tc>
          <w:tcPr>
            <w:tcW w:w="0" w:type="auto"/>
            <w:vMerge/>
            <w:tcBorders>
              <w:top w:val="single" w:sz="4" w:space="0" w:color="auto"/>
              <w:left w:val="single" w:sz="4" w:space="0" w:color="auto"/>
              <w:bottom w:val="single" w:sz="4" w:space="0" w:color="auto"/>
              <w:right w:val="single" w:sz="4" w:space="0" w:color="auto"/>
            </w:tcBorders>
            <w:vAlign w:val="center"/>
          </w:tcPr>
          <w:p w14:paraId="275E48D4" w14:textId="77777777" w:rsidR="00A87E74" w:rsidRDefault="00A87E74">
            <w:pPr>
              <w:keepNext w:val="0"/>
              <w:widowControl w:val="0"/>
              <w:spacing w:before="0" w:after="0" w:line="340" w:lineRule="exact"/>
              <w:jc w:val="left"/>
              <w:snapToGrid w:val="0"/>
            </w:pPr>
          </w:p>
        </w:tc>
        <w:tc>
          <w:tcPr>
            <w:tcW w:w="905" w:type="dxa"/>
            <w:tcBorders>
              <w:top w:val="single" w:sz="4" w:space="0" w:color="auto"/>
              <w:left w:val="single" w:sz="4" w:space="0" w:color="auto"/>
              <w:bottom w:val="single" w:sz="4" w:space="0" w:color="auto"/>
              <w:right w:val="single" w:sz="4" w:space="0" w:color="auto"/>
            </w:tcBorders>
            <w:vAlign w:val="center"/>
          </w:tcPr>
          <w:p w14:paraId="671CB2FF"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姓</w:t>
            </w:r>
            <w:r>
              <w:rPr>
                <w:rFonts w:ascii="Times New Roman" w:hAnsi="Times New Roman" w:eastAsia="宋体"/>
                <w:sz w:val="21"/>
              </w:rPr>
              <w:t xml:space="preserve">  </w:t>
            </w:r>
            <w:r>
              <w:rPr>
                <w:rFonts w:hint="eastAsia" w:ascii="Times New Roman" w:hAnsi="Times New Roman" w:eastAsia="宋体"/>
                <w:sz w:val="21"/>
              </w:rPr>
              <w:t>名</w:t>
            </w:r>
          </w:p>
        </w:tc>
        <w:tc>
          <w:tcPr>
            <w:tcW w:w="992" w:type="dxa"/>
            <w:tcBorders>
              <w:top w:val="single" w:sz="4" w:space="0" w:color="auto"/>
              <w:left w:val="single" w:sz="4" w:space="0" w:color="auto"/>
              <w:bottom w:val="single" w:sz="4" w:space="0" w:color="auto"/>
              <w:right w:val="single" w:sz="4" w:space="0" w:color="auto"/>
            </w:tcBorders>
            <w:vAlign w:val="center"/>
          </w:tcPr>
          <w:p w14:paraId="530BD380"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职</w:t>
            </w:r>
            <w:r>
              <w:rPr>
                <w:rFonts w:ascii="Times New Roman" w:hAnsi="Times New Roman" w:eastAsia="宋体"/>
                <w:sz w:val="21"/>
              </w:rPr>
              <w:t xml:space="preserve">  </w:t>
            </w:r>
            <w:r>
              <w:rPr>
                <w:rFonts w:hint="eastAsia" w:ascii="Times New Roman" w:hAnsi="Times New Roman" w:eastAsia="宋体"/>
                <w:sz w:val="21"/>
              </w:rPr>
              <w:t>称</w:t>
            </w: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7BDC0CD"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专</w:t>
            </w:r>
            <w:r>
              <w:rPr>
                <w:rFonts w:ascii="Times New Roman" w:hAnsi="Times New Roman" w:eastAsia="宋体"/>
                <w:sz w:val="21"/>
              </w:rPr>
              <w:t xml:space="preserve">  </w:t>
            </w:r>
            <w:r>
              <w:rPr>
                <w:rFonts w:hint="eastAsia" w:ascii="Times New Roman" w:hAnsi="Times New Roman" w:eastAsia="宋体"/>
                <w:sz w:val="21"/>
              </w:rPr>
              <w:t>业</w:t>
            </w:r>
          </w:p>
        </w:tc>
        <w:tc>
          <w:tcPr>
            <w:tcW w:w="1276" w:type="dxa"/>
            <w:tcBorders>
              <w:top w:val="single" w:sz="4" w:space="0" w:color="auto"/>
              <w:left w:val="single" w:sz="4" w:space="0" w:color="auto"/>
              <w:bottom w:val="single" w:sz="4" w:space="0" w:color="auto"/>
              <w:right w:val="single" w:sz="4" w:space="0" w:color="auto"/>
            </w:tcBorders>
            <w:vAlign w:val="center"/>
          </w:tcPr>
          <w:p w14:paraId="159A3026"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工作单位</w:t>
            </w:r>
          </w:p>
        </w:tc>
        <w:tc>
          <w:tcPr>
            <w:tcW w:w="1417" w:type="dxa"/>
            <w:tcBorders>
              <w:top w:val="single" w:sz="4" w:space="0" w:color="auto"/>
              <w:left w:val="single" w:sz="4" w:space="0" w:color="auto"/>
              <w:bottom w:val="single" w:sz="4" w:space="0" w:color="auto"/>
              <w:right w:val="single" w:sz="4" w:space="0" w:color="auto"/>
            </w:tcBorders>
            <w:vAlign w:val="center"/>
          </w:tcPr>
          <w:p w14:paraId="5735D3B5"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项目分工</w:t>
            </w:r>
          </w:p>
        </w:tc>
        <w:tc>
          <w:tcPr>
            <w:tcW w:w="1276" w:type="dxa"/>
            <w:tcBorders>
              <w:top w:val="single" w:sz="4" w:space="0" w:color="auto"/>
              <w:left w:val="single" w:sz="4" w:space="0" w:color="auto"/>
              <w:bottom w:val="single" w:sz="4" w:space="0" w:color="auto"/>
              <w:right w:val="single" w:sz="4" w:space="0" w:color="auto"/>
            </w:tcBorders>
            <w:vAlign w:val="center"/>
          </w:tcPr>
          <w:p w14:paraId="47079F8B"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签字</w:t>
            </w:r>
          </w:p>
        </w:tc>
      </w:tr>
      <w:tr w:rsidR="00A87E74" w14:paraId="3CE3D5CB" w14:textId="77777777">
        <w:trPr>
          <w:cantSplit/>
          <w:trHeight w:val="800" w:hRule="atLeast"/>
        </w:trPr>
        <w:tc>
          <w:tcPr>
            <w:tcW w:w="0" w:type="auto"/>
            <w:vMerge/>
            <w:tcBorders>
              <w:top w:val="single" w:sz="4" w:space="0" w:color="auto"/>
              <w:left w:val="single" w:sz="4" w:space="0" w:color="auto"/>
              <w:bottom w:val="single" w:sz="4" w:space="0" w:color="auto"/>
              <w:right w:val="single" w:sz="4" w:space="0" w:color="auto"/>
            </w:tcBorders>
            <w:vAlign w:val="center"/>
          </w:tcPr>
          <w:p w14:paraId="7DF011BF" w14:textId="77777777" w:rsidR="00A87E74" w:rsidRDefault="00A87E74">
            <w:pPr>
              <w:keepNext w:val="0"/>
              <w:widowControl w:val="0"/>
              <w:spacing w:before="0" w:after="0" w:line="340" w:lineRule="exact"/>
              <w:jc w:val="left"/>
              <w:snapToGrid w:val="0"/>
            </w:pPr>
          </w:p>
        </w:tc>
        <w:tc>
          <w:tcPr>
            <w:tcW w:w="905" w:type="dxa"/>
            <w:tcBorders>
              <w:top w:val="single" w:sz="4" w:space="0" w:color="auto"/>
              <w:left w:val="single" w:sz="4" w:space="0" w:color="auto"/>
              <w:bottom w:val="single" w:sz="4" w:space="0" w:color="auto"/>
              <w:right w:val="single" w:sz="4" w:space="0" w:color="auto"/>
            </w:tcBorders>
            <w:vAlign w:val="center"/>
          </w:tcPr>
          <w:p w14:paraId="7DE5BBBA"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苏文康</w:t>
            </w:r>
          </w:p>
        </w:tc>
        <w:tc>
          <w:tcPr>
            <w:tcW w:w="992" w:type="dxa"/>
            <w:tcBorders>
              <w:top w:val="single" w:sz="4" w:space="0" w:color="auto"/>
              <w:left w:val="single" w:sz="4" w:space="0" w:color="auto"/>
              <w:bottom w:val="single" w:sz="4" w:space="0" w:color="auto"/>
              <w:right w:val="single" w:sz="4" w:space="0" w:color="auto"/>
            </w:tcBorders>
            <w:vAlign w:val="center"/>
          </w:tcPr>
          <w:p w14:paraId="715FCBC6" w14:textId="77777777" w:rsidR="00A87E74" w:rsidRDefault="00A87E74">
            <w:pPr>
              <w:keepNext w:val="0"/>
              <w:widowControl w:val="0"/>
              <w:spacing w:before="0" w:after="0" w:line="340" w:lineRule="exact"/>
              <w:jc w:val="center"/>
              <w:snapToGrid w:val="0"/>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31958DB"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动力学</w:t>
            </w:r>
          </w:p>
          <w:p>
            <w:pPr>
              <w:keepNext w:val="0"/>
              <w:widowControl w:val="0"/>
              <w:spacing w:before="0" w:after="0" w:line="320" w:lineRule="exact"/>
              <w:snapToGrid w:val="0"/>
              <w:ind w:firstLine="0" w:left="0" w:right="0"/>
              <w:jc w:val="center"/>
            </w:pPr>
            <w:r>
              <w:rPr>
                <w:rFonts w:ascii="Times New Roman" w:hAnsi="Times New Roman" w:eastAsia="宋体"/>
                <w:sz w:val="21"/>
              </w:rPr>
              <w:t>与控制</w:t>
            </w:r>
          </w:p>
        </w:tc>
        <w:tc>
          <w:tcPr>
            <w:tcW w:w="1276" w:type="dxa"/>
            <w:tcBorders>
              <w:top w:val="single" w:sz="4" w:space="0" w:color="auto"/>
              <w:left w:val="single" w:sz="4" w:space="0" w:color="auto"/>
              <w:bottom w:val="single" w:sz="4" w:space="0" w:color="auto"/>
              <w:right w:val="single" w:sz="4" w:space="0" w:color="auto"/>
            </w:tcBorders>
            <w:vAlign w:val="center"/>
          </w:tcPr>
          <w:p w14:paraId="7E7268A6"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北京理工</w:t>
            </w:r>
          </w:p>
          <w:p>
            <w:pPr>
              <w:keepNext w:val="0"/>
              <w:widowControl w:val="0"/>
              <w:spacing w:before="0" w:after="0" w:line="320" w:lineRule="exact"/>
              <w:snapToGrid w:val="0"/>
              <w:ind w:firstLine="0" w:left="0" w:right="0"/>
              <w:jc w:val="center"/>
            </w:pPr>
            <w:r>
              <w:rPr>
                <w:rFonts w:ascii="Times New Roman" w:hAnsi="Times New Roman" w:eastAsia="宋体"/>
                <w:sz w:val="21"/>
              </w:rPr>
              <w:t>大学</w:t>
            </w:r>
          </w:p>
        </w:tc>
        <w:tc>
          <w:tcPr>
            <w:tcW w:w="1417" w:type="dxa"/>
            <w:tcBorders>
              <w:top w:val="single" w:sz="4" w:space="0" w:color="auto"/>
              <w:left w:val="single" w:sz="4" w:space="0" w:color="auto"/>
              <w:bottom w:val="single" w:sz="4" w:space="0" w:color="auto"/>
              <w:right w:val="single" w:sz="4" w:space="0" w:color="auto"/>
            </w:tcBorders>
            <w:vAlign w:val="center"/>
          </w:tcPr>
          <w:p w14:paraId="0625B720"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阻抗设计与</w:t>
            </w:r>
          </w:p>
          <w:p>
            <w:pPr>
              <w:keepNext w:val="0"/>
              <w:widowControl w:val="0"/>
              <w:spacing w:before="0" w:after="0" w:line="320" w:lineRule="exact"/>
              <w:snapToGrid w:val="0"/>
              <w:ind w:firstLine="0" w:left="0" w:right="0"/>
              <w:jc w:val="center"/>
            </w:pPr>
            <w:r>
              <w:rPr>
                <w:rFonts w:ascii="Times New Roman" w:hAnsi="Times New Roman" w:eastAsia="宋体"/>
                <w:sz w:val="21"/>
              </w:rPr>
              <w:t>优化控制</w:t>
            </w:r>
          </w:p>
        </w:tc>
        <w:tc>
          <w:tcPr>
            <w:tcW w:w="1276" w:type="dxa"/>
            <w:tcBorders>
              <w:top w:val="single" w:sz="4" w:space="0" w:color="auto"/>
              <w:left w:val="single" w:sz="4" w:space="0" w:color="auto"/>
              <w:bottom w:val="single" w:sz="4" w:space="0" w:color="auto"/>
              <w:right w:val="single" w:sz="4" w:space="0" w:color="auto"/>
            </w:tcBorders>
            <w:vAlign w:val="center"/>
          </w:tcPr>
          <w:p w14:paraId="6FEEF2C1" w14:textId="77777777" w:rsidR="00A87E74" w:rsidRDefault="00A87E74">
            <w:pPr>
              <w:keepNext w:val="0"/>
              <w:widowControl w:val="0"/>
              <w:spacing w:before="0" w:after="0" w:line="340" w:lineRule="exact"/>
              <w:jc w:val="center"/>
              <w:snapToGrid w:val="0"/>
            </w:pPr>
          </w:p>
        </w:tc>
      </w:tr>
      <w:tr w:rsidR="00A87E74" w14:paraId="1CC79CC9" w14:textId="77777777">
        <w:trPr>
          <w:cantSplit/>
          <w:trHeight w:val="800" w:hRule="atLeast"/>
        </w:trPr>
        <w:tc>
          <w:tcPr>
            <w:tcW w:w="0" w:type="auto"/>
            <w:vMerge/>
            <w:tcBorders>
              <w:top w:val="single" w:sz="4" w:space="0" w:color="auto"/>
              <w:left w:val="single" w:sz="4" w:space="0" w:color="auto"/>
              <w:bottom w:val="single" w:sz="4" w:space="0" w:color="auto"/>
              <w:right w:val="single" w:sz="4" w:space="0" w:color="auto"/>
            </w:tcBorders>
            <w:vAlign w:val="center"/>
          </w:tcPr>
          <w:p w14:paraId="0B8D9402" w14:textId="77777777" w:rsidR="00A87E74" w:rsidRDefault="00A87E74">
            <w:pPr>
              <w:keepNext w:val="0"/>
              <w:widowControl w:val="0"/>
              <w:spacing w:before="0" w:after="0" w:line="340" w:lineRule="exact"/>
              <w:jc w:val="left"/>
              <w:snapToGrid w:val="0"/>
            </w:pPr>
          </w:p>
        </w:tc>
        <w:tc>
          <w:tcPr>
            <w:tcW w:w="905" w:type="dxa"/>
            <w:tcBorders>
              <w:top w:val="single" w:sz="4" w:space="0" w:color="auto"/>
              <w:left w:val="single" w:sz="4" w:space="0" w:color="auto"/>
              <w:bottom w:val="single" w:sz="4" w:space="0" w:color="auto"/>
              <w:right w:val="single" w:sz="4" w:space="0" w:color="auto"/>
            </w:tcBorders>
            <w:vAlign w:val="center"/>
          </w:tcPr>
          <w:p w14:paraId="5173BA3C"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黄朕</w:t>
            </w:r>
          </w:p>
        </w:tc>
        <w:tc>
          <w:tcPr>
            <w:tcW w:w="992" w:type="dxa"/>
            <w:tcBorders>
              <w:top w:val="single" w:sz="4" w:space="0" w:color="auto"/>
              <w:left w:val="single" w:sz="4" w:space="0" w:color="auto"/>
              <w:bottom w:val="single" w:sz="4" w:space="0" w:color="auto"/>
              <w:right w:val="single" w:sz="4" w:space="0" w:color="auto"/>
            </w:tcBorders>
            <w:vAlign w:val="center"/>
          </w:tcPr>
          <w:p w14:paraId="5FBC81C3" w14:textId="77777777" w:rsidR="00A87E74" w:rsidRDefault="00A87E74">
            <w:pPr>
              <w:keepNext w:val="0"/>
              <w:widowControl w:val="0"/>
              <w:spacing w:before="0" w:after="0" w:line="340" w:lineRule="exact"/>
              <w:jc w:val="center"/>
              <w:snapToGrid w:val="0"/>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5DCAFA3E"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动力学</w:t>
            </w:r>
          </w:p>
          <w:p>
            <w:pPr>
              <w:keepNext w:val="0"/>
              <w:widowControl w:val="0"/>
              <w:spacing w:before="0" w:after="0" w:line="320" w:lineRule="exact"/>
              <w:snapToGrid w:val="0"/>
              <w:ind w:firstLine="0" w:left="0" w:right="0"/>
              <w:jc w:val="center"/>
            </w:pPr>
            <w:r>
              <w:rPr>
                <w:rFonts w:ascii="Times New Roman" w:hAnsi="Times New Roman" w:eastAsia="宋体"/>
                <w:sz w:val="21"/>
              </w:rPr>
              <w:t>与控制</w:t>
            </w:r>
          </w:p>
        </w:tc>
        <w:tc>
          <w:tcPr>
            <w:tcW w:w="1276" w:type="dxa"/>
            <w:tcBorders>
              <w:top w:val="single" w:sz="4" w:space="0" w:color="auto"/>
              <w:left w:val="single" w:sz="4" w:space="0" w:color="auto"/>
              <w:bottom w:val="single" w:sz="4" w:space="0" w:color="auto"/>
              <w:right w:val="single" w:sz="4" w:space="0" w:color="auto"/>
            </w:tcBorders>
            <w:vAlign w:val="center"/>
          </w:tcPr>
          <w:p w14:paraId="4EEF05A6"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北京理工</w:t>
            </w:r>
          </w:p>
          <w:p>
            <w:pPr>
              <w:keepNext w:val="0"/>
              <w:widowControl w:val="0"/>
              <w:spacing w:before="0" w:after="0" w:line="320" w:lineRule="exact"/>
              <w:snapToGrid w:val="0"/>
              <w:ind w:firstLine="0" w:left="0" w:right="0"/>
              <w:jc w:val="center"/>
            </w:pPr>
            <w:r>
              <w:rPr>
                <w:rFonts w:ascii="Times New Roman" w:hAnsi="Times New Roman" w:eastAsia="宋体"/>
                <w:sz w:val="21"/>
              </w:rPr>
              <w:t>大学</w:t>
            </w:r>
          </w:p>
        </w:tc>
        <w:tc>
          <w:tcPr>
            <w:tcW w:w="1417" w:type="dxa"/>
            <w:tcBorders>
              <w:top w:val="single" w:sz="4" w:space="0" w:color="auto"/>
              <w:left w:val="single" w:sz="4" w:space="0" w:color="auto"/>
              <w:bottom w:val="single" w:sz="4" w:space="0" w:color="auto"/>
              <w:right w:val="single" w:sz="4" w:space="0" w:color="auto"/>
            </w:tcBorders>
            <w:vAlign w:val="center"/>
          </w:tcPr>
          <w:p w14:paraId="42B88513"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参考轨迹与</w:t>
            </w:r>
          </w:p>
          <w:p>
            <w:pPr>
              <w:keepNext w:val="0"/>
              <w:widowControl w:val="0"/>
              <w:spacing w:before="0" w:after="0" w:line="320" w:lineRule="exact"/>
              <w:snapToGrid w:val="0"/>
              <w:ind w:firstLine="0" w:left="0" w:right="0"/>
              <w:jc w:val="center"/>
            </w:pPr>
            <w:r>
              <w:rPr>
                <w:rFonts w:ascii="Times New Roman" w:hAnsi="Times New Roman" w:eastAsia="宋体"/>
                <w:sz w:val="21"/>
              </w:rPr>
              <w:t>实验评价</w:t>
            </w:r>
          </w:p>
        </w:tc>
        <w:tc>
          <w:tcPr>
            <w:tcW w:w="1276" w:type="dxa"/>
            <w:tcBorders>
              <w:top w:val="single" w:sz="4" w:space="0" w:color="auto"/>
              <w:left w:val="single" w:sz="4" w:space="0" w:color="auto"/>
              <w:bottom w:val="single" w:sz="4" w:space="0" w:color="auto"/>
              <w:right w:val="single" w:sz="4" w:space="0" w:color="auto"/>
            </w:tcBorders>
            <w:vAlign w:val="center"/>
          </w:tcPr>
          <w:p w14:paraId="3BD60697" w14:textId="77777777" w:rsidR="00A87E74" w:rsidRDefault="00A87E74">
            <w:pPr>
              <w:keepNext w:val="0"/>
              <w:widowControl w:val="0"/>
              <w:spacing w:before="0" w:after="0" w:line="340" w:lineRule="exact"/>
              <w:jc w:val="center"/>
              <w:snapToGrid w:val="0"/>
            </w:pPr>
          </w:p>
        </w:tc>
      </w:tr>
      <w:tr w:rsidR="00A87E74" w14:paraId="7E67BC67" w14:textId="77777777">
        <w:trPr>
          <w:cantSplit/>
          <w:trHeight w:val="800" w:hRule="atLeast"/>
        </w:trPr>
        <w:tc>
          <w:tcPr>
            <w:tcW w:w="0" w:type="auto"/>
            <w:vMerge/>
            <w:tcBorders>
              <w:top w:val="single" w:sz="4" w:space="0" w:color="auto"/>
              <w:left w:val="single" w:sz="4" w:space="0" w:color="auto"/>
              <w:bottom w:val="single" w:sz="4" w:space="0" w:color="auto"/>
              <w:right w:val="single" w:sz="4" w:space="0" w:color="auto"/>
            </w:tcBorders>
            <w:vAlign w:val="center"/>
          </w:tcPr>
          <w:p w14:paraId="30D67AE6" w14:textId="77777777" w:rsidR="00A87E74" w:rsidRDefault="00A87E74">
            <w:pPr>
              <w:keepNext w:val="0"/>
              <w:widowControl w:val="0"/>
              <w:spacing w:before="0" w:after="0" w:line="340" w:lineRule="exact"/>
              <w:jc w:val="left"/>
              <w:snapToGrid w:val="0"/>
            </w:pPr>
          </w:p>
        </w:tc>
        <w:tc>
          <w:tcPr>
            <w:tcW w:w="905" w:type="dxa"/>
            <w:tcBorders>
              <w:top w:val="single" w:sz="4" w:space="0" w:color="auto"/>
              <w:left w:val="single" w:sz="4" w:space="0" w:color="auto"/>
              <w:bottom w:val="single" w:sz="4" w:space="0" w:color="auto"/>
              <w:right w:val="single" w:sz="4" w:space="0" w:color="auto"/>
            </w:tcBorders>
            <w:vAlign w:val="center"/>
          </w:tcPr>
          <w:p w14:paraId="2F35A604"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李融冰</w:t>
            </w:r>
          </w:p>
        </w:tc>
        <w:tc>
          <w:tcPr>
            <w:tcW w:w="992" w:type="dxa"/>
            <w:tcBorders>
              <w:top w:val="single" w:sz="4" w:space="0" w:color="auto"/>
              <w:left w:val="single" w:sz="4" w:space="0" w:color="auto"/>
              <w:bottom w:val="single" w:sz="4" w:space="0" w:color="auto"/>
              <w:right w:val="single" w:sz="4" w:space="0" w:color="auto"/>
            </w:tcBorders>
            <w:vAlign w:val="center"/>
          </w:tcPr>
          <w:p w14:paraId="382EC6D6" w14:textId="77777777" w:rsidR="00A87E74" w:rsidRDefault="00A87E74">
            <w:pPr>
              <w:keepNext w:val="0"/>
              <w:widowControl w:val="0"/>
              <w:spacing w:before="0" w:after="0" w:line="340" w:lineRule="exact"/>
              <w:jc w:val="center"/>
              <w:snapToGrid w:val="0"/>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758EE258" w14:textId="77777777" w:rsidR="00A87E74" w:rsidRDefault="00A87E74">
            <w:pPr>
              <w:keepNext w:val="0"/>
              <w:widowControl w:val="0"/>
              <w:spacing w:before="0" w:after="0" w:line="340" w:lineRule="exact"/>
              <w:jc w:val="center"/>
              <w:snapToGrid w:val="0"/>
            </w:pPr>
          </w:p>
        </w:tc>
        <w:tc>
          <w:tcPr>
            <w:tcW w:w="1276" w:type="dxa"/>
            <w:tcBorders>
              <w:top w:val="single" w:sz="4" w:space="0" w:color="auto"/>
              <w:left w:val="single" w:sz="4" w:space="0" w:color="auto"/>
              <w:bottom w:val="single" w:sz="4" w:space="0" w:color="auto"/>
              <w:right w:val="single" w:sz="4" w:space="0" w:color="auto"/>
            </w:tcBorders>
            <w:vAlign w:val="center"/>
          </w:tcPr>
          <w:p w14:paraId="058E4BAC" w14:textId="77777777" w:rsidR="00A87E74" w:rsidRDefault="00A87E74">
            <w:pPr>
              <w:keepNext w:val="0"/>
              <w:widowControl w:val="0"/>
              <w:spacing w:before="0" w:after="0" w:line="340" w:lineRule="exact"/>
              <w:jc w:val="center"/>
              <w:snapToGrid w:val="0"/>
            </w:pPr>
          </w:p>
        </w:tc>
        <w:tc>
          <w:tcPr>
            <w:tcW w:w="1417" w:type="dxa"/>
            <w:tcBorders>
              <w:top w:val="single" w:sz="4" w:space="0" w:color="auto"/>
              <w:left w:val="single" w:sz="4" w:space="0" w:color="auto"/>
              <w:bottom w:val="single" w:sz="4" w:space="0" w:color="auto"/>
              <w:right w:val="single" w:sz="4" w:space="0" w:color="auto"/>
            </w:tcBorders>
            <w:vAlign w:val="center"/>
          </w:tcPr>
          <w:p w14:paraId="3EF9C925"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程序集成与</w:t>
            </w:r>
          </w:p>
          <w:p>
            <w:pPr>
              <w:keepNext w:val="0"/>
              <w:widowControl w:val="0"/>
              <w:spacing w:before="0" w:after="0" w:line="320" w:lineRule="exact"/>
              <w:snapToGrid w:val="0"/>
              <w:ind w:firstLine="0" w:left="0" w:right="0"/>
              <w:jc w:val="center"/>
            </w:pPr>
            <w:r>
              <w:rPr>
                <w:rFonts w:ascii="Times New Roman" w:hAnsi="Times New Roman" w:eastAsia="宋体"/>
                <w:sz w:val="21"/>
              </w:rPr>
              <w:t>实物实验</w:t>
            </w:r>
          </w:p>
        </w:tc>
        <w:tc>
          <w:tcPr>
            <w:tcW w:w="1276" w:type="dxa"/>
            <w:tcBorders>
              <w:top w:val="single" w:sz="4" w:space="0" w:color="auto"/>
              <w:left w:val="single" w:sz="4" w:space="0" w:color="auto"/>
              <w:bottom w:val="single" w:sz="4" w:space="0" w:color="auto"/>
              <w:right w:val="single" w:sz="4" w:space="0" w:color="auto"/>
            </w:tcBorders>
            <w:vAlign w:val="center"/>
          </w:tcPr>
          <w:p w14:paraId="0FA66B1C" w14:textId="77777777" w:rsidR="00A87E74" w:rsidRDefault="00A87E74">
            <w:pPr>
              <w:keepNext w:val="0"/>
              <w:widowControl w:val="0"/>
              <w:spacing w:before="0" w:after="0" w:line="340" w:lineRule="exact"/>
              <w:jc w:val="center"/>
              <w:snapToGrid w:val="0"/>
            </w:pPr>
          </w:p>
        </w:tc>
      </w:tr>
      <w:tr w:rsidR="00A87E74" w14:paraId="436B05F8" w14:textId="77777777">
        <w:trPr>
          <w:cantSplit/>
          <w:trHeight w:val="800" w:hRule="atLeast"/>
        </w:trPr>
        <w:tc>
          <w:tcPr>
            <w:tcW w:w="0" w:type="auto"/>
            <w:vMerge/>
            <w:tcBorders>
              <w:top w:val="single" w:sz="4" w:space="0" w:color="auto"/>
              <w:left w:val="single" w:sz="4" w:space="0" w:color="auto"/>
              <w:bottom w:val="single" w:sz="4" w:space="0" w:color="auto"/>
              <w:right w:val="single" w:sz="4" w:space="0" w:color="auto"/>
            </w:tcBorders>
            <w:vAlign w:val="center"/>
          </w:tcPr>
          <w:p w14:paraId="6CB3B433" w14:textId="77777777" w:rsidR="00A87E74" w:rsidRDefault="00A87E74">
            <w:pPr>
              <w:keepNext w:val="0"/>
              <w:widowControl w:val="0"/>
              <w:spacing w:before="0" w:after="0" w:line="340" w:lineRule="exact"/>
              <w:jc w:val="left"/>
              <w:snapToGrid w:val="0"/>
            </w:pPr>
          </w:p>
        </w:tc>
        <w:tc>
          <w:tcPr>
            <w:tcW w:w="905" w:type="dxa"/>
            <w:tcBorders>
              <w:top w:val="single" w:sz="4" w:space="0" w:color="auto"/>
              <w:left w:val="single" w:sz="4" w:space="0" w:color="auto"/>
              <w:bottom w:val="single" w:sz="4" w:space="0" w:color="auto"/>
              <w:right w:val="single" w:sz="4" w:space="0" w:color="auto"/>
            </w:tcBorders>
            <w:vAlign w:val="center"/>
          </w:tcPr>
          <w:p w14:paraId="4515013D"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任启明</w:t>
            </w:r>
          </w:p>
        </w:tc>
        <w:tc>
          <w:tcPr>
            <w:tcW w:w="992" w:type="dxa"/>
            <w:tcBorders>
              <w:top w:val="single" w:sz="4" w:space="0" w:color="auto"/>
              <w:left w:val="single" w:sz="4" w:space="0" w:color="auto"/>
              <w:bottom w:val="single" w:sz="4" w:space="0" w:color="auto"/>
              <w:right w:val="single" w:sz="4" w:space="0" w:color="auto"/>
            </w:tcBorders>
            <w:vAlign w:val="center"/>
          </w:tcPr>
          <w:p w14:paraId="51DD4C9D" w14:textId="77777777" w:rsidR="00A87E74" w:rsidRDefault="00A87E74">
            <w:pPr>
              <w:keepNext w:val="0"/>
              <w:widowControl w:val="0"/>
              <w:spacing w:before="0" w:after="0" w:line="340" w:lineRule="exact"/>
              <w:jc w:val="center"/>
              <w:snapToGrid w:val="0"/>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31D0F981" w14:textId="77777777" w:rsidR="00A87E74" w:rsidRDefault="00A87E74">
            <w:pPr>
              <w:keepNext w:val="0"/>
              <w:widowControl w:val="0"/>
              <w:spacing w:before="0" w:after="0" w:line="340" w:lineRule="exact"/>
              <w:jc w:val="center"/>
              <w:snapToGrid w:val="0"/>
            </w:pPr>
          </w:p>
        </w:tc>
        <w:tc>
          <w:tcPr>
            <w:tcW w:w="1276" w:type="dxa"/>
            <w:tcBorders>
              <w:top w:val="single" w:sz="4" w:space="0" w:color="auto"/>
              <w:left w:val="single" w:sz="4" w:space="0" w:color="auto"/>
              <w:bottom w:val="single" w:sz="4" w:space="0" w:color="auto"/>
              <w:right w:val="single" w:sz="4" w:space="0" w:color="auto"/>
            </w:tcBorders>
            <w:vAlign w:val="center"/>
          </w:tcPr>
          <w:p w14:paraId="390094DE" w14:textId="77777777" w:rsidR="00A87E74" w:rsidRDefault="00A87E74">
            <w:pPr>
              <w:keepNext w:val="0"/>
              <w:widowControl w:val="0"/>
              <w:spacing w:before="0" w:after="0" w:line="340" w:lineRule="exact"/>
              <w:jc w:val="center"/>
              <w:snapToGrid w:val="0"/>
            </w:pPr>
          </w:p>
        </w:tc>
        <w:tc>
          <w:tcPr>
            <w:tcW w:w="1417" w:type="dxa"/>
            <w:tcBorders>
              <w:top w:val="single" w:sz="4" w:space="0" w:color="auto"/>
              <w:left w:val="single" w:sz="4" w:space="0" w:color="auto"/>
              <w:bottom w:val="single" w:sz="4" w:space="0" w:color="auto"/>
              <w:right w:val="single" w:sz="4" w:space="0" w:color="auto"/>
            </w:tcBorders>
            <w:vAlign w:val="center"/>
          </w:tcPr>
          <w:p w14:paraId="665BDBAB" w14:textId="77777777" w:rsidR="00A87E74" w:rsidRDefault="00A87E74">
            <w:pPr>
              <w:keepNext w:val="0"/>
              <w:widowControl w:val="0"/>
              <w:spacing w:before="0" w:after="0" w:line="320" w:lineRule="exact"/>
              <w:ind w:firstLine="0" w:left="0" w:right="0"/>
              <w:jc w:val="center"/>
              <w:snapToGrid w:val="0"/>
            </w:pPr>
            <w:r>
              <w:rPr>
                <w:rFonts w:ascii="Times New Roman" w:hAnsi="Times New Roman" w:eastAsia="宋体"/>
                <w:sz w:val="21"/>
              </w:rPr>
              <w:t>接触配准与</w:t>
            </w:r>
          </w:p>
          <w:p>
            <w:pPr>
              <w:keepNext w:val="0"/>
              <w:widowControl w:val="0"/>
              <w:spacing w:before="0" w:after="0" w:line="320" w:lineRule="exact"/>
              <w:snapToGrid w:val="0"/>
              <w:ind w:firstLine="0" w:left="0" w:right="0"/>
              <w:jc w:val="center"/>
            </w:pPr>
            <w:r>
              <w:rPr>
                <w:rFonts w:ascii="Times New Roman" w:hAnsi="Times New Roman" w:eastAsia="宋体"/>
                <w:sz w:val="21"/>
              </w:rPr>
              <w:t>柔顺组装</w:t>
            </w:r>
          </w:p>
        </w:tc>
        <w:tc>
          <w:tcPr>
            <w:tcW w:w="1276" w:type="dxa"/>
            <w:tcBorders>
              <w:top w:val="single" w:sz="4" w:space="0" w:color="auto"/>
              <w:left w:val="single" w:sz="4" w:space="0" w:color="auto"/>
              <w:bottom w:val="single" w:sz="4" w:space="0" w:color="auto"/>
              <w:right w:val="single" w:sz="4" w:space="0" w:color="auto"/>
            </w:tcBorders>
            <w:vAlign w:val="center"/>
          </w:tcPr>
          <w:p w14:paraId="6D0712D9" w14:textId="77777777" w:rsidR="00A87E74" w:rsidRDefault="00A87E74">
            <w:pPr>
              <w:keepNext w:val="0"/>
              <w:widowControl w:val="0"/>
              <w:spacing w:before="0" w:after="0" w:line="340" w:lineRule="exact"/>
              <w:jc w:val="center"/>
              <w:snapToGrid w:val="0"/>
            </w:pPr>
          </w:p>
        </w:tc>
      </w:tr>
      <w:tr w:rsidR="00A87E74" w14:paraId="36BFCCC4" w14:textId="77777777">
        <w:trPr>
          <w:trHeight w:val="2169" w:hRule="atLeast"/>
          <w:cantSplit/>
        </w:trPr>
        <w:tc>
          <w:tcPr>
            <w:tcW w:w="1080" w:type="dxa"/>
            <w:tcBorders>
              <w:top w:val="single" w:sz="4" w:space="0" w:color="auto"/>
              <w:left w:val="single" w:sz="4" w:space="0" w:color="auto"/>
              <w:bottom w:val="single" w:sz="4" w:space="0" w:color="auto"/>
              <w:right w:val="single" w:sz="4" w:space="0" w:color="auto"/>
            </w:tcBorders>
            <w:vAlign w:val="center"/>
          </w:tcPr>
          <w:p w14:paraId="7BD0CDBD"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所</w:t>
            </w:r>
          </w:p>
          <w:p w14:paraId="1471B2EA"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在</w:t>
            </w:r>
          </w:p>
          <w:p w14:paraId="68E97A2C"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单</w:t>
            </w:r>
          </w:p>
          <w:p w14:paraId="6000C88B"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位</w:t>
            </w:r>
          </w:p>
          <w:p w14:paraId="191A5F2E"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意</w:t>
            </w:r>
          </w:p>
          <w:p w14:paraId="23C223A8"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见</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69DEA37E" w14:textId="77777777" w:rsidR="00A87E74" w:rsidRDefault="00000000">
            <w:pPr>
              <w:pStyle w:val="21"/>
              <w:keepNext w:val="0"/>
              <w:widowControl w:val="0"/>
              <w:spacing w:line="340" w:lineRule="exact" w:before="0" w:after="0"/>
              <w:snapToGrid w:val="0"/>
            </w:pPr>
            <w:r>
              <w:rPr>
                <w:rFonts w:hint="eastAsia" w:ascii="Times New Roman" w:hAnsi="Times New Roman" w:eastAsia="宋体"/>
                <w:sz w:val="21"/>
              </w:rPr>
              <w:t>所在单位审查意见（对本项目的意义、研究方案及申请人的素质和水平签署具体意见）</w:t>
            </w:r>
          </w:p>
          <w:p w14:paraId="1D331335" w14:textId="77777777" w:rsidR="00A87E74" w:rsidRDefault="00A87E74">
            <w:pPr>
              <w:keepNext w:val="0"/>
              <w:widowControl w:val="0"/>
              <w:spacing w:before="0" w:after="0" w:line="340" w:lineRule="exact"/>
              <w:ind w:firstLine="420"/>
              <w:snapToGrid w:val="0"/>
            </w:pPr>
          </w:p>
          <w:p w14:paraId="4B74AA73" w14:textId="77777777" w:rsidR="00A87E74" w:rsidRDefault="00A87E74">
            <w:pPr>
              <w:keepNext w:val="0"/>
              <w:widowControl w:val="0"/>
              <w:spacing w:before="0" w:after="0" w:line="340" w:lineRule="exact"/>
              <w:ind w:firstLine="420"/>
              <w:snapToGrid w:val="0"/>
            </w:pPr>
          </w:p>
          <w:p w14:paraId="55BBE195" w14:textId="77777777" w:rsidR="00A87E74" w:rsidRDefault="00A87E74">
            <w:pPr>
              <w:keepNext w:val="0"/>
              <w:widowControl w:val="0"/>
              <w:spacing w:before="0" w:after="0" w:line="340" w:lineRule="exact"/>
              <w:ind w:firstLine="420"/>
              <w:snapToGrid w:val="0"/>
            </w:pPr>
          </w:p>
          <w:p w14:paraId="23C9E8DF" w14:textId="77777777" w:rsidR="00A87E74" w:rsidRDefault="00000000">
            <w:pPr>
              <w:keepNext w:val="0"/>
              <w:widowControl w:val="0"/>
              <w:spacing w:before="0" w:after="0" w:line="340" w:lineRule="exact"/>
              <w:ind w:firstLineChars="2600" w:firstLine="5460"/>
              <w:snapToGrid w:val="0"/>
            </w:pPr>
            <w:r>
              <w:rPr>
                <w:rFonts w:hint="eastAsia" w:ascii="Times New Roman" w:hAnsi="Times New Roman" w:eastAsia="宋体"/>
                <w:sz w:val="21"/>
              </w:rPr>
              <w:t>（公章）</w:t>
            </w:r>
            <w:r>
              <w:rPr>
                <w:rFonts w:ascii="Times New Roman" w:hAnsi="Times New Roman" w:eastAsia="宋体"/>
                <w:sz w:val="21"/>
              </w:rPr>
              <w:t xml:space="preserve"> </w:t>
            </w:r>
          </w:p>
          <w:p w14:paraId="13F78164" w14:textId="77777777" w:rsidR="00A87E74" w:rsidRDefault="00000000">
            <w:pPr>
              <w:keepNext w:val="0"/>
              <w:widowControl w:val="0"/>
              <w:spacing w:before="0" w:after="0" w:line="340" w:lineRule="exact"/>
              <w:ind w:firstLineChars="2400" w:firstLine="5040"/>
              <w:snapToGrid w:val="0"/>
            </w:pPr>
            <w:r>
              <w:rPr>
                <w:rFonts w:ascii="Times New Roman" w:hAnsi="Times New Roman" w:eastAsia="宋体"/>
                <w:sz w:val="21"/>
              </w:rPr>
              <w:t xml:space="preserve">                               </w:t>
            </w:r>
          </w:p>
          <w:p w14:paraId="192B8CA8" w14:textId="77777777" w:rsidR="00A87E74" w:rsidRDefault="00000000">
            <w:pPr>
              <w:keepNext w:val="0"/>
              <w:widowControl w:val="0"/>
              <w:spacing w:before="0" w:after="0" w:line="340" w:lineRule="exact"/>
              <w:ind w:firstLine="1260"/>
              <w:snapToGrid w:val="0"/>
            </w:pPr>
            <w:r>
              <w:rPr>
                <w:rFonts w:ascii="Times New Roman" w:hAnsi="Times New Roman" w:eastAsia="宋体"/>
                <w:sz w:val="21"/>
              </w:rPr>
              <w:t xml:space="preserve">                              </w:t>
            </w:r>
            <w:r>
              <w:rPr>
                <w:rFonts w:hint="eastAsia" w:ascii="Times New Roman" w:hAnsi="Times New Roman" w:eastAsia="宋体"/>
                <w:sz w:val="21"/>
              </w:rPr>
              <w:t xml:space="preserve">     </w:t>
            </w:r>
            <w:r>
              <w:rPr>
                <w:rFonts w:ascii="Times New Roman" w:hAnsi="Times New Roman" w:eastAsia="宋体"/>
                <w:sz w:val="21"/>
              </w:rPr>
              <w:t xml:space="preserve"> </w:t>
            </w:r>
            <w:r>
              <w:rPr>
                <w:rFonts w:hint="eastAsia" w:ascii="Times New Roman" w:hAnsi="Times New Roman" w:eastAsia="宋体"/>
                <w:sz w:val="21"/>
              </w:rPr>
              <w:t>年</w:t>
            </w:r>
            <w:r>
              <w:rPr>
                <w:rFonts w:ascii="Times New Roman" w:hAnsi="Times New Roman" w:eastAsia="宋体"/>
                <w:sz w:val="21"/>
              </w:rPr>
              <w:t xml:space="preserve">    </w:t>
            </w:r>
            <w:r>
              <w:rPr>
                <w:rFonts w:hint="eastAsia" w:ascii="Times New Roman" w:hAnsi="Times New Roman" w:eastAsia="宋体"/>
                <w:sz w:val="21"/>
              </w:rPr>
              <w:t>月</w:t>
            </w:r>
            <w:r>
              <w:rPr>
                <w:rFonts w:ascii="Times New Roman" w:hAnsi="Times New Roman" w:eastAsia="宋体"/>
                <w:sz w:val="21"/>
              </w:rPr>
              <w:t xml:space="preserve">    </w:t>
            </w:r>
            <w:r>
              <w:rPr>
                <w:rFonts w:hint="eastAsia" w:ascii="Times New Roman" w:hAnsi="Times New Roman" w:eastAsia="宋体"/>
                <w:sz w:val="21"/>
              </w:rPr>
              <w:t>日</w:t>
            </w:r>
          </w:p>
        </w:tc>
      </w:tr>
      <w:tr w:rsidR="00A87E74" w14:paraId="65C5C120" w14:textId="77777777">
        <w:trPr>
          <w:trHeight w:val="1808" w:hRule="atLeast"/>
          <w:cantSplit/>
        </w:trPr>
        <w:tc>
          <w:tcPr>
            <w:tcW w:w="1080" w:type="dxa"/>
            <w:tcBorders>
              <w:top w:val="single" w:sz="4" w:space="0" w:color="auto"/>
              <w:left w:val="single" w:sz="4" w:space="0" w:color="auto"/>
              <w:bottom w:val="single" w:sz="4" w:space="0" w:color="auto"/>
              <w:right w:val="single" w:sz="4" w:space="0" w:color="auto"/>
            </w:tcBorders>
            <w:vAlign w:val="center"/>
          </w:tcPr>
          <w:p w14:paraId="771F5CD5"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重</w:t>
            </w:r>
          </w:p>
          <w:p w14:paraId="09394B39"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点</w:t>
            </w:r>
          </w:p>
          <w:p w14:paraId="76077649"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实</w:t>
            </w:r>
          </w:p>
          <w:p w14:paraId="1751D1A6"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验</w:t>
            </w:r>
          </w:p>
          <w:p w14:paraId="38E47BFC"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室</w:t>
            </w:r>
          </w:p>
          <w:p w14:paraId="3075529B"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审</w:t>
            </w:r>
          </w:p>
          <w:p w14:paraId="1FEED8E8"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批</w:t>
            </w:r>
          </w:p>
          <w:p w14:paraId="2903F288"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意</w:t>
            </w:r>
          </w:p>
          <w:p w14:paraId="177C125E" w14:textId="77777777" w:rsidR="00A87E74" w:rsidRDefault="00000000">
            <w:pPr>
              <w:keepNext w:val="0"/>
              <w:widowControl w:val="0"/>
              <w:spacing w:before="0" w:after="0" w:line="340" w:lineRule="exact"/>
              <w:jc w:val="center"/>
              <w:snapToGrid w:val="0"/>
            </w:pPr>
            <w:r>
              <w:rPr>
                <w:rFonts w:hint="eastAsia" w:ascii="Times New Roman" w:hAnsi="Times New Roman" w:eastAsia="宋体"/>
                <w:sz w:val="21"/>
              </w:rPr>
              <w:t>见</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0DD95427" w14:textId="77777777" w:rsidR="00A87E74" w:rsidRDefault="00A87E74">
            <w:pPr>
              <w:keepNext w:val="0"/>
              <w:widowControl w:val="0"/>
              <w:spacing w:before="0" w:after="0" w:line="340" w:lineRule="exact"/>
              <w:ind w:firstLine="420"/>
              <w:snapToGrid w:val="0"/>
            </w:pPr>
          </w:p>
          <w:p w14:paraId="657E11E4" w14:textId="77777777" w:rsidR="00A87E74" w:rsidRDefault="00A87E74">
            <w:pPr>
              <w:keepNext w:val="0"/>
              <w:widowControl w:val="0"/>
              <w:spacing w:before="0" w:after="0" w:line="340" w:lineRule="exact"/>
              <w:ind w:firstLine="420"/>
              <w:snapToGrid w:val="0"/>
            </w:pPr>
          </w:p>
          <w:p w14:paraId="30813ABC" w14:textId="77777777" w:rsidR="00A87E74" w:rsidRDefault="00A87E74">
            <w:pPr>
              <w:keepNext w:val="0"/>
              <w:widowControl w:val="0"/>
              <w:spacing w:before="0" w:after="0" w:line="340" w:lineRule="exact"/>
              <w:ind w:firstLine="420"/>
              <w:snapToGrid w:val="0"/>
            </w:pPr>
          </w:p>
          <w:p w14:paraId="68B70F24" w14:textId="77777777" w:rsidR="00A87E74" w:rsidRDefault="00A87E74">
            <w:pPr>
              <w:keepNext w:val="0"/>
              <w:widowControl w:val="0"/>
              <w:spacing w:before="0" w:after="0" w:line="340" w:lineRule="exact"/>
              <w:ind w:firstLine="420"/>
              <w:snapToGrid w:val="0"/>
            </w:pPr>
          </w:p>
          <w:p w14:paraId="51CCD7E8" w14:textId="77777777" w:rsidR="00A87E74" w:rsidRDefault="00A87E74">
            <w:pPr>
              <w:keepNext w:val="0"/>
              <w:widowControl w:val="0"/>
              <w:spacing w:before="0" w:after="0" w:line="340" w:lineRule="exact"/>
              <w:ind w:firstLine="420"/>
              <w:snapToGrid w:val="0"/>
            </w:pPr>
          </w:p>
          <w:p w14:paraId="3A83B47A" w14:textId="77777777" w:rsidR="00A87E74" w:rsidRDefault="00A87E74">
            <w:pPr>
              <w:keepNext w:val="0"/>
              <w:widowControl w:val="0"/>
              <w:spacing w:before="0" w:after="0" w:line="340" w:lineRule="exact"/>
              <w:ind w:firstLine="420"/>
              <w:snapToGrid w:val="0"/>
            </w:pPr>
          </w:p>
          <w:p w14:paraId="69AF73F3" w14:textId="77777777" w:rsidR="00A87E74" w:rsidRDefault="00000000">
            <w:pPr>
              <w:keepNext w:val="0"/>
              <w:widowControl w:val="0"/>
              <w:spacing w:before="0" w:after="0" w:line="340" w:lineRule="exact"/>
              <w:ind w:firstLineChars="2650" w:firstLine="5565"/>
              <w:snapToGrid w:val="0"/>
            </w:pPr>
            <w:r>
              <w:rPr>
                <w:rFonts w:hint="eastAsia" w:ascii="Times New Roman" w:hAnsi="Times New Roman" w:eastAsia="宋体"/>
                <w:sz w:val="21"/>
              </w:rPr>
              <w:t>（公章）</w:t>
            </w:r>
            <w:r>
              <w:rPr>
                <w:rFonts w:ascii="Times New Roman" w:hAnsi="Times New Roman" w:eastAsia="宋体"/>
                <w:sz w:val="21"/>
              </w:rPr>
              <w:t xml:space="preserve">  </w:t>
            </w:r>
          </w:p>
          <w:p w14:paraId="0B0023FF" w14:textId="77777777" w:rsidR="00A87E74" w:rsidRDefault="00000000">
            <w:pPr>
              <w:keepNext w:val="0"/>
              <w:widowControl w:val="0"/>
              <w:spacing w:before="0" w:after="0" w:line="340" w:lineRule="exact"/>
              <w:ind w:firstLineChars="2400" w:firstLine="5040"/>
              <w:snapToGrid w:val="0"/>
            </w:pPr>
            <w:r>
              <w:rPr>
                <w:rFonts w:ascii="Times New Roman" w:hAnsi="Times New Roman" w:eastAsia="宋体"/>
                <w:sz w:val="21"/>
              </w:rPr>
              <w:t xml:space="preserve">                              </w:t>
            </w:r>
          </w:p>
          <w:p w14:paraId="1F71A4A3" w14:textId="77777777" w:rsidR="00A87E74" w:rsidRDefault="00000000">
            <w:pPr>
              <w:keepNext w:val="0"/>
              <w:widowControl w:val="0"/>
              <w:spacing w:before="0" w:after="0" w:line="340" w:lineRule="exact"/>
              <w:ind w:firstLine="420"/>
              <w:snapToGrid w:val="0"/>
            </w:pPr>
            <w:r>
              <w:rPr>
                <w:rFonts w:ascii="Times New Roman" w:hAnsi="Times New Roman" w:eastAsia="宋体"/>
                <w:sz w:val="21"/>
              </w:rPr>
              <w:t xml:space="preserve">                              </w:t>
            </w:r>
            <w:r>
              <w:rPr>
                <w:rFonts w:hint="eastAsia" w:ascii="Times New Roman" w:hAnsi="Times New Roman" w:eastAsia="宋体"/>
                <w:sz w:val="21"/>
              </w:rPr>
              <w:t xml:space="preserve">               </w:t>
            </w:r>
            <w:r>
              <w:rPr>
                <w:rFonts w:ascii="Times New Roman" w:hAnsi="Times New Roman" w:eastAsia="宋体"/>
                <w:sz w:val="21"/>
              </w:rPr>
              <w:t xml:space="preserve"> </w:t>
            </w:r>
            <w:r>
              <w:rPr>
                <w:rFonts w:hint="eastAsia" w:ascii="Times New Roman" w:hAnsi="Times New Roman" w:eastAsia="宋体"/>
                <w:sz w:val="21"/>
              </w:rPr>
              <w:t>年</w:t>
            </w:r>
            <w:r>
              <w:rPr>
                <w:rFonts w:ascii="Times New Roman" w:hAnsi="Times New Roman" w:eastAsia="宋体"/>
                <w:sz w:val="21"/>
              </w:rPr>
              <w:t xml:space="preserve">    </w:t>
            </w:r>
            <w:r>
              <w:rPr>
                <w:rFonts w:hint="eastAsia" w:ascii="Times New Roman" w:hAnsi="Times New Roman" w:eastAsia="宋体"/>
                <w:sz w:val="21"/>
              </w:rPr>
              <w:t>月</w:t>
            </w:r>
            <w:r>
              <w:rPr>
                <w:rFonts w:ascii="Times New Roman" w:hAnsi="Times New Roman" w:eastAsia="宋体"/>
                <w:sz w:val="21"/>
              </w:rPr>
              <w:t xml:space="preserve">    </w:t>
            </w:r>
            <w:r>
              <w:rPr>
                <w:rFonts w:hint="eastAsia" w:ascii="Times New Roman" w:hAnsi="Times New Roman" w:eastAsia="宋体"/>
                <w:sz w:val="21"/>
              </w:rPr>
              <w:t>日</w:t>
            </w:r>
          </w:p>
        </w:tc>
      </w:tr>
    </w:tbl>
    <w:p w14:paraId="6E8EE681" w14:textId="77777777" w:rsidR="00A87E74" w:rsidRDefault="00A87E74"/>
    <w:sectPr w:rsidR="00A87E7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55B17" w14:textId="77777777" w:rsidR="00FA2AD9" w:rsidRDefault="00FA2AD9">
      <w:r>
        <w:separator/>
      </w:r>
    </w:p>
  </w:endnote>
  <w:endnote w:type="continuationSeparator" w:id="0">
    <w:p w14:paraId="7E251C90" w14:textId="77777777" w:rsidR="00FA2AD9" w:rsidRDefault="00FA2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w:altName w:val="Noto Sans CJK SC"/>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微软雅黑"/>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华文新魏">
    <w:altName w:val="方正魏碑_GBK"/>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D1A28" w14:textId="5C7FD1D1"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sidR="00B30A7E">
      <w:rPr>
        <w:rStyle w:val="a5"/>
      </w:rPr>
      <w:fldChar w:fldCharType="separate"/>
    </w:r>
    <w:r w:rsidR="00B30A7E">
      <w:rPr>
        <w:rStyle w:val="a5"/>
        <w:noProof/>
      </w:rPr>
      <w:t>1</w:t>
    </w:r>
    <w:r>
      <w:rPr>
        <w:rStyle w:val="a5"/>
      </w:rPr>
      <w:fldChar w:fldCharType="end"/>
    </w:r>
  </w:p>
  <w:p w14:paraId="5F713610" w14:textId="77777777" w:rsidR="00A87E74" w:rsidRDefault="00A87E7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FC19" w14:textId="77777777"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rPr>
      <w:t>1</w:t>
    </w:r>
    <w:r>
      <w:rPr>
        <w:rStyle w:val="a5"/>
      </w:rPr>
      <w:fldChar w:fldCharType="end"/>
    </w:r>
  </w:p>
  <w:p w14:paraId="78020081" w14:textId="77777777" w:rsidR="00A87E74" w:rsidRDefault="00A87E74">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B0BA1" w14:textId="77777777" w:rsidR="00FA2AD9" w:rsidRDefault="00FA2AD9">
      <w:r>
        <w:separator/>
      </w:r>
    </w:p>
  </w:footnote>
  <w:footnote w:type="continuationSeparator" w:id="0">
    <w:p w14:paraId="5F9641FA" w14:textId="77777777" w:rsidR="00FA2AD9" w:rsidRDefault="00FA2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D0D75" w14:textId="77777777" w:rsidR="00A87E74" w:rsidRDefault="00A87E74">
    <w:pPr>
      <w:pStyle w:val="a4"/>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16DC1B40"/>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41916"/>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3000407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96318155">
    <w:abstractNumId w:val="2"/>
  </w:num>
  <w:num w:numId="3" w16cid:durableId="368262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D80"/>
    <w:rsid w:val="D1FF40CB"/>
    <w:rsid w:val="F1FF9368"/>
    <w:rsid w:val="FF7B16ED"/>
    <w:rsid w:val="FFFDA1C1"/>
    <w:rsid w:val="000037AE"/>
    <w:rsid w:val="0001659F"/>
    <w:rsid w:val="000238A0"/>
    <w:rsid w:val="00082406"/>
    <w:rsid w:val="00094E5B"/>
    <w:rsid w:val="000A0AEE"/>
    <w:rsid w:val="000C5C5D"/>
    <w:rsid w:val="00137488"/>
    <w:rsid w:val="00143E06"/>
    <w:rsid w:val="0015324F"/>
    <w:rsid w:val="00157018"/>
    <w:rsid w:val="00196CD4"/>
    <w:rsid w:val="001A40A6"/>
    <w:rsid w:val="001B53B9"/>
    <w:rsid w:val="001C0D80"/>
    <w:rsid w:val="002174F0"/>
    <w:rsid w:val="00222739"/>
    <w:rsid w:val="002436BC"/>
    <w:rsid w:val="002651B1"/>
    <w:rsid w:val="002717CF"/>
    <w:rsid w:val="002976C7"/>
    <w:rsid w:val="002D1AB5"/>
    <w:rsid w:val="002D641C"/>
    <w:rsid w:val="002E10F9"/>
    <w:rsid w:val="00372F89"/>
    <w:rsid w:val="00386969"/>
    <w:rsid w:val="00392A6C"/>
    <w:rsid w:val="003A3244"/>
    <w:rsid w:val="003D420C"/>
    <w:rsid w:val="003F2AB7"/>
    <w:rsid w:val="00404AF9"/>
    <w:rsid w:val="00412E6D"/>
    <w:rsid w:val="0041429C"/>
    <w:rsid w:val="0044110E"/>
    <w:rsid w:val="0046523D"/>
    <w:rsid w:val="00471B1E"/>
    <w:rsid w:val="004E1872"/>
    <w:rsid w:val="00521242"/>
    <w:rsid w:val="005222FA"/>
    <w:rsid w:val="005843E8"/>
    <w:rsid w:val="005B6A69"/>
    <w:rsid w:val="00601CD3"/>
    <w:rsid w:val="006132A9"/>
    <w:rsid w:val="00627C95"/>
    <w:rsid w:val="00627CDF"/>
    <w:rsid w:val="0064587C"/>
    <w:rsid w:val="00663C93"/>
    <w:rsid w:val="00673C10"/>
    <w:rsid w:val="006B39FB"/>
    <w:rsid w:val="006C457C"/>
    <w:rsid w:val="006C61A3"/>
    <w:rsid w:val="006E0B0D"/>
    <w:rsid w:val="007019D3"/>
    <w:rsid w:val="007C557E"/>
    <w:rsid w:val="007E506C"/>
    <w:rsid w:val="00847A3C"/>
    <w:rsid w:val="00851C93"/>
    <w:rsid w:val="00866265"/>
    <w:rsid w:val="00866A0B"/>
    <w:rsid w:val="00875355"/>
    <w:rsid w:val="0088058B"/>
    <w:rsid w:val="00882534"/>
    <w:rsid w:val="00896C9F"/>
    <w:rsid w:val="008D7C75"/>
    <w:rsid w:val="00902282"/>
    <w:rsid w:val="009503B8"/>
    <w:rsid w:val="009739DF"/>
    <w:rsid w:val="009C33AC"/>
    <w:rsid w:val="009D2AD0"/>
    <w:rsid w:val="00A03CCA"/>
    <w:rsid w:val="00A071D1"/>
    <w:rsid w:val="00A21356"/>
    <w:rsid w:val="00A67FDC"/>
    <w:rsid w:val="00A87E74"/>
    <w:rsid w:val="00AC15DE"/>
    <w:rsid w:val="00AD598F"/>
    <w:rsid w:val="00B0131B"/>
    <w:rsid w:val="00B30A7E"/>
    <w:rsid w:val="00B41AAF"/>
    <w:rsid w:val="00B55C21"/>
    <w:rsid w:val="00B712A0"/>
    <w:rsid w:val="00B8482E"/>
    <w:rsid w:val="00BB6AFC"/>
    <w:rsid w:val="00BE29CB"/>
    <w:rsid w:val="00BE6DAD"/>
    <w:rsid w:val="00C24AF0"/>
    <w:rsid w:val="00C2627C"/>
    <w:rsid w:val="00CB55DF"/>
    <w:rsid w:val="00CD1C8C"/>
    <w:rsid w:val="00D00426"/>
    <w:rsid w:val="00D15B0F"/>
    <w:rsid w:val="00D16C0B"/>
    <w:rsid w:val="00D40796"/>
    <w:rsid w:val="00DB5929"/>
    <w:rsid w:val="00DE5478"/>
    <w:rsid w:val="00E64086"/>
    <w:rsid w:val="00E7133F"/>
    <w:rsid w:val="00E815C1"/>
    <w:rsid w:val="00E93600"/>
    <w:rsid w:val="00EF19DF"/>
    <w:rsid w:val="00EF1D1A"/>
    <w:rsid w:val="00F4152B"/>
    <w:rsid w:val="00F55A47"/>
    <w:rsid w:val="00FA2AD9"/>
    <w:rsid w:val="00FA542D"/>
    <w:rsid w:val="00FA7C3F"/>
    <w:rsid w:val="00FE7D03"/>
    <w:rsid w:val="2FFF610B"/>
    <w:rsid w:val="7F9AF1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969FD"/>
  <w15:docId w15:val="{C8813FDF-1409-4E5B-A210-C26B1D54A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Body Tex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link w:val="20"/>
    <w:semiHidden/>
    <w:unhideWhenUsed/>
    <w:qFormat/>
    <w:rsid w:val="00CD1C8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D16C0B"/>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16C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rPr>
  </w:style>
  <w:style w:type="paragraph" w:styleId="a4">
    <w:name w:val="header"/>
    <w:basedOn w:val="a"/>
    <w:qFormat/>
    <w:pPr>
      <w:pBdr>
        <w:bottom w:val="single" w:sz="6" w:space="1" w:color="auto"/>
      </w:pBdr>
      <w:tabs>
        <w:tab w:val="center" w:pos="4153"/>
        <w:tab w:val="right" w:pos="8306"/>
      </w:tabs>
      <w:snapToGrid w:val="0"/>
      <w:jc w:val="center"/>
    </w:pPr>
    <w:rPr>
      <w:sz w:val="18"/>
      <w:szCs w:val="18"/>
    </w:rPr>
  </w:style>
  <w:style w:type="paragraph" w:styleId="21">
    <w:name w:val="Body Text 2"/>
    <w:basedOn w:val="a"/>
    <w:link w:val="22"/>
    <w:qFormat/>
    <w:pPr>
      <w:spacing w:after="120" w:line="480" w:lineRule="auto"/>
    </w:pPr>
  </w:style>
  <w:style w:type="character" w:styleId="a5">
    <w:name w:val="page number"/>
    <w:basedOn w:val="a0"/>
    <w:qFormat/>
  </w:style>
  <w:style w:type="character" w:customStyle="1" w:styleId="22">
    <w:name w:val="正文文本 2 字符"/>
    <w:link w:val="21"/>
    <w:qFormat/>
    <w:rPr>
      <w:rFonts w:eastAsia="宋体"/>
      <w:kern w:val="2"/>
      <w:sz w:val="21"/>
      <w:szCs w:val="24"/>
      <w:lang w:val="en-US" w:eastAsia="zh-CN" w:bidi="ar-SA"/>
    </w:rPr>
  </w:style>
  <w:style w:type="paragraph" w:styleId="a6">
    <w:name w:val="Body Text"/>
    <w:basedOn w:val="a"/>
    <w:link w:val="a7"/>
    <w:rsid w:val="00D16C0B"/>
    <w:pPr>
      <w:spacing w:after="120"/>
    </w:pPr>
  </w:style>
  <w:style w:type="character" w:customStyle="1" w:styleId="a7">
    <w:name w:val="正文文本 字符"/>
    <w:basedOn w:val="a0"/>
    <w:link w:val="a6"/>
    <w:rsid w:val="00D16C0B"/>
    <w:rPr>
      <w:kern w:val="2"/>
      <w:sz w:val="21"/>
      <w:szCs w:val="24"/>
    </w:rPr>
  </w:style>
  <w:style w:type="character" w:customStyle="1" w:styleId="30">
    <w:name w:val="标题 3 字符"/>
    <w:basedOn w:val="a0"/>
    <w:link w:val="3"/>
    <w:semiHidden/>
    <w:rsid w:val="00D16C0B"/>
    <w:rPr>
      <w:b/>
      <w:bCs/>
      <w:kern w:val="2"/>
      <w:sz w:val="32"/>
      <w:szCs w:val="32"/>
    </w:rPr>
  </w:style>
  <w:style w:type="table" w:customStyle="1" w:styleId="Table">
    <w:name w:val="Table"/>
    <w:semiHidden/>
    <w:unhideWhenUsed/>
    <w:qFormat/>
    <w:rsid w:val="00D16C0B"/>
    <w:rPr>
      <w:rFonts w:ascii="Aptos" w:eastAsia="等线" w:hAnsi="Apto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标题 4 字符"/>
    <w:basedOn w:val="a0"/>
    <w:link w:val="4"/>
    <w:semiHidden/>
    <w:rsid w:val="00D16C0B"/>
    <w:rPr>
      <w:rFonts w:asciiTheme="majorHAnsi" w:eastAsiaTheme="majorEastAsia" w:hAnsiTheme="majorHAnsi" w:cstheme="majorBidi"/>
      <w:b/>
      <w:bCs/>
      <w:kern w:val="2"/>
      <w:sz w:val="28"/>
      <w:szCs w:val="28"/>
    </w:rPr>
  </w:style>
  <w:style w:type="character" w:customStyle="1" w:styleId="20">
    <w:name w:val="标题 2 字符"/>
    <w:basedOn w:val="a0"/>
    <w:link w:val="2"/>
    <w:semiHidden/>
    <w:rsid w:val="00CD1C8C"/>
    <w:rPr>
      <w:rFonts w:asciiTheme="majorHAnsi" w:eastAsiaTheme="majorEastAsia" w:hAnsiTheme="majorHAnsi" w:cstheme="majorBidi"/>
      <w:b/>
      <w:bCs/>
      <w:kern w:val="2"/>
      <w:sz w:val="32"/>
      <w:szCs w:val="32"/>
    </w:rPr>
  </w:style>
  <w:style w:type="character" w:customStyle="1" w:styleId="MTConvertedEquation">
    <w:name w:val="MTConvertedEquation"/>
    <w:basedOn w:val="a0"/>
    <w:rsid w:val="00B41AAF"/>
    <w:rPr>
      <w:color w:val="000000"/>
      <w:kern w:val="0"/>
      <w:sz w:val="24"/>
    </w:rPr>
  </w:style>
  <w:style w:type="paragraph" w:customStyle="1" w:styleId="MTDisplayEquation">
    <w:name w:val="MTDisplayEquation"/>
    <w:basedOn w:val="a"/>
    <w:next w:val="a"/>
    <w:link w:val="MTDisplayEquation0"/>
    <w:rsid w:val="00B30A7E"/>
    <w:pPr>
      <w:widowControl/>
      <w:tabs>
        <w:tab w:val="center" w:pos="4160"/>
        <w:tab w:val="right" w:pos="8300"/>
      </w:tabs>
      <w:spacing w:before="180" w:after="60" w:line="317" w:lineRule="auto"/>
      <w:ind w:firstLine="480"/>
      <w:jc w:val="left"/>
    </w:pPr>
    <w:rPr>
      <w:color w:val="000000"/>
      <w:kern w:val="0"/>
      <w:sz w:val="24"/>
    </w:rPr>
  </w:style>
  <w:style w:type="character" w:customStyle="1" w:styleId="MTDisplayEquation0">
    <w:name w:val="MTDisplayEquation 字符"/>
    <w:basedOn w:val="a0"/>
    <w:link w:val="MTDisplayEquation"/>
    <w:rsid w:val="00B30A7E"/>
    <w:rPr>
      <w:color w:val="000000"/>
      <w:sz w:val="24"/>
      <w:szCs w:val="24"/>
    </w:rPr>
  </w:style>
  <w:style w:type="character" w:customStyle="1" w:styleId="MTEquationSection">
    <w:name w:val="MTEquationSection"/>
    <w:basedOn w:val="a0"/>
    <w:rsid w:val="00B30A7E"/>
    <w:rPr>
      <w:rFonts w:ascii="宋体" w:hAnsi="宋体"/>
      <w:vanish/>
      <w:color w:val="FF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033321">
      <w:bodyDiv w:val="1"/>
      <w:marLeft w:val="0"/>
      <w:marRight w:val="0"/>
      <w:marTop w:val="0"/>
      <w:marBottom w:val="0"/>
      <w:divBdr>
        <w:top w:val="none" w:sz="0" w:space="0" w:color="auto"/>
        <w:left w:val="none" w:sz="0" w:space="0" w:color="auto"/>
        <w:bottom w:val="none" w:sz="0" w:space="0" w:color="auto"/>
        <w:right w:val="none" w:sz="0" w:space="0" w:color="auto"/>
      </w:divBdr>
      <w:divsChild>
        <w:div w:id="822741867">
          <w:marLeft w:val="0"/>
          <w:marRight w:val="0"/>
          <w:marTop w:val="0"/>
          <w:marBottom w:val="0"/>
          <w:divBdr>
            <w:top w:val="none" w:sz="0" w:space="0" w:color="auto"/>
            <w:left w:val="none" w:sz="0" w:space="0" w:color="auto"/>
            <w:bottom w:val="none" w:sz="0" w:space="0" w:color="auto"/>
            <w:right w:val="none" w:sz="0" w:space="0" w:color="auto"/>
          </w:divBdr>
          <w:divsChild>
            <w:div w:id="17172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7337">
      <w:bodyDiv w:val="1"/>
      <w:marLeft w:val="0"/>
      <w:marRight w:val="0"/>
      <w:marTop w:val="0"/>
      <w:marBottom w:val="0"/>
      <w:divBdr>
        <w:top w:val="none" w:sz="0" w:space="0" w:color="auto"/>
        <w:left w:val="none" w:sz="0" w:space="0" w:color="auto"/>
        <w:bottom w:val="none" w:sz="0" w:space="0" w:color="auto"/>
        <w:right w:val="none" w:sz="0" w:space="0" w:color="auto"/>
      </w:divBdr>
      <w:divsChild>
        <w:div w:id="224217791">
          <w:marLeft w:val="0"/>
          <w:marRight w:val="0"/>
          <w:marTop w:val="0"/>
          <w:marBottom w:val="0"/>
          <w:divBdr>
            <w:top w:val="none" w:sz="0" w:space="0" w:color="auto"/>
            <w:left w:val="none" w:sz="0" w:space="0" w:color="auto"/>
            <w:bottom w:val="none" w:sz="0" w:space="0" w:color="auto"/>
            <w:right w:val="none" w:sz="0" w:space="0" w:color="auto"/>
          </w:divBdr>
          <w:divsChild>
            <w:div w:id="80854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121">
      <w:bodyDiv w:val="1"/>
      <w:marLeft w:val="0"/>
      <w:marRight w:val="0"/>
      <w:marTop w:val="0"/>
      <w:marBottom w:val="0"/>
      <w:divBdr>
        <w:top w:val="none" w:sz="0" w:space="0" w:color="auto"/>
        <w:left w:val="none" w:sz="0" w:space="0" w:color="auto"/>
        <w:bottom w:val="none" w:sz="0" w:space="0" w:color="auto"/>
        <w:right w:val="none" w:sz="0" w:space="0" w:color="auto"/>
      </w:divBdr>
      <w:divsChild>
        <w:div w:id="1754426133">
          <w:marLeft w:val="0"/>
          <w:marRight w:val="0"/>
          <w:marTop w:val="0"/>
          <w:marBottom w:val="0"/>
          <w:divBdr>
            <w:top w:val="none" w:sz="0" w:space="0" w:color="auto"/>
            <w:left w:val="none" w:sz="0" w:space="0" w:color="auto"/>
            <w:bottom w:val="none" w:sz="0" w:space="0" w:color="auto"/>
            <w:right w:val="none" w:sz="0" w:space="0" w:color="auto"/>
          </w:divBdr>
          <w:divsChild>
            <w:div w:id="25278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5.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18.bin"/><Relationship Id="rId50" Type="http://schemas.openxmlformats.org/officeDocument/2006/relationships/image" Target="media/image22.wmf"/><Relationship Id="rId55" Type="http://schemas.openxmlformats.org/officeDocument/2006/relationships/oleObject" Target="embeddings/oleObject22.bin"/><Relationship Id="rId63" Type="http://schemas.openxmlformats.org/officeDocument/2006/relationships/image" Target="media/image29.png"/><Relationship Id="rId68"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5.wmf"/><Relationship Id="rId29" Type="http://schemas.openxmlformats.org/officeDocument/2006/relationships/oleObject" Target="embeddings/oleObject9.bin"/><Relationship Id="rId11" Type="http://schemas.openxmlformats.org/officeDocument/2006/relationships/image" Target="media/image2.png"/><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3.bin"/><Relationship Id="rId40" Type="http://schemas.openxmlformats.org/officeDocument/2006/relationships/image" Target="media/image17.wmf"/><Relationship Id="rId45" Type="http://schemas.openxmlformats.org/officeDocument/2006/relationships/oleObject" Target="embeddings/oleObject17.bin"/><Relationship Id="rId53" Type="http://schemas.openxmlformats.org/officeDocument/2006/relationships/oleObject" Target="embeddings/oleObject21.bin"/><Relationship Id="rId58" Type="http://schemas.openxmlformats.org/officeDocument/2006/relationships/image" Target="media/image26.wmf"/><Relationship Id="rId66" Type="http://schemas.openxmlformats.org/officeDocument/2006/relationships/image" Target="media/image32.png"/><Relationship Id="rId5" Type="http://schemas.openxmlformats.org/officeDocument/2006/relationships/footnotes" Target="footnotes.xml"/><Relationship Id="rId61" Type="http://schemas.openxmlformats.org/officeDocument/2006/relationships/oleObject" Target="embeddings/oleObject25.bin"/><Relationship Id="rId19" Type="http://schemas.openxmlformats.org/officeDocument/2006/relationships/oleObject" Target="embeddings/oleObject4.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8.bin"/><Relationship Id="rId30" Type="http://schemas.openxmlformats.org/officeDocument/2006/relationships/image" Target="media/image12.wmf"/><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30.png"/><Relationship Id="rId8" Type="http://schemas.openxmlformats.org/officeDocument/2006/relationships/header" Target="header1.xml"/><Relationship Id="rId51" Type="http://schemas.openxmlformats.org/officeDocument/2006/relationships/oleObject" Target="embeddings/oleObject20.bin"/><Relationship Id="rId3" Type="http://schemas.openxmlformats.org/officeDocument/2006/relationships/settings" Target="settings.xml"/><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4.bin"/><Relationship Id="rId67" Type="http://schemas.openxmlformats.org/officeDocument/2006/relationships/fontTable" Target="fontTable.xml"/><Relationship Id="rId20" Type="http://schemas.openxmlformats.org/officeDocument/2006/relationships/image" Target="media/image7.wmf"/><Relationship Id="rId41" Type="http://schemas.openxmlformats.org/officeDocument/2006/relationships/oleObject" Target="embeddings/oleObject15.bin"/><Relationship Id="rId54" Type="http://schemas.openxmlformats.org/officeDocument/2006/relationships/image" Target="media/image24.wmf"/><Relationship Id="rId62"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19.bin"/><Relationship Id="rId57" Type="http://schemas.openxmlformats.org/officeDocument/2006/relationships/oleObject" Target="embeddings/oleObject23.bin"/><Relationship Id="rId10" Type="http://schemas.openxmlformats.org/officeDocument/2006/relationships/footer" Target="footer2.xml"/><Relationship Id="rId31" Type="http://schemas.openxmlformats.org/officeDocument/2006/relationships/oleObject" Target="embeddings/oleObject10.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oleObject" Target="embeddings/oleObject1.bin"/><Relationship Id="rId18" Type="http://schemas.openxmlformats.org/officeDocument/2006/relationships/image" Target="media/image6.wmf"/><Relationship Id="rId39" Type="http://schemas.openxmlformats.org/officeDocument/2006/relationships/oleObject" Target="embeddings/oleObject1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24</Pages>
  <Words>3114</Words>
  <Characters>17750</Characters>
  <Application>Microsoft Office Word</Application>
  <DocSecurity>0</DocSecurity>
  <Lines>147</Lines>
  <Paragraphs>41</Paragraphs>
  <ScaleCrop>false</ScaleCrop>
  <Company>nuaa</Company>
  <LinksUpToDate>false</LinksUpToDate>
  <CharactersWithSpaces>20823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hylee</dc:creator>
  <cp:lastModifiedBy>文康 苏</cp:lastModifiedBy>
  <cp:revision>42</cp:revision>
  <dcterms:created xsi:type="dcterms:W3CDTF">2026-09-04T18:14:00Z</dcterms:created>
  <dcterms:modified xsi:type="dcterms:W3CDTF">2026-09-24T12:32:00Z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2052-12.8.2.21176</vt:lpwstr>
  </property>
  <property fmtid="{D5CDD505-2E9C-101B-9397-08002B2CF9AE}" pid="3" name="ICV">
    <vt:lpwstr>E7C818A80724E13E1FA0B36AD220CDF5_42</vt:lpwstr>
  </property>
  <property fmtid="{D5CDD505-2E9C-101B-9397-08002B2CF9AE}" pid="4" name="MTWinEqns">
    <vt:bool>true</vt:bool>
  </property>
  <property fmtid="{D5CDD505-2E9C-101B-9397-08002B2CF9AE}" pid="5" name="MTEquationNumber2">
    <vt:lpwstr>(#S1.#E1)</vt:lpwstr>
  </property>
  <property fmtid="{D5CDD505-2E9C-101B-9397-08002B2CF9AE}" pid="6" name="MTEquationSection">
    <vt:lpwstr>1</vt:lpwstr>
  </property>
</Properties>
</file>