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6A9F" w14:textId="246F4BA5" w:rsidR="00A87E74" w:rsidRDefault="00B30A7E">
      <w:pPr>
        <w:spacing w:line="400" w:lineRule="exact"/>
        <w:ind w:firstLineChars="200" w:firstLine="480"/>
        <w:jc w:val="right"/>
        <w:rPr>
          <w:rFonts w:ascii="宋体" w:hAnsi="宋体" w:hint="eastAsia"/>
          <w:sz w:val="24"/>
        </w:rPr>
      </w:pPr>
      <w:r>
        <w:rPr>
          <w:rFonts w:ascii="宋体" w:hAnsi="宋体" w:hint="eastAsia"/>
          <w:sz w:val="24"/>
        </w:rPr>
        <w:fldChar w:fldCharType="begin"/>
      </w:r>
      <w:r>
        <w:rPr>
          <w:rFonts w:ascii="宋体" w:hAnsi="宋体" w:hint="eastAsia"/>
          <w:sz w:val="24"/>
        </w:rPr>
        <w:instrText xml:space="preserve"> MACROBUTTON MTEditEquationSection2 </w:instrText>
      </w:r>
      <w:r w:rsidRPr="00B30A7E">
        <w:rPr>
          <w:rStyle w:val="MTEquationSection"/>
          <w:rFonts w:hint="eastAsia"/>
        </w:rPr>
        <w:instrText>公式章 1 节 1</w:instrText>
      </w:r>
      <w:r>
        <w:rPr>
          <w:rFonts w:ascii="宋体" w:hAnsi="宋体" w:hint="eastAsia"/>
          <w:sz w:val="24"/>
        </w:rPr>
        <w:fldChar w:fldCharType="begin"/>
      </w:r>
      <w:r>
        <w:rPr>
          <w:rFonts w:ascii="宋体" w:hAnsi="宋体" w:hint="eastAsia"/>
          <w:sz w:val="24"/>
        </w:rPr>
        <w:instrText xml:space="preserve"> SEQ MTEqn \r \h \* MERGEFORMAT </w:instrText>
      </w:r>
      <w:r>
        <w:rPr>
          <w:rFonts w:ascii="宋体" w:hAnsi="宋体" w:hint="eastAsia"/>
          <w:sz w:val="24"/>
        </w:rPr>
        <w:fldChar w:fldCharType="end"/>
      </w:r>
      <w:r>
        <w:rPr>
          <w:rFonts w:ascii="宋体" w:hAnsi="宋体" w:hint="eastAsia"/>
          <w:sz w:val="24"/>
        </w:rPr>
        <w:fldChar w:fldCharType="begin"/>
      </w:r>
      <w:r>
        <w:rPr>
          <w:rFonts w:ascii="宋体" w:hAnsi="宋体" w:hint="eastAsia"/>
          <w:sz w:val="24"/>
        </w:rPr>
        <w:instrText xml:space="preserve"> SEQ MTSec \r 1 \h \* MERGEFORMAT </w:instrText>
      </w:r>
      <w:r>
        <w:rPr>
          <w:rFonts w:ascii="宋体" w:hAnsi="宋体" w:hint="eastAsia"/>
          <w:sz w:val="24"/>
        </w:rPr>
        <w:fldChar w:fldCharType="end"/>
      </w:r>
      <w:r>
        <w:rPr>
          <w:rFonts w:ascii="宋体" w:hAnsi="宋体" w:hint="eastAsia"/>
          <w:sz w:val="24"/>
        </w:rPr>
        <w:fldChar w:fldCharType="begin"/>
      </w:r>
      <w:r>
        <w:rPr>
          <w:rFonts w:ascii="宋体" w:hAnsi="宋体" w:hint="eastAsia"/>
          <w:sz w:val="24"/>
        </w:rPr>
        <w:instrText xml:space="preserve"> SEQ MTChap \r 1 \h \* MERGEFORMAT </w:instrText>
      </w:r>
      <w:r>
        <w:rPr>
          <w:rFonts w:ascii="宋体" w:hAnsi="宋体" w:hint="eastAsia"/>
          <w:sz w:val="24"/>
        </w:rPr>
        <w:fldChar w:fldCharType="end"/>
      </w:r>
      <w:r>
        <w:rPr>
          <w:rFonts w:ascii="宋体" w:hAnsi="宋体" w:hint="eastAsia"/>
          <w:sz w:val="24"/>
        </w:rPr>
        <w:fldChar w:fldCharType="end"/>
      </w:r>
    </w:p>
    <w:p w14:paraId="39CB3C6A" w14:textId="77777777" w:rsidR="00A87E74" w:rsidRDefault="00000000">
      <w:pPr>
        <w:tabs>
          <w:tab w:val="left" w:pos="0"/>
          <w:tab w:val="left" w:pos="720"/>
          <w:tab w:val="left" w:pos="1440"/>
          <w:tab w:val="left" w:pos="2160"/>
          <w:tab w:val="left" w:pos="2880"/>
          <w:tab w:val="left" w:pos="3600"/>
          <w:tab w:val="left" w:pos="4320"/>
        </w:tabs>
        <w:autoSpaceDE w:val="0"/>
        <w:autoSpaceDN w:val="0"/>
        <w:adjustRightInd w:val="0"/>
        <w:spacing w:line="240" w:lineRule="atLeast"/>
        <w:jc w:val="left"/>
      </w:pPr>
      <w:r>
        <w:rPr>
          <w:rFonts w:hint="eastAsia"/>
          <w:sz w:val="32"/>
        </w:rPr>
        <w:t xml:space="preserve">     </w:t>
      </w:r>
      <w:r>
        <w:rPr>
          <w:sz w:val="32"/>
        </w:rPr>
        <w:t xml:space="preserve">   </w:t>
      </w:r>
      <w:r>
        <w:rPr>
          <w:rFonts w:hint="eastAsia"/>
          <w:noProof/>
          <w:sz w:val="32"/>
        </w:rPr>
        <w:drawing>
          <wp:inline distT="0" distB="0" distL="0" distR="0" wp14:anchorId="7B2DC2B1" wp14:editId="25930CCB">
            <wp:extent cx="981075" cy="9810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81075" cy="981075"/>
                    </a:xfrm>
                    <a:prstGeom prst="rect">
                      <a:avLst/>
                    </a:prstGeom>
                    <a:noFill/>
                    <a:ln>
                      <a:noFill/>
                    </a:ln>
                  </pic:spPr>
                </pic:pic>
              </a:graphicData>
            </a:graphic>
          </wp:inline>
        </w:drawing>
      </w:r>
      <w:r>
        <w:rPr>
          <w:rFonts w:hint="eastAsia"/>
          <w:sz w:val="32"/>
        </w:rPr>
        <w:t xml:space="preserve">                     </w:t>
      </w:r>
    </w:p>
    <w:p w14:paraId="44D98281" w14:textId="77777777" w:rsidR="00A87E74" w:rsidRDefault="00A87E74">
      <w:pPr>
        <w:tabs>
          <w:tab w:val="left" w:pos="7371"/>
        </w:tabs>
        <w:spacing w:beforeLines="50" w:before="156" w:afterLines="50" w:after="156"/>
        <w:jc w:val="center"/>
        <w:rPr>
          <w:rFonts w:ascii="楷体_GB2312" w:eastAsia="楷体_GB2312"/>
          <w:sz w:val="36"/>
          <w:szCs w:val="36"/>
        </w:rPr>
      </w:pPr>
    </w:p>
    <w:p w14:paraId="67705A17" w14:textId="77777777" w:rsidR="00A87E74" w:rsidRDefault="00000000">
      <w:pPr>
        <w:tabs>
          <w:tab w:val="left" w:pos="7371"/>
        </w:tabs>
        <w:spacing w:afterLines="50" w:after="156"/>
        <w:jc w:val="center"/>
        <w:rPr>
          <w:rFonts w:eastAsia="黑体"/>
          <w:sz w:val="44"/>
          <w:szCs w:val="44"/>
        </w:rPr>
      </w:pPr>
      <w:r>
        <w:rPr>
          <w:rFonts w:eastAsia="黑体" w:hint="eastAsia"/>
          <w:sz w:val="44"/>
          <w:szCs w:val="44"/>
        </w:rPr>
        <w:t>航空航天结构力学及控制全国重点实验室</w:t>
      </w:r>
    </w:p>
    <w:p w14:paraId="5C3D0C48" w14:textId="77777777" w:rsidR="00A87E74" w:rsidRDefault="00000000">
      <w:pPr>
        <w:tabs>
          <w:tab w:val="left" w:pos="7371"/>
        </w:tabs>
        <w:jc w:val="center"/>
        <w:rPr>
          <w:rFonts w:ascii="华文新魏" w:eastAsia="华文新魏"/>
          <w:b/>
          <w:color w:val="FF0000"/>
          <w:sz w:val="52"/>
          <w:szCs w:val="52"/>
        </w:rPr>
      </w:pPr>
      <w:r>
        <w:rPr>
          <w:rFonts w:ascii="华文新魏" w:eastAsia="华文新魏" w:hint="eastAsia"/>
          <w:b/>
          <w:sz w:val="52"/>
          <w:szCs w:val="52"/>
        </w:rPr>
        <w:t>开放课题项目</w:t>
      </w:r>
    </w:p>
    <w:p w14:paraId="2D0CFD86" w14:textId="77777777" w:rsidR="00A87E74" w:rsidRDefault="00A87E74">
      <w:pPr>
        <w:tabs>
          <w:tab w:val="left" w:pos="7371"/>
        </w:tabs>
        <w:jc w:val="center"/>
        <w:rPr>
          <w:rFonts w:ascii="楷体_GB2312" w:eastAsia="楷体_GB2312"/>
          <w:sz w:val="28"/>
          <w:szCs w:val="28"/>
        </w:rPr>
      </w:pPr>
    </w:p>
    <w:p w14:paraId="6666CF93" w14:textId="77777777" w:rsidR="00A87E74" w:rsidRDefault="00000000">
      <w:pPr>
        <w:spacing w:afterLines="150" w:after="468"/>
        <w:jc w:val="center"/>
        <w:rPr>
          <w:rFonts w:eastAsia="黑体"/>
          <w:sz w:val="72"/>
        </w:rPr>
      </w:pPr>
      <w:r>
        <w:rPr>
          <w:rFonts w:eastAsia="黑体" w:hint="eastAsia"/>
          <w:sz w:val="72"/>
        </w:rPr>
        <w:t>申</w:t>
      </w:r>
      <w:r>
        <w:rPr>
          <w:rFonts w:eastAsia="黑体" w:hint="eastAsia"/>
          <w:sz w:val="72"/>
        </w:rPr>
        <w:t xml:space="preserve">  </w:t>
      </w:r>
      <w:r>
        <w:rPr>
          <w:rFonts w:eastAsia="黑体" w:hint="eastAsia"/>
          <w:sz w:val="72"/>
        </w:rPr>
        <w:t>请</w:t>
      </w:r>
      <w:r>
        <w:rPr>
          <w:rFonts w:eastAsia="黑体" w:hint="eastAsia"/>
          <w:sz w:val="72"/>
        </w:rPr>
        <w:t xml:space="preserve">  </w:t>
      </w:r>
      <w:r>
        <w:rPr>
          <w:rFonts w:eastAsia="黑体" w:hint="eastAsia"/>
          <w:sz w:val="72"/>
        </w:rPr>
        <w:t>书</w:t>
      </w:r>
    </w:p>
    <w:tbl>
      <w:tblPr>
        <w:tblW w:w="0" w:type="auto"/>
        <w:jc w:val="center"/>
        <w:tblLayout w:type="fixed"/>
        <w:tblLook w:val="04A0" w:firstRow="1" w:lastRow="0" w:firstColumn="1" w:lastColumn="0" w:noHBand="0" w:noVBand="1"/>
      </w:tblPr>
      <w:tblGrid>
        <w:gridCol w:w="1512"/>
        <w:gridCol w:w="6048"/>
      </w:tblGrid>
      <w:tr w:rsidR="00A87E74" w14:paraId="2F9523B5" w14:textId="77777777">
        <w:trPr>
          <w:trHeight w:val="851"/>
          <w:jc w:val="center"/>
        </w:trPr>
        <w:tc>
          <w:tcPr>
            <w:tcW w:w="1512" w:type="dxa"/>
            <w:vAlign w:val="bottom"/>
          </w:tcPr>
          <w:p w14:paraId="113628B3" w14:textId="77777777" w:rsidR="00A87E74" w:rsidRDefault="00000000">
            <w:pPr>
              <w:spacing w:line="560" w:lineRule="exact"/>
              <w:rPr>
                <w:sz w:val="28"/>
              </w:rPr>
            </w:pPr>
            <w:r>
              <w:rPr>
                <w:rFonts w:hint="eastAsia"/>
                <w:sz w:val="28"/>
              </w:rPr>
              <w:t>项目名称</w:t>
            </w:r>
          </w:p>
        </w:tc>
        <w:tc>
          <w:tcPr>
            <w:tcW w:w="6048" w:type="dxa"/>
            <w:tcBorders>
              <w:bottom w:val="single" w:sz="4" w:space="0" w:color="auto"/>
            </w:tcBorders>
            <w:vAlign w:val="bottom"/>
          </w:tcPr>
          <w:p w14:paraId="65C41CE3" w14:textId="77777777" w:rsidR="00A87E74" w:rsidRDefault="00A87E74">
            <w:pPr>
              <w:spacing w:line="560" w:lineRule="exact"/>
              <w:rPr>
                <w:rFonts w:eastAsia="黑体"/>
                <w:sz w:val="28"/>
              </w:rPr>
            </w:pPr>
          </w:p>
        </w:tc>
      </w:tr>
      <w:tr w:rsidR="00A87E74" w14:paraId="387B93DD" w14:textId="77777777">
        <w:trPr>
          <w:trHeight w:val="851"/>
          <w:jc w:val="center"/>
        </w:trPr>
        <w:tc>
          <w:tcPr>
            <w:tcW w:w="1512" w:type="dxa"/>
            <w:vAlign w:val="bottom"/>
          </w:tcPr>
          <w:p w14:paraId="0787982C" w14:textId="77777777" w:rsidR="00A87E74" w:rsidRDefault="00000000">
            <w:pPr>
              <w:spacing w:line="560" w:lineRule="exact"/>
              <w:rPr>
                <w:sz w:val="28"/>
              </w:rPr>
            </w:pPr>
            <w:r>
              <w:rPr>
                <w:rFonts w:hint="eastAsia"/>
                <w:sz w:val="28"/>
              </w:rPr>
              <w:t>申</w:t>
            </w:r>
            <w:r>
              <w:rPr>
                <w:rFonts w:hint="eastAsia"/>
                <w:sz w:val="28"/>
              </w:rPr>
              <w:t xml:space="preserve"> </w:t>
            </w:r>
            <w:r>
              <w:rPr>
                <w:rFonts w:hint="eastAsia"/>
                <w:sz w:val="28"/>
              </w:rPr>
              <w:t>请</w:t>
            </w:r>
            <w:r>
              <w:rPr>
                <w:rFonts w:hint="eastAsia"/>
                <w:sz w:val="28"/>
              </w:rPr>
              <w:t xml:space="preserve"> </w:t>
            </w:r>
            <w:r>
              <w:rPr>
                <w:rFonts w:hint="eastAsia"/>
                <w:sz w:val="28"/>
              </w:rPr>
              <w:t>人</w:t>
            </w:r>
          </w:p>
        </w:tc>
        <w:tc>
          <w:tcPr>
            <w:tcW w:w="6048" w:type="dxa"/>
            <w:tcBorders>
              <w:top w:val="single" w:sz="4" w:space="0" w:color="auto"/>
              <w:bottom w:val="single" w:sz="4" w:space="0" w:color="auto"/>
            </w:tcBorders>
            <w:vAlign w:val="bottom"/>
          </w:tcPr>
          <w:p w14:paraId="77E5730C" w14:textId="77777777" w:rsidR="00A87E74" w:rsidRDefault="00A87E74">
            <w:pPr>
              <w:spacing w:line="560" w:lineRule="exact"/>
              <w:rPr>
                <w:rFonts w:eastAsia="黑体"/>
                <w:sz w:val="28"/>
                <w:u w:val="single"/>
              </w:rPr>
            </w:pPr>
          </w:p>
        </w:tc>
      </w:tr>
      <w:tr w:rsidR="00A87E74" w14:paraId="57074843" w14:textId="77777777">
        <w:trPr>
          <w:trHeight w:val="851"/>
          <w:jc w:val="center"/>
        </w:trPr>
        <w:tc>
          <w:tcPr>
            <w:tcW w:w="1512" w:type="dxa"/>
            <w:vAlign w:val="bottom"/>
          </w:tcPr>
          <w:p w14:paraId="77E44C8A" w14:textId="77777777" w:rsidR="00A87E74" w:rsidRDefault="00000000">
            <w:pPr>
              <w:spacing w:line="560" w:lineRule="exact"/>
              <w:rPr>
                <w:sz w:val="28"/>
              </w:rPr>
            </w:pPr>
            <w:r>
              <w:rPr>
                <w:rFonts w:hint="eastAsia"/>
                <w:sz w:val="28"/>
              </w:rPr>
              <w:t>所在单位</w:t>
            </w:r>
          </w:p>
        </w:tc>
        <w:tc>
          <w:tcPr>
            <w:tcW w:w="6048" w:type="dxa"/>
            <w:tcBorders>
              <w:top w:val="single" w:sz="4" w:space="0" w:color="auto"/>
              <w:bottom w:val="single" w:sz="4" w:space="0" w:color="auto"/>
            </w:tcBorders>
            <w:vAlign w:val="bottom"/>
          </w:tcPr>
          <w:p w14:paraId="0C594060" w14:textId="77777777" w:rsidR="00A87E74" w:rsidRDefault="00A87E74">
            <w:pPr>
              <w:spacing w:line="560" w:lineRule="exact"/>
              <w:rPr>
                <w:rFonts w:eastAsia="黑体"/>
                <w:sz w:val="28"/>
                <w:u w:val="single"/>
              </w:rPr>
            </w:pPr>
          </w:p>
        </w:tc>
      </w:tr>
      <w:tr w:rsidR="00A87E74" w14:paraId="3CEB553D" w14:textId="77777777">
        <w:trPr>
          <w:trHeight w:val="851"/>
          <w:jc w:val="center"/>
        </w:trPr>
        <w:tc>
          <w:tcPr>
            <w:tcW w:w="1512" w:type="dxa"/>
            <w:vAlign w:val="bottom"/>
          </w:tcPr>
          <w:p w14:paraId="4D6C24AE" w14:textId="77777777" w:rsidR="00A87E74" w:rsidRDefault="00000000">
            <w:pPr>
              <w:spacing w:line="560" w:lineRule="exact"/>
              <w:rPr>
                <w:sz w:val="28"/>
              </w:rPr>
            </w:pPr>
            <w:r>
              <w:rPr>
                <w:rFonts w:hint="eastAsia"/>
                <w:sz w:val="28"/>
              </w:rPr>
              <w:t>联系电话</w:t>
            </w:r>
          </w:p>
        </w:tc>
        <w:tc>
          <w:tcPr>
            <w:tcW w:w="6048" w:type="dxa"/>
            <w:tcBorders>
              <w:top w:val="single" w:sz="4" w:space="0" w:color="auto"/>
              <w:bottom w:val="single" w:sz="4" w:space="0" w:color="auto"/>
            </w:tcBorders>
            <w:vAlign w:val="bottom"/>
          </w:tcPr>
          <w:p w14:paraId="48C80818" w14:textId="77777777" w:rsidR="00A87E74" w:rsidRDefault="00A87E74">
            <w:pPr>
              <w:spacing w:line="560" w:lineRule="exact"/>
              <w:rPr>
                <w:rFonts w:eastAsia="黑体"/>
                <w:sz w:val="28"/>
                <w:u w:val="single"/>
              </w:rPr>
            </w:pPr>
          </w:p>
        </w:tc>
      </w:tr>
      <w:tr w:rsidR="00A87E74" w14:paraId="533879FF" w14:textId="77777777">
        <w:trPr>
          <w:trHeight w:val="851"/>
          <w:jc w:val="center"/>
        </w:trPr>
        <w:tc>
          <w:tcPr>
            <w:tcW w:w="1512" w:type="dxa"/>
            <w:vAlign w:val="bottom"/>
          </w:tcPr>
          <w:p w14:paraId="2B31DACE" w14:textId="77777777" w:rsidR="00A87E74" w:rsidRDefault="00000000">
            <w:pPr>
              <w:spacing w:line="560" w:lineRule="exact"/>
              <w:rPr>
                <w:sz w:val="28"/>
              </w:rPr>
            </w:pPr>
            <w:r>
              <w:rPr>
                <w:rFonts w:hint="eastAsia"/>
                <w:sz w:val="28"/>
              </w:rPr>
              <w:t>E-mail</w:t>
            </w:r>
          </w:p>
        </w:tc>
        <w:tc>
          <w:tcPr>
            <w:tcW w:w="6048" w:type="dxa"/>
            <w:tcBorders>
              <w:top w:val="single" w:sz="4" w:space="0" w:color="auto"/>
              <w:bottom w:val="single" w:sz="4" w:space="0" w:color="auto"/>
            </w:tcBorders>
            <w:vAlign w:val="bottom"/>
          </w:tcPr>
          <w:p w14:paraId="32A3DBEA" w14:textId="77777777" w:rsidR="00A87E74" w:rsidRDefault="00A87E74">
            <w:pPr>
              <w:spacing w:line="560" w:lineRule="exact"/>
              <w:rPr>
                <w:rFonts w:eastAsia="黑体"/>
                <w:sz w:val="28"/>
                <w:u w:val="single"/>
              </w:rPr>
            </w:pPr>
          </w:p>
        </w:tc>
      </w:tr>
      <w:tr w:rsidR="00A87E74" w14:paraId="35ECC53F" w14:textId="77777777">
        <w:trPr>
          <w:trHeight w:val="851"/>
          <w:jc w:val="center"/>
        </w:trPr>
        <w:tc>
          <w:tcPr>
            <w:tcW w:w="1512" w:type="dxa"/>
            <w:vAlign w:val="bottom"/>
          </w:tcPr>
          <w:p w14:paraId="38AD0B3F" w14:textId="77777777" w:rsidR="00A87E74" w:rsidRDefault="00000000">
            <w:pPr>
              <w:spacing w:line="560" w:lineRule="exact"/>
              <w:rPr>
                <w:sz w:val="28"/>
              </w:rPr>
            </w:pPr>
            <w:r>
              <w:rPr>
                <w:rFonts w:hint="eastAsia"/>
                <w:sz w:val="28"/>
              </w:rPr>
              <w:t>申请日期</w:t>
            </w:r>
          </w:p>
        </w:tc>
        <w:tc>
          <w:tcPr>
            <w:tcW w:w="6048" w:type="dxa"/>
            <w:tcBorders>
              <w:top w:val="single" w:sz="4" w:space="0" w:color="auto"/>
              <w:bottom w:val="single" w:sz="4" w:space="0" w:color="auto"/>
            </w:tcBorders>
            <w:vAlign w:val="bottom"/>
          </w:tcPr>
          <w:p w14:paraId="61954108" w14:textId="77777777" w:rsidR="00A87E74" w:rsidRDefault="00A87E74">
            <w:pPr>
              <w:spacing w:line="560" w:lineRule="exact"/>
              <w:rPr>
                <w:rFonts w:eastAsia="黑体"/>
                <w:sz w:val="28"/>
                <w:u w:val="single"/>
              </w:rPr>
            </w:pPr>
          </w:p>
        </w:tc>
      </w:tr>
    </w:tbl>
    <w:p w14:paraId="5757C698" w14:textId="77777777" w:rsidR="00A87E74" w:rsidRDefault="00A87E74"/>
    <w:p w14:paraId="5D6AA4B6" w14:textId="77777777" w:rsidR="00A87E74" w:rsidRDefault="00A87E74">
      <w:pPr>
        <w:jc w:val="center"/>
        <w:rPr>
          <w:rFonts w:eastAsia="黑体"/>
          <w:sz w:val="28"/>
        </w:rPr>
      </w:pPr>
    </w:p>
    <w:p w14:paraId="5F3DBEBF" w14:textId="77777777" w:rsidR="00A87E74" w:rsidRDefault="00000000">
      <w:pPr>
        <w:jc w:val="center"/>
        <w:rPr>
          <w:sz w:val="28"/>
        </w:rPr>
      </w:pPr>
      <w:r>
        <w:rPr>
          <w:rFonts w:eastAsia="黑体" w:hint="eastAsia"/>
          <w:sz w:val="28"/>
        </w:rPr>
        <w:t>航空航天结构力学及控制全国重点实验室制</w:t>
      </w:r>
    </w:p>
    <w:p w14:paraId="5ECB7D0D" w14:textId="77777777" w:rsidR="00A87E74" w:rsidRDefault="00000000">
      <w:pPr>
        <w:jc w:val="center"/>
        <w:rPr>
          <w:rFonts w:ascii="黑体" w:eastAsia="黑体"/>
          <w:b/>
          <w:sz w:val="32"/>
          <w:szCs w:val="32"/>
        </w:rPr>
      </w:pPr>
      <w:r>
        <w:rPr>
          <w:rFonts w:ascii="黑体" w:eastAsia="黑体" w:hint="eastAsia"/>
          <w:sz w:val="28"/>
        </w:rPr>
        <w:t xml:space="preserve">2026版 </w:t>
      </w:r>
    </w:p>
    <w:p w14:paraId="3F89497E" w14:textId="77777777" w:rsidR="00A87E74" w:rsidRDefault="00A87E74">
      <w:pPr>
        <w:jc w:val="center"/>
        <w:rPr>
          <w:rFonts w:ascii="黑体" w:eastAsia="黑体"/>
          <w:b/>
          <w:sz w:val="32"/>
          <w:szCs w:val="32"/>
        </w:rPr>
        <w:sectPr w:rsidR="00A87E74">
          <w:headerReference w:type="default" r:id="rId8"/>
          <w:footerReference w:type="even" r:id="rId9"/>
          <w:footerReference w:type="default" r:id="rId10"/>
          <w:pgSz w:w="11906" w:h="16838"/>
          <w:pgMar w:top="567" w:right="567" w:bottom="567" w:left="567" w:header="851" w:footer="992" w:gutter="0"/>
          <w:cols w:space="425"/>
          <w:docGrid w:type="lines" w:linePitch="312"/>
        </w:sectPr>
      </w:pPr>
    </w:p>
    <w:p w14:paraId="10D54496" w14:textId="77777777" w:rsidR="00A87E74" w:rsidRDefault="00000000">
      <w:pPr>
        <w:spacing w:beforeLines="250" w:before="780" w:afterLines="100" w:after="312" w:line="560" w:lineRule="exact"/>
        <w:jc w:val="center"/>
        <w:rPr>
          <w:rFonts w:ascii="楷体_GB2312" w:eastAsia="楷体_GB2312"/>
          <w:sz w:val="36"/>
          <w:szCs w:val="36"/>
        </w:rPr>
      </w:pPr>
      <w:r>
        <w:rPr>
          <w:rFonts w:ascii="楷体_GB2312" w:eastAsia="楷体_GB2312" w:hint="eastAsia"/>
          <w:b/>
          <w:bCs/>
          <w:sz w:val="36"/>
          <w:szCs w:val="36"/>
        </w:rPr>
        <w:lastRenderedPageBreak/>
        <w:t>填   表   说   明</w:t>
      </w:r>
    </w:p>
    <w:p w14:paraId="60B4F1DA" w14:textId="77777777" w:rsidR="00A87E74" w:rsidRDefault="00000000">
      <w:pPr>
        <w:spacing w:line="600" w:lineRule="exact"/>
        <w:ind w:firstLineChars="180" w:firstLine="504"/>
        <w:rPr>
          <w:rFonts w:ascii="楷体_GB2312" w:eastAsia="楷体_GB2312"/>
          <w:sz w:val="28"/>
          <w:szCs w:val="28"/>
        </w:rPr>
      </w:pPr>
      <w:r>
        <w:rPr>
          <w:rFonts w:ascii="楷体_GB2312" w:eastAsia="楷体_GB2312" w:hint="eastAsia"/>
          <w:sz w:val="28"/>
          <w:szCs w:val="28"/>
        </w:rPr>
        <w:t>一、申请书报送一式一份，请用A4纸打印，于左侧装订。</w:t>
      </w:r>
    </w:p>
    <w:p w14:paraId="18AF1D5A" w14:textId="77777777" w:rsidR="00A87E74" w:rsidRDefault="00000000">
      <w:pPr>
        <w:spacing w:line="600" w:lineRule="exact"/>
        <w:ind w:firstLineChars="180" w:firstLine="504"/>
        <w:rPr>
          <w:rFonts w:ascii="楷体_GB2312" w:eastAsia="楷体_GB2312"/>
          <w:sz w:val="28"/>
          <w:szCs w:val="28"/>
        </w:rPr>
      </w:pPr>
      <w:r>
        <w:rPr>
          <w:rFonts w:ascii="楷体_GB2312" w:eastAsia="楷体_GB2312" w:hint="eastAsia"/>
          <w:sz w:val="28"/>
          <w:szCs w:val="28"/>
        </w:rPr>
        <w:t>二、有关填写说明：</w:t>
      </w:r>
    </w:p>
    <w:p w14:paraId="1105C16B" w14:textId="77777777" w:rsidR="00A87E74" w:rsidRDefault="00000000">
      <w:pPr>
        <w:spacing w:line="600" w:lineRule="exact"/>
        <w:ind w:leftChars="300" w:left="630" w:firstLineChars="180" w:firstLine="504"/>
        <w:rPr>
          <w:rFonts w:ascii="楷体_GB2312" w:eastAsia="楷体_GB2312"/>
          <w:sz w:val="28"/>
          <w:szCs w:val="28"/>
        </w:rPr>
      </w:pPr>
      <w:r>
        <w:rPr>
          <w:rFonts w:ascii="楷体_GB2312" w:eastAsia="楷体_GB2312" w:hint="eastAsia"/>
          <w:b/>
          <w:sz w:val="28"/>
          <w:szCs w:val="28"/>
        </w:rPr>
        <w:t>所属学科</w:t>
      </w:r>
      <w:r>
        <w:rPr>
          <w:rFonts w:ascii="宋体" w:hAnsi="宋体" w:hint="eastAsia"/>
        </w:rPr>
        <w:t>——</w:t>
      </w:r>
      <w:r>
        <w:rPr>
          <w:rFonts w:ascii="楷体_GB2312" w:eastAsia="楷体_GB2312" w:hint="eastAsia"/>
          <w:sz w:val="28"/>
          <w:szCs w:val="28"/>
        </w:rPr>
        <w:t>二级学科；</w:t>
      </w:r>
    </w:p>
    <w:p w14:paraId="24D9D06F" w14:textId="77777777" w:rsidR="00A87E74" w:rsidRDefault="00000000">
      <w:pPr>
        <w:spacing w:line="600" w:lineRule="exact"/>
        <w:ind w:leftChars="300" w:left="630" w:firstLineChars="180" w:firstLine="504"/>
        <w:rPr>
          <w:rFonts w:ascii="楷体_GB2312" w:eastAsia="楷体_GB2312"/>
          <w:sz w:val="28"/>
          <w:szCs w:val="28"/>
        </w:rPr>
      </w:pPr>
      <w:r>
        <w:rPr>
          <w:rFonts w:ascii="楷体_GB2312" w:eastAsia="楷体_GB2312" w:hint="eastAsia"/>
          <w:b/>
          <w:sz w:val="28"/>
          <w:szCs w:val="28"/>
        </w:rPr>
        <w:t>课题类型</w:t>
      </w:r>
      <w:r>
        <w:rPr>
          <w:rFonts w:ascii="宋体" w:hAnsi="宋体" w:hint="eastAsia"/>
        </w:rPr>
        <w:t>——</w:t>
      </w:r>
      <w:r>
        <w:rPr>
          <w:rFonts w:ascii="楷体_GB2312" w:eastAsia="楷体_GB2312" w:hint="eastAsia"/>
          <w:sz w:val="28"/>
          <w:szCs w:val="28"/>
        </w:rPr>
        <w:t>重点课题、面上课题、青年课题</w:t>
      </w:r>
    </w:p>
    <w:p w14:paraId="531DEC65" w14:textId="77777777" w:rsidR="00A87E74" w:rsidRDefault="00000000">
      <w:pPr>
        <w:spacing w:line="600" w:lineRule="exact"/>
        <w:ind w:leftChars="300" w:left="630" w:firstLineChars="180" w:firstLine="504"/>
        <w:rPr>
          <w:rFonts w:ascii="楷体_GB2312" w:eastAsia="楷体_GB2312"/>
          <w:sz w:val="28"/>
          <w:szCs w:val="28"/>
        </w:rPr>
      </w:pPr>
      <w:r>
        <w:rPr>
          <w:rFonts w:ascii="楷体_GB2312" w:eastAsia="楷体_GB2312" w:hint="eastAsia"/>
          <w:b/>
          <w:sz w:val="28"/>
          <w:szCs w:val="28"/>
        </w:rPr>
        <w:t>研究年限</w:t>
      </w:r>
      <w:r>
        <w:rPr>
          <w:rFonts w:ascii="宋体" w:hAnsi="宋体" w:hint="eastAsia"/>
        </w:rPr>
        <w:t>——</w:t>
      </w:r>
      <w:r>
        <w:rPr>
          <w:rFonts w:ascii="楷体_GB2312" w:eastAsia="楷体_GB2312" w:hint="eastAsia"/>
          <w:sz w:val="28"/>
          <w:szCs w:val="28"/>
        </w:rPr>
        <w:t>20</w:t>
      </w:r>
      <w:r>
        <w:rPr>
          <w:rFonts w:ascii="楷体_GB2312" w:eastAsia="楷体_GB2312"/>
          <w:sz w:val="28"/>
          <w:szCs w:val="28"/>
        </w:rPr>
        <w:t>2</w:t>
      </w:r>
      <w:r>
        <w:rPr>
          <w:rFonts w:ascii="楷体_GB2312" w:eastAsia="楷体_GB2312" w:hint="eastAsia"/>
          <w:sz w:val="28"/>
          <w:szCs w:val="28"/>
        </w:rPr>
        <w:t>7年1月—2028年12月，研究周期2年；</w:t>
      </w:r>
    </w:p>
    <w:p w14:paraId="3E02AFC4" w14:textId="77777777" w:rsidR="00A87E74" w:rsidRDefault="00000000">
      <w:pPr>
        <w:spacing w:line="600" w:lineRule="exact"/>
        <w:ind w:leftChars="300" w:left="630" w:firstLineChars="180" w:firstLine="504"/>
        <w:rPr>
          <w:rFonts w:ascii="楷体_GB2312" w:eastAsia="楷体_GB2312"/>
          <w:sz w:val="28"/>
          <w:szCs w:val="28"/>
        </w:rPr>
      </w:pPr>
      <w:r>
        <w:rPr>
          <w:rFonts w:ascii="楷体_GB2312" w:eastAsia="楷体_GB2312" w:hint="eastAsia"/>
          <w:b/>
          <w:sz w:val="28"/>
          <w:szCs w:val="28"/>
        </w:rPr>
        <w:t>研究性质</w:t>
      </w:r>
      <w:r>
        <w:rPr>
          <w:rFonts w:ascii="宋体" w:hAnsi="宋体" w:hint="eastAsia"/>
        </w:rPr>
        <w:t>——</w:t>
      </w:r>
      <w:r>
        <w:rPr>
          <w:rFonts w:ascii="楷体_GB2312" w:eastAsia="楷体_GB2312" w:hint="eastAsia"/>
          <w:sz w:val="28"/>
          <w:szCs w:val="28"/>
        </w:rPr>
        <w:t>基础研究，应用基础研究。</w:t>
      </w:r>
    </w:p>
    <w:p w14:paraId="081DBA37" w14:textId="77777777" w:rsidR="00A87E74" w:rsidRDefault="00A87E74">
      <w:pPr>
        <w:spacing w:line="600" w:lineRule="exact"/>
        <w:ind w:firstLineChars="180" w:firstLine="504"/>
        <w:rPr>
          <w:rFonts w:ascii="楷体_GB2312" w:eastAsia="楷体_GB2312"/>
          <w:sz w:val="28"/>
          <w:szCs w:val="28"/>
        </w:rPr>
      </w:pPr>
    </w:p>
    <w:p w14:paraId="777D7272" w14:textId="77777777" w:rsidR="00A87E74" w:rsidRDefault="00A87E74">
      <w:pPr>
        <w:rPr>
          <w:rFonts w:ascii="黑体" w:eastAsia="黑体"/>
          <w:b/>
          <w:sz w:val="32"/>
          <w:szCs w:val="32"/>
        </w:rPr>
        <w:sectPr w:rsidR="00A87E74">
          <w:pgSz w:w="11906" w:h="16838"/>
          <w:pgMar w:top="1418" w:right="1418" w:bottom="1418" w:left="1418" w:header="851" w:footer="992" w:gutter="0"/>
          <w:cols w:space="425"/>
          <w:docGrid w:type="lines" w:linePitch="312"/>
        </w:sectPr>
      </w:pPr>
    </w:p>
    <w:p w14:paraId="229C6E89" w14:textId="77777777" w:rsidR="00A87E74" w:rsidRDefault="00000000">
      <w:pPr>
        <w:jc w:val="center"/>
        <w:rPr>
          <w:rFonts w:ascii="黑体" w:eastAsia="黑体"/>
          <w:b/>
          <w:sz w:val="32"/>
          <w:szCs w:val="32"/>
        </w:rPr>
      </w:pPr>
      <w:r>
        <w:rPr>
          <w:rFonts w:ascii="黑体" w:eastAsia="黑体" w:hint="eastAsia"/>
          <w:b/>
          <w:sz w:val="32"/>
          <w:szCs w:val="32"/>
        </w:rPr>
        <w:lastRenderedPageBreak/>
        <w:t>申 请 项 目 简 表</w:t>
      </w:r>
    </w:p>
    <w:tbl>
      <w:tblPr>
        <w:tblW w:w="470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50"/>
        <w:gridCol w:w="1540"/>
        <w:gridCol w:w="935"/>
        <w:gridCol w:w="900"/>
        <w:gridCol w:w="898"/>
        <w:gridCol w:w="48"/>
        <w:gridCol w:w="850"/>
        <w:gridCol w:w="488"/>
        <w:gridCol w:w="410"/>
        <w:gridCol w:w="900"/>
        <w:gridCol w:w="902"/>
      </w:tblGrid>
      <w:tr w:rsidR="00A87E74" w14:paraId="3A47250E" w14:textId="77777777">
        <w:trPr>
          <w:cantSplit/>
          <w:trHeight w:val="495"/>
          <w:jc w:val="center"/>
        </w:trPr>
        <w:tc>
          <w:tcPr>
            <w:tcW w:w="435" w:type="pct"/>
            <w:vMerge w:val="restart"/>
            <w:tcBorders>
              <w:top w:val="single" w:sz="8" w:space="0" w:color="auto"/>
              <w:left w:val="single" w:sz="8" w:space="0" w:color="auto"/>
              <w:right w:val="single" w:sz="8" w:space="0" w:color="auto"/>
            </w:tcBorders>
            <w:vAlign w:val="center"/>
          </w:tcPr>
          <w:p w14:paraId="66493FA1" w14:textId="77777777" w:rsidR="00A87E74" w:rsidRDefault="00000000">
            <w:pPr>
              <w:jc w:val="center"/>
              <w:rPr>
                <w:b/>
                <w:color w:val="000000"/>
              </w:rPr>
            </w:pPr>
            <w:proofErr w:type="gramStart"/>
            <w:r>
              <w:rPr>
                <w:rFonts w:hint="eastAsia"/>
                <w:b/>
                <w:color w:val="000000"/>
              </w:rPr>
              <w:t>研</w:t>
            </w:r>
            <w:proofErr w:type="gramEnd"/>
          </w:p>
          <w:p w14:paraId="231AF6BB" w14:textId="77777777" w:rsidR="00A87E74" w:rsidRDefault="00000000">
            <w:pPr>
              <w:jc w:val="center"/>
              <w:rPr>
                <w:b/>
                <w:color w:val="000000"/>
              </w:rPr>
            </w:pPr>
            <w:r>
              <w:rPr>
                <w:rFonts w:hint="eastAsia"/>
                <w:b/>
                <w:color w:val="000000"/>
              </w:rPr>
              <w:t>究</w:t>
            </w:r>
          </w:p>
          <w:p w14:paraId="5C782558" w14:textId="77777777" w:rsidR="00A87E74" w:rsidRDefault="00000000">
            <w:pPr>
              <w:jc w:val="center"/>
              <w:rPr>
                <w:b/>
                <w:color w:val="000000"/>
              </w:rPr>
            </w:pPr>
            <w:r>
              <w:rPr>
                <w:rFonts w:hint="eastAsia"/>
                <w:b/>
                <w:color w:val="000000"/>
              </w:rPr>
              <w:t>项</w:t>
            </w:r>
          </w:p>
          <w:p w14:paraId="083D90C4" w14:textId="77777777" w:rsidR="00A87E74" w:rsidRDefault="00000000">
            <w:pPr>
              <w:jc w:val="center"/>
              <w:rPr>
                <w:b/>
                <w:color w:val="000000"/>
              </w:rPr>
            </w:pPr>
            <w:r>
              <w:rPr>
                <w:rFonts w:hint="eastAsia"/>
                <w:b/>
                <w:color w:val="000000"/>
              </w:rPr>
              <w:t>目</w:t>
            </w:r>
          </w:p>
        </w:tc>
        <w:tc>
          <w:tcPr>
            <w:tcW w:w="893" w:type="pct"/>
            <w:tcBorders>
              <w:top w:val="single" w:sz="8" w:space="0" w:color="auto"/>
              <w:left w:val="single" w:sz="8" w:space="0" w:color="auto"/>
              <w:right w:val="single" w:sz="8" w:space="0" w:color="auto"/>
            </w:tcBorders>
            <w:vAlign w:val="center"/>
          </w:tcPr>
          <w:p w14:paraId="3CE762FB" w14:textId="77777777" w:rsidR="00A87E74" w:rsidRDefault="00000000">
            <w:pPr>
              <w:jc w:val="center"/>
              <w:rPr>
                <w:color w:val="000000"/>
              </w:rPr>
            </w:pPr>
            <w:r>
              <w:rPr>
                <w:rFonts w:hint="eastAsia"/>
                <w:color w:val="000000"/>
              </w:rPr>
              <w:t>项目名称</w:t>
            </w:r>
          </w:p>
        </w:tc>
        <w:tc>
          <w:tcPr>
            <w:tcW w:w="3672" w:type="pct"/>
            <w:gridSpan w:val="9"/>
            <w:tcBorders>
              <w:top w:val="single" w:sz="8" w:space="0" w:color="auto"/>
              <w:left w:val="single" w:sz="8" w:space="0" w:color="auto"/>
              <w:right w:val="single" w:sz="8" w:space="0" w:color="auto"/>
            </w:tcBorders>
          </w:tcPr>
          <w:p w14:paraId="13CCFE5E" w14:textId="77777777" w:rsidR="00A87E74" w:rsidRDefault="00A87E74">
            <w:pPr>
              <w:rPr>
                <w:color w:val="000000"/>
              </w:rPr>
            </w:pPr>
          </w:p>
        </w:tc>
      </w:tr>
      <w:tr w:rsidR="00A87E74" w14:paraId="77520BDA" w14:textId="77777777">
        <w:trPr>
          <w:cantSplit/>
          <w:trHeight w:val="495"/>
          <w:jc w:val="center"/>
        </w:trPr>
        <w:tc>
          <w:tcPr>
            <w:tcW w:w="435" w:type="pct"/>
            <w:vMerge/>
            <w:tcBorders>
              <w:top w:val="single" w:sz="8" w:space="0" w:color="auto"/>
              <w:left w:val="single" w:sz="8" w:space="0" w:color="auto"/>
              <w:right w:val="single" w:sz="8" w:space="0" w:color="auto"/>
            </w:tcBorders>
            <w:vAlign w:val="center"/>
          </w:tcPr>
          <w:p w14:paraId="566559CF" w14:textId="77777777" w:rsidR="00A87E74" w:rsidRDefault="00A87E74">
            <w:pPr>
              <w:jc w:val="center"/>
              <w:rPr>
                <w:b/>
                <w:color w:val="000000"/>
              </w:rPr>
            </w:pPr>
          </w:p>
        </w:tc>
        <w:tc>
          <w:tcPr>
            <w:tcW w:w="893" w:type="pct"/>
            <w:tcBorders>
              <w:top w:val="single" w:sz="8" w:space="0" w:color="auto"/>
              <w:left w:val="single" w:sz="8" w:space="0" w:color="auto"/>
              <w:right w:val="single" w:sz="8" w:space="0" w:color="auto"/>
            </w:tcBorders>
            <w:vAlign w:val="center"/>
          </w:tcPr>
          <w:p w14:paraId="09333E3B" w14:textId="77777777" w:rsidR="00A87E74" w:rsidRDefault="00000000">
            <w:pPr>
              <w:jc w:val="center"/>
              <w:rPr>
                <w:color w:val="000000"/>
              </w:rPr>
            </w:pPr>
            <w:r>
              <w:rPr>
                <w:rFonts w:hint="eastAsia"/>
                <w:color w:val="000000"/>
              </w:rPr>
              <w:t>所属学科</w:t>
            </w:r>
          </w:p>
        </w:tc>
        <w:tc>
          <w:tcPr>
            <w:tcW w:w="3672" w:type="pct"/>
            <w:gridSpan w:val="9"/>
            <w:tcBorders>
              <w:top w:val="single" w:sz="8" w:space="0" w:color="auto"/>
              <w:left w:val="single" w:sz="8" w:space="0" w:color="auto"/>
              <w:right w:val="single" w:sz="8" w:space="0" w:color="auto"/>
            </w:tcBorders>
          </w:tcPr>
          <w:p w14:paraId="0DE723B8" w14:textId="77777777" w:rsidR="00A87E74" w:rsidRDefault="00A87E74">
            <w:pPr>
              <w:rPr>
                <w:color w:val="000000"/>
              </w:rPr>
            </w:pPr>
          </w:p>
        </w:tc>
      </w:tr>
      <w:tr w:rsidR="00A87E74" w14:paraId="1053523B" w14:textId="77777777">
        <w:trPr>
          <w:cantSplit/>
          <w:trHeight w:val="495"/>
          <w:jc w:val="center"/>
        </w:trPr>
        <w:tc>
          <w:tcPr>
            <w:tcW w:w="435" w:type="pct"/>
            <w:vMerge/>
            <w:tcBorders>
              <w:left w:val="single" w:sz="8" w:space="0" w:color="auto"/>
              <w:right w:val="single" w:sz="8" w:space="0" w:color="auto"/>
            </w:tcBorders>
            <w:vAlign w:val="center"/>
          </w:tcPr>
          <w:p w14:paraId="219DAB60" w14:textId="77777777" w:rsidR="00A87E74" w:rsidRDefault="00A87E74">
            <w:pPr>
              <w:widowControl/>
              <w:jc w:val="left"/>
              <w:rPr>
                <w:b/>
                <w:color w:val="000000"/>
              </w:rPr>
            </w:pPr>
          </w:p>
        </w:tc>
        <w:tc>
          <w:tcPr>
            <w:tcW w:w="893" w:type="pct"/>
            <w:tcBorders>
              <w:top w:val="single" w:sz="8" w:space="0" w:color="auto"/>
              <w:left w:val="single" w:sz="8" w:space="0" w:color="auto"/>
              <w:bottom w:val="single" w:sz="8" w:space="0" w:color="auto"/>
              <w:right w:val="single" w:sz="8" w:space="0" w:color="auto"/>
            </w:tcBorders>
            <w:vAlign w:val="center"/>
          </w:tcPr>
          <w:p w14:paraId="38C43B0C" w14:textId="77777777" w:rsidR="00A87E74" w:rsidRDefault="00000000">
            <w:pPr>
              <w:jc w:val="center"/>
              <w:rPr>
                <w:color w:val="000000"/>
              </w:rPr>
            </w:pPr>
            <w:r>
              <w:rPr>
                <w:rFonts w:hint="eastAsia"/>
                <w:color w:val="000000"/>
              </w:rPr>
              <w:t>课题类型</w:t>
            </w:r>
          </w:p>
        </w:tc>
        <w:tc>
          <w:tcPr>
            <w:tcW w:w="3672" w:type="pct"/>
            <w:gridSpan w:val="9"/>
            <w:tcBorders>
              <w:top w:val="single" w:sz="8" w:space="0" w:color="auto"/>
              <w:left w:val="single" w:sz="8" w:space="0" w:color="auto"/>
              <w:bottom w:val="single" w:sz="8" w:space="0" w:color="auto"/>
              <w:right w:val="single" w:sz="8" w:space="0" w:color="auto"/>
            </w:tcBorders>
            <w:vAlign w:val="center"/>
          </w:tcPr>
          <w:p w14:paraId="5B1A0589" w14:textId="77777777" w:rsidR="00A87E74" w:rsidRDefault="00000000">
            <w:pPr>
              <w:rPr>
                <w:color w:val="000000"/>
              </w:rPr>
            </w:pPr>
            <w:r>
              <w:rPr>
                <w:rFonts w:ascii="宋体" w:hAnsi="宋体" w:hint="eastAsia"/>
                <w:color w:val="000000"/>
              </w:rPr>
              <w:t>□</w:t>
            </w:r>
            <w:r>
              <w:rPr>
                <w:rFonts w:hint="eastAsia"/>
                <w:color w:val="000000"/>
              </w:rPr>
              <w:t>重点课题</w:t>
            </w:r>
            <w:r>
              <w:rPr>
                <w:rFonts w:hint="eastAsia"/>
                <w:color w:val="000000"/>
              </w:rPr>
              <w:t xml:space="preserve">      </w:t>
            </w:r>
            <w:r>
              <w:rPr>
                <w:rFonts w:ascii="宋体" w:hAnsi="宋体" w:hint="eastAsia"/>
                <w:color w:val="000000"/>
              </w:rPr>
              <w:t>□</w:t>
            </w:r>
            <w:r>
              <w:rPr>
                <w:rFonts w:hint="eastAsia"/>
                <w:color w:val="000000"/>
              </w:rPr>
              <w:t>面上课题</w:t>
            </w:r>
            <w:r>
              <w:rPr>
                <w:rFonts w:hint="eastAsia"/>
                <w:color w:val="000000"/>
              </w:rPr>
              <w:t xml:space="preserve">      </w:t>
            </w:r>
            <w:r>
              <w:rPr>
                <w:rFonts w:ascii="宋体" w:hAnsi="宋体" w:hint="eastAsia"/>
                <w:color w:val="000000"/>
              </w:rPr>
              <w:t>□</w:t>
            </w:r>
            <w:r>
              <w:rPr>
                <w:rFonts w:hint="eastAsia"/>
                <w:color w:val="000000"/>
              </w:rPr>
              <w:t>青年课题</w:t>
            </w:r>
          </w:p>
        </w:tc>
      </w:tr>
      <w:tr w:rsidR="00A87E74" w14:paraId="1C4069C7" w14:textId="77777777">
        <w:trPr>
          <w:cantSplit/>
          <w:trHeight w:val="495"/>
          <w:jc w:val="center"/>
        </w:trPr>
        <w:tc>
          <w:tcPr>
            <w:tcW w:w="435" w:type="pct"/>
            <w:vMerge/>
            <w:tcBorders>
              <w:left w:val="single" w:sz="8" w:space="0" w:color="auto"/>
              <w:right w:val="single" w:sz="8" w:space="0" w:color="auto"/>
            </w:tcBorders>
            <w:vAlign w:val="center"/>
          </w:tcPr>
          <w:p w14:paraId="678665C4" w14:textId="77777777" w:rsidR="00A87E74" w:rsidRDefault="00A87E74">
            <w:pPr>
              <w:widowControl/>
              <w:jc w:val="left"/>
              <w:rPr>
                <w:b/>
                <w:color w:val="000000"/>
              </w:rPr>
            </w:pPr>
          </w:p>
        </w:tc>
        <w:tc>
          <w:tcPr>
            <w:tcW w:w="893" w:type="pct"/>
            <w:tcBorders>
              <w:top w:val="single" w:sz="8" w:space="0" w:color="auto"/>
              <w:left w:val="single" w:sz="8" w:space="0" w:color="auto"/>
              <w:bottom w:val="single" w:sz="8" w:space="0" w:color="auto"/>
              <w:right w:val="single" w:sz="8" w:space="0" w:color="auto"/>
            </w:tcBorders>
            <w:vAlign w:val="center"/>
          </w:tcPr>
          <w:p w14:paraId="29FB0338" w14:textId="77777777" w:rsidR="00A87E74" w:rsidRDefault="00000000">
            <w:pPr>
              <w:jc w:val="center"/>
              <w:rPr>
                <w:color w:val="000000"/>
              </w:rPr>
            </w:pPr>
            <w:r>
              <w:rPr>
                <w:rFonts w:hint="eastAsia"/>
                <w:color w:val="000000"/>
              </w:rPr>
              <w:t>研究年限</w:t>
            </w:r>
          </w:p>
        </w:tc>
        <w:tc>
          <w:tcPr>
            <w:tcW w:w="3672" w:type="pct"/>
            <w:gridSpan w:val="9"/>
            <w:tcBorders>
              <w:top w:val="single" w:sz="8" w:space="0" w:color="auto"/>
              <w:left w:val="single" w:sz="8" w:space="0" w:color="auto"/>
              <w:bottom w:val="single" w:sz="8" w:space="0" w:color="auto"/>
              <w:right w:val="single" w:sz="8" w:space="0" w:color="auto"/>
            </w:tcBorders>
          </w:tcPr>
          <w:p w14:paraId="1DB74E38" w14:textId="77777777" w:rsidR="00A87E74" w:rsidRDefault="00A87E74"/>
        </w:tc>
      </w:tr>
      <w:tr w:rsidR="00A87E74" w14:paraId="3A5E299E" w14:textId="77777777">
        <w:trPr>
          <w:cantSplit/>
          <w:trHeight w:val="495"/>
          <w:jc w:val="center"/>
        </w:trPr>
        <w:tc>
          <w:tcPr>
            <w:tcW w:w="435" w:type="pct"/>
            <w:vMerge/>
            <w:tcBorders>
              <w:left w:val="single" w:sz="8" w:space="0" w:color="auto"/>
              <w:right w:val="single" w:sz="8" w:space="0" w:color="auto"/>
            </w:tcBorders>
            <w:vAlign w:val="center"/>
          </w:tcPr>
          <w:p w14:paraId="6E26A9F1" w14:textId="77777777" w:rsidR="00A87E74" w:rsidRDefault="00A87E74">
            <w:pPr>
              <w:widowControl/>
              <w:jc w:val="left"/>
              <w:rPr>
                <w:b/>
                <w:color w:val="000000"/>
              </w:rPr>
            </w:pPr>
          </w:p>
        </w:tc>
        <w:tc>
          <w:tcPr>
            <w:tcW w:w="893" w:type="pct"/>
            <w:tcBorders>
              <w:top w:val="single" w:sz="8" w:space="0" w:color="auto"/>
              <w:left w:val="single" w:sz="8" w:space="0" w:color="auto"/>
              <w:bottom w:val="single" w:sz="8" w:space="0" w:color="auto"/>
              <w:right w:val="single" w:sz="8" w:space="0" w:color="auto"/>
            </w:tcBorders>
            <w:vAlign w:val="center"/>
          </w:tcPr>
          <w:p w14:paraId="5C527AA9" w14:textId="77777777" w:rsidR="00A87E74" w:rsidRDefault="00000000">
            <w:pPr>
              <w:jc w:val="center"/>
              <w:rPr>
                <w:color w:val="000000"/>
              </w:rPr>
            </w:pPr>
            <w:r>
              <w:rPr>
                <w:rFonts w:hint="eastAsia"/>
                <w:color w:val="000000"/>
              </w:rPr>
              <w:t>申请经费</w:t>
            </w:r>
          </w:p>
        </w:tc>
        <w:tc>
          <w:tcPr>
            <w:tcW w:w="1613" w:type="pct"/>
            <w:gridSpan w:val="4"/>
            <w:tcBorders>
              <w:top w:val="single" w:sz="8" w:space="0" w:color="auto"/>
              <w:left w:val="single" w:sz="8" w:space="0" w:color="auto"/>
              <w:bottom w:val="single" w:sz="4" w:space="0" w:color="auto"/>
              <w:right w:val="single" w:sz="8" w:space="0" w:color="auto"/>
            </w:tcBorders>
            <w:vAlign w:val="center"/>
          </w:tcPr>
          <w:p w14:paraId="633885D3" w14:textId="77777777" w:rsidR="00A87E74" w:rsidRDefault="00000000">
            <w:pPr>
              <w:jc w:val="right"/>
              <w:rPr>
                <w:color w:val="000000"/>
              </w:rPr>
            </w:pPr>
            <w:r>
              <w:rPr>
                <w:rFonts w:hint="eastAsia"/>
                <w:color w:val="000000"/>
              </w:rPr>
              <w:t>（万元）</w:t>
            </w:r>
          </w:p>
        </w:tc>
        <w:tc>
          <w:tcPr>
            <w:tcW w:w="776" w:type="pct"/>
            <w:gridSpan w:val="2"/>
            <w:tcBorders>
              <w:top w:val="single" w:sz="8" w:space="0" w:color="auto"/>
              <w:left w:val="single" w:sz="8" w:space="0" w:color="auto"/>
              <w:bottom w:val="single" w:sz="8" w:space="0" w:color="auto"/>
              <w:right w:val="single" w:sz="8" w:space="0" w:color="auto"/>
            </w:tcBorders>
            <w:vAlign w:val="center"/>
          </w:tcPr>
          <w:p w14:paraId="0A72E717" w14:textId="77777777" w:rsidR="00A87E74" w:rsidRDefault="00000000">
            <w:pPr>
              <w:jc w:val="center"/>
              <w:rPr>
                <w:color w:val="000000"/>
              </w:rPr>
            </w:pPr>
            <w:r>
              <w:rPr>
                <w:rFonts w:hint="eastAsia"/>
                <w:color w:val="000000"/>
              </w:rPr>
              <w:t>研究性质</w:t>
            </w:r>
          </w:p>
        </w:tc>
        <w:tc>
          <w:tcPr>
            <w:tcW w:w="1283" w:type="pct"/>
            <w:gridSpan w:val="3"/>
            <w:tcBorders>
              <w:top w:val="single" w:sz="8" w:space="0" w:color="auto"/>
              <w:left w:val="single" w:sz="8" w:space="0" w:color="auto"/>
              <w:bottom w:val="single" w:sz="8" w:space="0" w:color="auto"/>
              <w:right w:val="single" w:sz="8" w:space="0" w:color="auto"/>
            </w:tcBorders>
          </w:tcPr>
          <w:p w14:paraId="7518255C" w14:textId="77777777" w:rsidR="00A87E74" w:rsidRDefault="00A87E74"/>
        </w:tc>
      </w:tr>
      <w:tr w:rsidR="00A87E74" w14:paraId="32082170" w14:textId="77777777">
        <w:trPr>
          <w:cantSplit/>
          <w:trHeight w:val="495"/>
          <w:jc w:val="center"/>
        </w:trPr>
        <w:tc>
          <w:tcPr>
            <w:tcW w:w="435" w:type="pct"/>
            <w:vMerge w:val="restart"/>
            <w:tcBorders>
              <w:top w:val="single" w:sz="8" w:space="0" w:color="auto"/>
              <w:left w:val="single" w:sz="8" w:space="0" w:color="auto"/>
              <w:bottom w:val="single" w:sz="8" w:space="0" w:color="auto"/>
              <w:right w:val="single" w:sz="8" w:space="0" w:color="auto"/>
            </w:tcBorders>
            <w:vAlign w:val="center"/>
          </w:tcPr>
          <w:p w14:paraId="496F5B27" w14:textId="77777777" w:rsidR="00A87E74" w:rsidRDefault="00000000">
            <w:pPr>
              <w:jc w:val="center"/>
              <w:rPr>
                <w:b/>
              </w:rPr>
            </w:pPr>
            <w:r>
              <w:rPr>
                <w:rFonts w:hint="eastAsia"/>
                <w:b/>
              </w:rPr>
              <w:t>申</w:t>
            </w:r>
          </w:p>
          <w:p w14:paraId="5008CF51" w14:textId="77777777" w:rsidR="00A87E74" w:rsidRDefault="00A87E74">
            <w:pPr>
              <w:jc w:val="center"/>
              <w:rPr>
                <w:b/>
              </w:rPr>
            </w:pPr>
          </w:p>
          <w:p w14:paraId="7D0642B2" w14:textId="77777777" w:rsidR="00A87E74" w:rsidRDefault="00000000">
            <w:pPr>
              <w:jc w:val="center"/>
              <w:rPr>
                <w:b/>
              </w:rPr>
            </w:pPr>
            <w:r>
              <w:rPr>
                <w:rFonts w:hint="eastAsia"/>
                <w:b/>
              </w:rPr>
              <w:t>请</w:t>
            </w:r>
          </w:p>
          <w:p w14:paraId="7439928F" w14:textId="77777777" w:rsidR="00A87E74" w:rsidRDefault="00A87E74">
            <w:pPr>
              <w:jc w:val="center"/>
              <w:rPr>
                <w:b/>
              </w:rPr>
            </w:pPr>
          </w:p>
          <w:p w14:paraId="5FB8675E" w14:textId="77777777" w:rsidR="00A87E74" w:rsidRDefault="00000000">
            <w:pPr>
              <w:jc w:val="center"/>
              <w:rPr>
                <w:b/>
              </w:rPr>
            </w:pPr>
            <w:r>
              <w:rPr>
                <w:rFonts w:hint="eastAsia"/>
                <w:b/>
              </w:rPr>
              <w:t>者</w:t>
            </w:r>
          </w:p>
        </w:tc>
        <w:tc>
          <w:tcPr>
            <w:tcW w:w="893" w:type="pct"/>
            <w:tcBorders>
              <w:top w:val="single" w:sz="8" w:space="0" w:color="auto"/>
              <w:left w:val="single" w:sz="8" w:space="0" w:color="auto"/>
              <w:bottom w:val="single" w:sz="8" w:space="0" w:color="auto"/>
              <w:right w:val="single" w:sz="8" w:space="0" w:color="auto"/>
            </w:tcBorders>
            <w:vAlign w:val="center"/>
          </w:tcPr>
          <w:p w14:paraId="40625EE2" w14:textId="77777777" w:rsidR="00A87E74" w:rsidRDefault="00000000">
            <w:pPr>
              <w:jc w:val="center"/>
            </w:pPr>
            <w:r>
              <w:rPr>
                <w:rFonts w:hint="eastAsia"/>
              </w:rPr>
              <w:t>姓</w:t>
            </w:r>
            <w:r>
              <w:t xml:space="preserve">    </w:t>
            </w:r>
            <w:r>
              <w:rPr>
                <w:rFonts w:hint="eastAsia"/>
              </w:rPr>
              <w:t>名</w:t>
            </w:r>
          </w:p>
        </w:tc>
        <w:tc>
          <w:tcPr>
            <w:tcW w:w="1613" w:type="pct"/>
            <w:gridSpan w:val="4"/>
            <w:tcBorders>
              <w:top w:val="single" w:sz="4" w:space="0" w:color="auto"/>
              <w:left w:val="single" w:sz="8" w:space="0" w:color="auto"/>
              <w:bottom w:val="single" w:sz="8" w:space="0" w:color="auto"/>
              <w:right w:val="single" w:sz="8" w:space="0" w:color="auto"/>
            </w:tcBorders>
          </w:tcPr>
          <w:p w14:paraId="18DEE6DC" w14:textId="77777777" w:rsidR="00A87E74" w:rsidRDefault="00A87E74"/>
        </w:tc>
        <w:tc>
          <w:tcPr>
            <w:tcW w:w="776" w:type="pct"/>
            <w:gridSpan w:val="2"/>
            <w:tcBorders>
              <w:top w:val="single" w:sz="8" w:space="0" w:color="auto"/>
              <w:left w:val="single" w:sz="8" w:space="0" w:color="auto"/>
              <w:bottom w:val="single" w:sz="8" w:space="0" w:color="auto"/>
              <w:right w:val="single" w:sz="8" w:space="0" w:color="auto"/>
            </w:tcBorders>
            <w:vAlign w:val="center"/>
          </w:tcPr>
          <w:p w14:paraId="3A4B48D5" w14:textId="77777777" w:rsidR="00A87E74" w:rsidRDefault="00000000">
            <w:pPr>
              <w:jc w:val="center"/>
            </w:pPr>
            <w:r>
              <w:rPr>
                <w:rFonts w:hint="eastAsia"/>
              </w:rPr>
              <w:t>性</w:t>
            </w:r>
            <w:r>
              <w:t xml:space="preserve">    </w:t>
            </w:r>
            <w:r>
              <w:rPr>
                <w:rFonts w:hint="eastAsia"/>
              </w:rPr>
              <w:t>别</w:t>
            </w:r>
          </w:p>
        </w:tc>
        <w:tc>
          <w:tcPr>
            <w:tcW w:w="1283" w:type="pct"/>
            <w:gridSpan w:val="3"/>
            <w:tcBorders>
              <w:top w:val="single" w:sz="8" w:space="0" w:color="auto"/>
              <w:left w:val="single" w:sz="8" w:space="0" w:color="auto"/>
              <w:bottom w:val="single" w:sz="8" w:space="0" w:color="auto"/>
              <w:right w:val="single" w:sz="8" w:space="0" w:color="auto"/>
            </w:tcBorders>
          </w:tcPr>
          <w:p w14:paraId="7535F515" w14:textId="77777777" w:rsidR="00A87E74" w:rsidRDefault="00A87E74"/>
        </w:tc>
      </w:tr>
      <w:tr w:rsidR="00A87E74" w14:paraId="47FDBB3D" w14:textId="77777777">
        <w:trPr>
          <w:cantSplit/>
          <w:trHeight w:val="495"/>
          <w:jc w:val="center"/>
        </w:trPr>
        <w:tc>
          <w:tcPr>
            <w:tcW w:w="435" w:type="pct"/>
            <w:vMerge/>
            <w:tcBorders>
              <w:top w:val="single" w:sz="8" w:space="0" w:color="auto"/>
              <w:left w:val="single" w:sz="8" w:space="0" w:color="auto"/>
              <w:bottom w:val="single" w:sz="8" w:space="0" w:color="auto"/>
              <w:right w:val="single" w:sz="8" w:space="0" w:color="auto"/>
            </w:tcBorders>
            <w:vAlign w:val="center"/>
          </w:tcPr>
          <w:p w14:paraId="7CF7946F" w14:textId="77777777" w:rsidR="00A87E74" w:rsidRDefault="00A87E74">
            <w:pPr>
              <w:widowControl/>
              <w:jc w:val="left"/>
              <w:rPr>
                <w:b/>
              </w:rPr>
            </w:pPr>
          </w:p>
        </w:tc>
        <w:tc>
          <w:tcPr>
            <w:tcW w:w="893" w:type="pct"/>
            <w:tcBorders>
              <w:top w:val="single" w:sz="8" w:space="0" w:color="auto"/>
              <w:left w:val="single" w:sz="8" w:space="0" w:color="auto"/>
              <w:bottom w:val="single" w:sz="8" w:space="0" w:color="auto"/>
              <w:right w:val="single" w:sz="8" w:space="0" w:color="auto"/>
            </w:tcBorders>
            <w:vAlign w:val="center"/>
          </w:tcPr>
          <w:p w14:paraId="410662DB" w14:textId="77777777" w:rsidR="00A87E74" w:rsidRDefault="00000000">
            <w:pPr>
              <w:jc w:val="center"/>
            </w:pPr>
            <w:r>
              <w:rPr>
                <w:rFonts w:hint="eastAsia"/>
              </w:rPr>
              <w:t>出生年月</w:t>
            </w:r>
          </w:p>
        </w:tc>
        <w:tc>
          <w:tcPr>
            <w:tcW w:w="1613" w:type="pct"/>
            <w:gridSpan w:val="4"/>
            <w:tcBorders>
              <w:top w:val="single" w:sz="8" w:space="0" w:color="auto"/>
              <w:left w:val="single" w:sz="8" w:space="0" w:color="auto"/>
              <w:bottom w:val="single" w:sz="8" w:space="0" w:color="auto"/>
              <w:right w:val="single" w:sz="8" w:space="0" w:color="auto"/>
            </w:tcBorders>
          </w:tcPr>
          <w:p w14:paraId="2D0B4134" w14:textId="77777777" w:rsidR="00A87E74" w:rsidRDefault="00A87E74"/>
        </w:tc>
        <w:tc>
          <w:tcPr>
            <w:tcW w:w="776" w:type="pct"/>
            <w:gridSpan w:val="2"/>
            <w:tcBorders>
              <w:top w:val="single" w:sz="8" w:space="0" w:color="auto"/>
              <w:left w:val="single" w:sz="8" w:space="0" w:color="auto"/>
              <w:bottom w:val="single" w:sz="8" w:space="0" w:color="auto"/>
              <w:right w:val="single" w:sz="8" w:space="0" w:color="auto"/>
            </w:tcBorders>
            <w:vAlign w:val="center"/>
          </w:tcPr>
          <w:p w14:paraId="23D132F9" w14:textId="77777777" w:rsidR="00A87E74" w:rsidRDefault="00000000">
            <w:pPr>
              <w:jc w:val="center"/>
            </w:pPr>
            <w:r>
              <w:rPr>
                <w:rFonts w:hint="eastAsia"/>
              </w:rPr>
              <w:t>职</w:t>
            </w:r>
            <w:r>
              <w:t xml:space="preserve">    </w:t>
            </w:r>
            <w:r>
              <w:rPr>
                <w:rFonts w:hint="eastAsia"/>
              </w:rPr>
              <w:t>称</w:t>
            </w:r>
          </w:p>
        </w:tc>
        <w:tc>
          <w:tcPr>
            <w:tcW w:w="1283" w:type="pct"/>
            <w:gridSpan w:val="3"/>
            <w:tcBorders>
              <w:top w:val="single" w:sz="8" w:space="0" w:color="auto"/>
              <w:left w:val="single" w:sz="8" w:space="0" w:color="auto"/>
              <w:bottom w:val="single" w:sz="8" w:space="0" w:color="auto"/>
              <w:right w:val="single" w:sz="8" w:space="0" w:color="auto"/>
            </w:tcBorders>
          </w:tcPr>
          <w:p w14:paraId="2B9D2E16" w14:textId="77777777" w:rsidR="00A87E74" w:rsidRDefault="00A87E74"/>
        </w:tc>
      </w:tr>
      <w:tr w:rsidR="00A87E74" w14:paraId="4A39AD43" w14:textId="77777777">
        <w:trPr>
          <w:cantSplit/>
          <w:trHeight w:val="495"/>
          <w:jc w:val="center"/>
        </w:trPr>
        <w:tc>
          <w:tcPr>
            <w:tcW w:w="435" w:type="pct"/>
            <w:vMerge/>
            <w:tcBorders>
              <w:top w:val="single" w:sz="8" w:space="0" w:color="auto"/>
              <w:left w:val="single" w:sz="8" w:space="0" w:color="auto"/>
              <w:bottom w:val="single" w:sz="8" w:space="0" w:color="auto"/>
              <w:right w:val="single" w:sz="8" w:space="0" w:color="auto"/>
            </w:tcBorders>
            <w:vAlign w:val="center"/>
          </w:tcPr>
          <w:p w14:paraId="6C04E44E" w14:textId="77777777" w:rsidR="00A87E74" w:rsidRDefault="00A87E74">
            <w:pPr>
              <w:widowControl/>
              <w:jc w:val="left"/>
              <w:rPr>
                <w:b/>
              </w:rPr>
            </w:pPr>
          </w:p>
        </w:tc>
        <w:tc>
          <w:tcPr>
            <w:tcW w:w="893" w:type="pct"/>
            <w:tcBorders>
              <w:top w:val="single" w:sz="8" w:space="0" w:color="auto"/>
              <w:left w:val="single" w:sz="8" w:space="0" w:color="auto"/>
              <w:bottom w:val="single" w:sz="8" w:space="0" w:color="auto"/>
              <w:right w:val="single" w:sz="8" w:space="0" w:color="auto"/>
            </w:tcBorders>
            <w:vAlign w:val="center"/>
          </w:tcPr>
          <w:p w14:paraId="12B779AD" w14:textId="77777777" w:rsidR="00A87E74" w:rsidRDefault="00000000">
            <w:pPr>
              <w:jc w:val="center"/>
            </w:pPr>
            <w:r>
              <w:rPr>
                <w:rFonts w:hint="eastAsia"/>
              </w:rPr>
              <w:t>学</w:t>
            </w:r>
            <w:r>
              <w:t xml:space="preserve">    </w:t>
            </w:r>
            <w:r>
              <w:rPr>
                <w:rFonts w:hint="eastAsia"/>
              </w:rPr>
              <w:t>位</w:t>
            </w:r>
          </w:p>
        </w:tc>
        <w:tc>
          <w:tcPr>
            <w:tcW w:w="1613" w:type="pct"/>
            <w:gridSpan w:val="4"/>
            <w:tcBorders>
              <w:top w:val="single" w:sz="8" w:space="0" w:color="auto"/>
              <w:left w:val="single" w:sz="8" w:space="0" w:color="auto"/>
              <w:bottom w:val="single" w:sz="8" w:space="0" w:color="auto"/>
              <w:right w:val="single" w:sz="8" w:space="0" w:color="auto"/>
            </w:tcBorders>
          </w:tcPr>
          <w:p w14:paraId="23C3A6B5" w14:textId="77777777" w:rsidR="00A87E74" w:rsidRDefault="00A87E74"/>
        </w:tc>
        <w:tc>
          <w:tcPr>
            <w:tcW w:w="776" w:type="pct"/>
            <w:gridSpan w:val="2"/>
            <w:tcBorders>
              <w:top w:val="single" w:sz="8" w:space="0" w:color="auto"/>
              <w:left w:val="single" w:sz="8" w:space="0" w:color="auto"/>
              <w:bottom w:val="single" w:sz="8" w:space="0" w:color="auto"/>
              <w:right w:val="single" w:sz="8" w:space="0" w:color="auto"/>
            </w:tcBorders>
            <w:vAlign w:val="center"/>
          </w:tcPr>
          <w:p w14:paraId="23DF44D3" w14:textId="77777777" w:rsidR="00A87E74" w:rsidRDefault="00000000">
            <w:pPr>
              <w:jc w:val="center"/>
            </w:pPr>
            <w:r>
              <w:rPr>
                <w:rFonts w:hint="eastAsia"/>
              </w:rPr>
              <w:t>从事专业</w:t>
            </w:r>
          </w:p>
        </w:tc>
        <w:tc>
          <w:tcPr>
            <w:tcW w:w="1283" w:type="pct"/>
            <w:gridSpan w:val="3"/>
            <w:tcBorders>
              <w:top w:val="single" w:sz="8" w:space="0" w:color="auto"/>
              <w:left w:val="single" w:sz="8" w:space="0" w:color="auto"/>
              <w:bottom w:val="single" w:sz="8" w:space="0" w:color="auto"/>
              <w:right w:val="single" w:sz="8" w:space="0" w:color="auto"/>
            </w:tcBorders>
          </w:tcPr>
          <w:p w14:paraId="476008AD" w14:textId="77777777" w:rsidR="00A87E74" w:rsidRDefault="00A87E74"/>
        </w:tc>
      </w:tr>
      <w:tr w:rsidR="00A87E74" w14:paraId="2849D480" w14:textId="77777777">
        <w:trPr>
          <w:cantSplit/>
          <w:trHeight w:val="495"/>
          <w:jc w:val="center"/>
        </w:trPr>
        <w:tc>
          <w:tcPr>
            <w:tcW w:w="435" w:type="pct"/>
            <w:vMerge/>
            <w:tcBorders>
              <w:top w:val="single" w:sz="8" w:space="0" w:color="auto"/>
              <w:left w:val="single" w:sz="8" w:space="0" w:color="auto"/>
              <w:bottom w:val="single" w:sz="8" w:space="0" w:color="auto"/>
              <w:right w:val="single" w:sz="8" w:space="0" w:color="auto"/>
            </w:tcBorders>
            <w:vAlign w:val="center"/>
          </w:tcPr>
          <w:p w14:paraId="21B8CA12" w14:textId="77777777" w:rsidR="00A87E74" w:rsidRDefault="00A87E74">
            <w:pPr>
              <w:widowControl/>
              <w:jc w:val="left"/>
              <w:rPr>
                <w:b/>
              </w:rPr>
            </w:pPr>
          </w:p>
        </w:tc>
        <w:tc>
          <w:tcPr>
            <w:tcW w:w="893" w:type="pct"/>
            <w:tcBorders>
              <w:top w:val="single" w:sz="8" w:space="0" w:color="auto"/>
              <w:left w:val="single" w:sz="8" w:space="0" w:color="auto"/>
              <w:bottom w:val="single" w:sz="8" w:space="0" w:color="auto"/>
              <w:right w:val="single" w:sz="8" w:space="0" w:color="auto"/>
            </w:tcBorders>
            <w:vAlign w:val="center"/>
          </w:tcPr>
          <w:p w14:paraId="492CC923" w14:textId="77777777" w:rsidR="00A87E74" w:rsidRDefault="00000000">
            <w:pPr>
              <w:jc w:val="center"/>
            </w:pPr>
            <w:r>
              <w:rPr>
                <w:rFonts w:hint="eastAsia"/>
              </w:rPr>
              <w:t>联系电话</w:t>
            </w:r>
          </w:p>
        </w:tc>
        <w:tc>
          <w:tcPr>
            <w:tcW w:w="1613" w:type="pct"/>
            <w:gridSpan w:val="4"/>
            <w:tcBorders>
              <w:top w:val="single" w:sz="8" w:space="0" w:color="auto"/>
              <w:left w:val="single" w:sz="8" w:space="0" w:color="auto"/>
              <w:bottom w:val="single" w:sz="8" w:space="0" w:color="auto"/>
              <w:right w:val="single" w:sz="8" w:space="0" w:color="auto"/>
            </w:tcBorders>
          </w:tcPr>
          <w:p w14:paraId="562D312F" w14:textId="77777777" w:rsidR="00A87E74" w:rsidRDefault="00A87E74"/>
        </w:tc>
        <w:tc>
          <w:tcPr>
            <w:tcW w:w="776" w:type="pct"/>
            <w:gridSpan w:val="2"/>
            <w:tcBorders>
              <w:top w:val="single" w:sz="8" w:space="0" w:color="auto"/>
              <w:left w:val="single" w:sz="8" w:space="0" w:color="auto"/>
              <w:bottom w:val="single" w:sz="8" w:space="0" w:color="auto"/>
              <w:right w:val="single" w:sz="8" w:space="0" w:color="auto"/>
            </w:tcBorders>
            <w:vAlign w:val="center"/>
          </w:tcPr>
          <w:p w14:paraId="1EC4C060" w14:textId="77777777" w:rsidR="00A87E74" w:rsidRDefault="00000000">
            <w:pPr>
              <w:jc w:val="center"/>
            </w:pPr>
            <w:r>
              <w:rPr>
                <w:rFonts w:hint="eastAsia"/>
              </w:rPr>
              <w:t>手机号码</w:t>
            </w:r>
          </w:p>
        </w:tc>
        <w:tc>
          <w:tcPr>
            <w:tcW w:w="1283" w:type="pct"/>
            <w:gridSpan w:val="3"/>
            <w:tcBorders>
              <w:top w:val="single" w:sz="8" w:space="0" w:color="auto"/>
              <w:left w:val="single" w:sz="8" w:space="0" w:color="auto"/>
              <w:bottom w:val="single" w:sz="8" w:space="0" w:color="auto"/>
              <w:right w:val="single" w:sz="8" w:space="0" w:color="auto"/>
            </w:tcBorders>
          </w:tcPr>
          <w:p w14:paraId="7D14F6B7" w14:textId="77777777" w:rsidR="00A87E74" w:rsidRDefault="00A87E74"/>
        </w:tc>
      </w:tr>
      <w:tr w:rsidR="00A87E74" w14:paraId="35660650" w14:textId="77777777">
        <w:trPr>
          <w:cantSplit/>
          <w:trHeight w:val="495"/>
          <w:jc w:val="center"/>
        </w:trPr>
        <w:tc>
          <w:tcPr>
            <w:tcW w:w="435" w:type="pct"/>
            <w:vMerge/>
            <w:tcBorders>
              <w:top w:val="single" w:sz="8" w:space="0" w:color="auto"/>
              <w:left w:val="single" w:sz="8" w:space="0" w:color="auto"/>
              <w:bottom w:val="single" w:sz="8" w:space="0" w:color="auto"/>
              <w:right w:val="single" w:sz="8" w:space="0" w:color="auto"/>
            </w:tcBorders>
            <w:vAlign w:val="center"/>
          </w:tcPr>
          <w:p w14:paraId="3369FC75" w14:textId="77777777" w:rsidR="00A87E74" w:rsidRDefault="00A87E74">
            <w:pPr>
              <w:widowControl/>
              <w:jc w:val="left"/>
              <w:rPr>
                <w:b/>
              </w:rPr>
            </w:pPr>
          </w:p>
        </w:tc>
        <w:tc>
          <w:tcPr>
            <w:tcW w:w="893" w:type="pct"/>
            <w:tcBorders>
              <w:top w:val="single" w:sz="8" w:space="0" w:color="auto"/>
              <w:left w:val="single" w:sz="8" w:space="0" w:color="auto"/>
              <w:bottom w:val="single" w:sz="8" w:space="0" w:color="auto"/>
              <w:right w:val="single" w:sz="8" w:space="0" w:color="auto"/>
            </w:tcBorders>
            <w:vAlign w:val="center"/>
          </w:tcPr>
          <w:p w14:paraId="0406D2B3" w14:textId="77777777" w:rsidR="00A87E74" w:rsidRDefault="00000000">
            <w:pPr>
              <w:jc w:val="center"/>
            </w:pPr>
            <w:r>
              <w:rPr>
                <w:rFonts w:hint="eastAsia"/>
              </w:rPr>
              <w:t>所在单位</w:t>
            </w:r>
          </w:p>
        </w:tc>
        <w:tc>
          <w:tcPr>
            <w:tcW w:w="3672" w:type="pct"/>
            <w:gridSpan w:val="9"/>
            <w:tcBorders>
              <w:top w:val="single" w:sz="8" w:space="0" w:color="auto"/>
              <w:left w:val="single" w:sz="8" w:space="0" w:color="auto"/>
              <w:bottom w:val="single" w:sz="8" w:space="0" w:color="auto"/>
              <w:right w:val="single" w:sz="8" w:space="0" w:color="auto"/>
            </w:tcBorders>
          </w:tcPr>
          <w:p w14:paraId="14CDC75D" w14:textId="77777777" w:rsidR="00A87E74" w:rsidRDefault="00A87E74"/>
        </w:tc>
      </w:tr>
      <w:tr w:rsidR="00A87E74" w14:paraId="3CF6D5D8" w14:textId="77777777">
        <w:trPr>
          <w:cantSplit/>
          <w:trHeight w:val="495"/>
          <w:jc w:val="center"/>
        </w:trPr>
        <w:tc>
          <w:tcPr>
            <w:tcW w:w="435" w:type="pct"/>
            <w:vMerge/>
            <w:tcBorders>
              <w:top w:val="single" w:sz="8" w:space="0" w:color="auto"/>
              <w:left w:val="single" w:sz="8" w:space="0" w:color="auto"/>
              <w:bottom w:val="single" w:sz="8" w:space="0" w:color="auto"/>
              <w:right w:val="single" w:sz="8" w:space="0" w:color="auto"/>
            </w:tcBorders>
            <w:vAlign w:val="center"/>
          </w:tcPr>
          <w:p w14:paraId="260D0880" w14:textId="77777777" w:rsidR="00A87E74" w:rsidRDefault="00A87E74">
            <w:pPr>
              <w:widowControl/>
              <w:jc w:val="left"/>
              <w:rPr>
                <w:b/>
              </w:rPr>
            </w:pPr>
          </w:p>
        </w:tc>
        <w:tc>
          <w:tcPr>
            <w:tcW w:w="893" w:type="pct"/>
            <w:tcBorders>
              <w:top w:val="single" w:sz="8" w:space="0" w:color="auto"/>
              <w:left w:val="single" w:sz="8" w:space="0" w:color="auto"/>
              <w:bottom w:val="single" w:sz="8" w:space="0" w:color="auto"/>
              <w:right w:val="single" w:sz="8" w:space="0" w:color="auto"/>
            </w:tcBorders>
            <w:vAlign w:val="center"/>
          </w:tcPr>
          <w:p w14:paraId="5D0BDD61" w14:textId="77777777" w:rsidR="00A87E74" w:rsidRDefault="00000000">
            <w:pPr>
              <w:jc w:val="center"/>
            </w:pPr>
            <w:r>
              <w:rPr>
                <w:rFonts w:hint="eastAsia"/>
              </w:rPr>
              <w:t>电子邮件</w:t>
            </w:r>
          </w:p>
        </w:tc>
        <w:tc>
          <w:tcPr>
            <w:tcW w:w="3672" w:type="pct"/>
            <w:gridSpan w:val="9"/>
            <w:tcBorders>
              <w:top w:val="single" w:sz="8" w:space="0" w:color="auto"/>
              <w:left w:val="single" w:sz="8" w:space="0" w:color="auto"/>
              <w:bottom w:val="single" w:sz="8" w:space="0" w:color="auto"/>
              <w:right w:val="single" w:sz="8" w:space="0" w:color="auto"/>
            </w:tcBorders>
          </w:tcPr>
          <w:p w14:paraId="2B38CC00" w14:textId="77777777" w:rsidR="00A87E74" w:rsidRDefault="00A87E74"/>
        </w:tc>
      </w:tr>
      <w:tr w:rsidR="00A87E74" w14:paraId="6260FDD9" w14:textId="77777777">
        <w:trPr>
          <w:cantSplit/>
          <w:trHeight w:val="454"/>
          <w:jc w:val="center"/>
        </w:trPr>
        <w:tc>
          <w:tcPr>
            <w:tcW w:w="435" w:type="pct"/>
            <w:vMerge w:val="restart"/>
            <w:tcBorders>
              <w:top w:val="single" w:sz="8" w:space="0" w:color="auto"/>
              <w:left w:val="single" w:sz="8" w:space="0" w:color="auto"/>
              <w:bottom w:val="single" w:sz="8" w:space="0" w:color="auto"/>
              <w:right w:val="single" w:sz="8" w:space="0" w:color="auto"/>
            </w:tcBorders>
            <w:vAlign w:val="center"/>
          </w:tcPr>
          <w:p w14:paraId="6476A1FF" w14:textId="77777777" w:rsidR="00A87E74" w:rsidRDefault="00000000">
            <w:pPr>
              <w:jc w:val="center"/>
              <w:rPr>
                <w:b/>
              </w:rPr>
            </w:pPr>
            <w:r>
              <w:rPr>
                <w:rFonts w:hint="eastAsia"/>
                <w:b/>
              </w:rPr>
              <w:t>项</w:t>
            </w:r>
          </w:p>
          <w:p w14:paraId="3631AE5F" w14:textId="77777777" w:rsidR="00A87E74" w:rsidRDefault="00000000">
            <w:pPr>
              <w:jc w:val="center"/>
              <w:rPr>
                <w:b/>
              </w:rPr>
            </w:pPr>
            <w:r>
              <w:rPr>
                <w:rFonts w:hint="eastAsia"/>
                <w:b/>
              </w:rPr>
              <w:t>目</w:t>
            </w:r>
          </w:p>
          <w:p w14:paraId="2AFB3A38" w14:textId="77777777" w:rsidR="00A87E74" w:rsidRDefault="00000000">
            <w:pPr>
              <w:jc w:val="center"/>
              <w:rPr>
                <w:b/>
              </w:rPr>
            </w:pPr>
            <w:r>
              <w:rPr>
                <w:rFonts w:hint="eastAsia"/>
                <w:b/>
              </w:rPr>
              <w:t>组</w:t>
            </w:r>
          </w:p>
        </w:tc>
        <w:tc>
          <w:tcPr>
            <w:tcW w:w="893" w:type="pct"/>
            <w:tcBorders>
              <w:top w:val="single" w:sz="8" w:space="0" w:color="auto"/>
              <w:left w:val="single" w:sz="8" w:space="0" w:color="auto"/>
              <w:bottom w:val="single" w:sz="8" w:space="0" w:color="auto"/>
              <w:right w:val="single" w:sz="8" w:space="0" w:color="auto"/>
            </w:tcBorders>
            <w:vAlign w:val="center"/>
          </w:tcPr>
          <w:p w14:paraId="02F549AB" w14:textId="77777777" w:rsidR="00A87E74" w:rsidRDefault="00000000">
            <w:pPr>
              <w:jc w:val="center"/>
            </w:pPr>
            <w:r>
              <w:rPr>
                <w:rFonts w:hint="eastAsia"/>
              </w:rPr>
              <w:t>总</w:t>
            </w:r>
            <w:r>
              <w:t xml:space="preserve"> </w:t>
            </w:r>
            <w:r>
              <w:rPr>
                <w:rFonts w:hint="eastAsia"/>
              </w:rPr>
              <w:t>人</w:t>
            </w:r>
            <w:r>
              <w:t xml:space="preserve"> </w:t>
            </w:r>
            <w:r>
              <w:rPr>
                <w:rFonts w:hint="eastAsia"/>
              </w:rPr>
              <w:t>数</w:t>
            </w:r>
          </w:p>
        </w:tc>
        <w:tc>
          <w:tcPr>
            <w:tcW w:w="542" w:type="pct"/>
            <w:tcBorders>
              <w:top w:val="single" w:sz="8" w:space="0" w:color="auto"/>
              <w:left w:val="single" w:sz="8" w:space="0" w:color="auto"/>
              <w:bottom w:val="single" w:sz="8" w:space="0" w:color="auto"/>
              <w:right w:val="single" w:sz="8" w:space="0" w:color="auto"/>
            </w:tcBorders>
            <w:vAlign w:val="center"/>
          </w:tcPr>
          <w:p w14:paraId="1717D800" w14:textId="77777777" w:rsidR="00A87E74" w:rsidRDefault="00000000">
            <w:pPr>
              <w:jc w:val="center"/>
            </w:pPr>
            <w:r>
              <w:rPr>
                <w:rFonts w:hint="eastAsia"/>
              </w:rPr>
              <w:t>高</w:t>
            </w:r>
            <w:r>
              <w:t xml:space="preserve">  </w:t>
            </w:r>
            <w:r>
              <w:rPr>
                <w:rFonts w:hint="eastAsia"/>
              </w:rPr>
              <w:t>级</w:t>
            </w:r>
          </w:p>
        </w:tc>
        <w:tc>
          <w:tcPr>
            <w:tcW w:w="522" w:type="pct"/>
            <w:tcBorders>
              <w:top w:val="single" w:sz="8" w:space="0" w:color="auto"/>
              <w:left w:val="single" w:sz="8" w:space="0" w:color="auto"/>
              <w:bottom w:val="single" w:sz="8" w:space="0" w:color="auto"/>
              <w:right w:val="single" w:sz="8" w:space="0" w:color="auto"/>
            </w:tcBorders>
            <w:vAlign w:val="center"/>
          </w:tcPr>
          <w:p w14:paraId="08C6384B" w14:textId="77777777" w:rsidR="00A87E74" w:rsidRDefault="00000000">
            <w:pPr>
              <w:jc w:val="center"/>
            </w:pPr>
            <w:r>
              <w:rPr>
                <w:rFonts w:hint="eastAsia"/>
              </w:rPr>
              <w:t>中</w:t>
            </w:r>
            <w:r>
              <w:t xml:space="preserve">  </w:t>
            </w:r>
            <w:r>
              <w:rPr>
                <w:rFonts w:hint="eastAsia"/>
              </w:rPr>
              <w:t>级</w:t>
            </w:r>
          </w:p>
        </w:tc>
        <w:tc>
          <w:tcPr>
            <w:tcW w:w="521" w:type="pct"/>
            <w:tcBorders>
              <w:top w:val="single" w:sz="8" w:space="0" w:color="auto"/>
              <w:left w:val="single" w:sz="8" w:space="0" w:color="auto"/>
              <w:bottom w:val="single" w:sz="8" w:space="0" w:color="auto"/>
              <w:right w:val="single" w:sz="8" w:space="0" w:color="auto"/>
            </w:tcBorders>
            <w:vAlign w:val="center"/>
          </w:tcPr>
          <w:p w14:paraId="376A59E2" w14:textId="77777777" w:rsidR="00A87E74" w:rsidRDefault="00000000">
            <w:pPr>
              <w:jc w:val="center"/>
            </w:pPr>
            <w:r>
              <w:rPr>
                <w:rFonts w:hint="eastAsia"/>
              </w:rPr>
              <w:t>初</w:t>
            </w:r>
            <w:r>
              <w:t xml:space="preserve">  </w:t>
            </w:r>
            <w:r>
              <w:rPr>
                <w:rFonts w:hint="eastAsia"/>
              </w:rPr>
              <w:t>级</w:t>
            </w:r>
          </w:p>
        </w:tc>
        <w:tc>
          <w:tcPr>
            <w:tcW w:w="521" w:type="pct"/>
            <w:gridSpan w:val="2"/>
            <w:tcBorders>
              <w:top w:val="single" w:sz="8" w:space="0" w:color="auto"/>
              <w:left w:val="single" w:sz="8" w:space="0" w:color="auto"/>
              <w:bottom w:val="single" w:sz="8" w:space="0" w:color="auto"/>
              <w:right w:val="single" w:sz="8" w:space="0" w:color="auto"/>
            </w:tcBorders>
            <w:vAlign w:val="center"/>
          </w:tcPr>
          <w:p w14:paraId="0606F544" w14:textId="77777777" w:rsidR="00A87E74" w:rsidRDefault="00000000">
            <w:pPr>
              <w:jc w:val="center"/>
            </w:pPr>
            <w:r>
              <w:rPr>
                <w:rFonts w:hint="eastAsia"/>
              </w:rPr>
              <w:t>其</w:t>
            </w:r>
            <w:r>
              <w:t xml:space="preserve">  </w:t>
            </w:r>
            <w:r>
              <w:rPr>
                <w:rFonts w:hint="eastAsia"/>
              </w:rPr>
              <w:t>他</w:t>
            </w:r>
          </w:p>
        </w:tc>
        <w:tc>
          <w:tcPr>
            <w:tcW w:w="521" w:type="pct"/>
            <w:gridSpan w:val="2"/>
            <w:tcBorders>
              <w:top w:val="single" w:sz="8" w:space="0" w:color="auto"/>
              <w:left w:val="single" w:sz="8" w:space="0" w:color="auto"/>
              <w:bottom w:val="single" w:sz="8" w:space="0" w:color="auto"/>
              <w:right w:val="single" w:sz="8" w:space="0" w:color="auto"/>
            </w:tcBorders>
            <w:vAlign w:val="center"/>
          </w:tcPr>
          <w:p w14:paraId="53FBF417" w14:textId="77777777" w:rsidR="00A87E74" w:rsidRDefault="00000000">
            <w:pPr>
              <w:jc w:val="center"/>
            </w:pPr>
            <w:r>
              <w:rPr>
                <w:rFonts w:hint="eastAsia"/>
              </w:rPr>
              <w:t>博士后</w:t>
            </w:r>
          </w:p>
        </w:tc>
        <w:tc>
          <w:tcPr>
            <w:tcW w:w="522" w:type="pct"/>
            <w:tcBorders>
              <w:top w:val="single" w:sz="8" w:space="0" w:color="auto"/>
              <w:left w:val="single" w:sz="8" w:space="0" w:color="auto"/>
              <w:bottom w:val="single" w:sz="8" w:space="0" w:color="auto"/>
              <w:right w:val="single" w:sz="8" w:space="0" w:color="auto"/>
            </w:tcBorders>
            <w:vAlign w:val="center"/>
          </w:tcPr>
          <w:p w14:paraId="03CFEDA7" w14:textId="77777777" w:rsidR="00A87E74" w:rsidRDefault="00000000">
            <w:pPr>
              <w:jc w:val="center"/>
            </w:pPr>
            <w:r>
              <w:rPr>
                <w:rFonts w:hint="eastAsia"/>
              </w:rPr>
              <w:t>博士生</w:t>
            </w:r>
          </w:p>
        </w:tc>
        <w:tc>
          <w:tcPr>
            <w:tcW w:w="523" w:type="pct"/>
            <w:tcBorders>
              <w:top w:val="single" w:sz="8" w:space="0" w:color="auto"/>
              <w:left w:val="single" w:sz="8" w:space="0" w:color="auto"/>
              <w:bottom w:val="single" w:sz="8" w:space="0" w:color="auto"/>
              <w:right w:val="single" w:sz="8" w:space="0" w:color="auto"/>
            </w:tcBorders>
            <w:vAlign w:val="center"/>
          </w:tcPr>
          <w:p w14:paraId="5ADCC43B" w14:textId="77777777" w:rsidR="00A87E74" w:rsidRDefault="00000000">
            <w:pPr>
              <w:jc w:val="center"/>
            </w:pPr>
            <w:r>
              <w:rPr>
                <w:rFonts w:hint="eastAsia"/>
              </w:rPr>
              <w:t>硕士生</w:t>
            </w:r>
          </w:p>
        </w:tc>
      </w:tr>
      <w:tr w:rsidR="00A87E74" w14:paraId="645BB3F2" w14:textId="77777777">
        <w:trPr>
          <w:cantSplit/>
          <w:trHeight w:val="454"/>
          <w:jc w:val="center"/>
        </w:trPr>
        <w:tc>
          <w:tcPr>
            <w:tcW w:w="435" w:type="pct"/>
            <w:vMerge/>
            <w:tcBorders>
              <w:top w:val="single" w:sz="8" w:space="0" w:color="auto"/>
              <w:left w:val="single" w:sz="8" w:space="0" w:color="auto"/>
              <w:bottom w:val="single" w:sz="8" w:space="0" w:color="auto"/>
              <w:right w:val="single" w:sz="8" w:space="0" w:color="auto"/>
            </w:tcBorders>
            <w:vAlign w:val="center"/>
          </w:tcPr>
          <w:p w14:paraId="3DF755AF" w14:textId="77777777" w:rsidR="00A87E74" w:rsidRDefault="00A87E74">
            <w:pPr>
              <w:widowControl/>
              <w:jc w:val="left"/>
              <w:rPr>
                <w:b/>
              </w:rPr>
            </w:pPr>
          </w:p>
        </w:tc>
        <w:tc>
          <w:tcPr>
            <w:tcW w:w="893" w:type="pct"/>
            <w:tcBorders>
              <w:top w:val="single" w:sz="8" w:space="0" w:color="auto"/>
              <w:left w:val="single" w:sz="8" w:space="0" w:color="auto"/>
              <w:bottom w:val="single" w:sz="8" w:space="0" w:color="auto"/>
              <w:right w:val="single" w:sz="8" w:space="0" w:color="auto"/>
            </w:tcBorders>
          </w:tcPr>
          <w:p w14:paraId="549EEAF9" w14:textId="77777777" w:rsidR="00A87E74" w:rsidRDefault="00A87E74"/>
        </w:tc>
        <w:tc>
          <w:tcPr>
            <w:tcW w:w="542" w:type="pct"/>
            <w:tcBorders>
              <w:top w:val="single" w:sz="8" w:space="0" w:color="auto"/>
              <w:left w:val="single" w:sz="8" w:space="0" w:color="auto"/>
              <w:bottom w:val="single" w:sz="8" w:space="0" w:color="auto"/>
              <w:right w:val="single" w:sz="8" w:space="0" w:color="auto"/>
            </w:tcBorders>
          </w:tcPr>
          <w:p w14:paraId="6FA92879" w14:textId="77777777" w:rsidR="00A87E74" w:rsidRDefault="00A87E74"/>
        </w:tc>
        <w:tc>
          <w:tcPr>
            <w:tcW w:w="522" w:type="pct"/>
            <w:tcBorders>
              <w:top w:val="single" w:sz="8" w:space="0" w:color="auto"/>
              <w:left w:val="single" w:sz="8" w:space="0" w:color="auto"/>
              <w:bottom w:val="single" w:sz="8" w:space="0" w:color="auto"/>
              <w:right w:val="single" w:sz="8" w:space="0" w:color="auto"/>
            </w:tcBorders>
          </w:tcPr>
          <w:p w14:paraId="478297E0" w14:textId="77777777" w:rsidR="00A87E74" w:rsidRDefault="00A87E74"/>
        </w:tc>
        <w:tc>
          <w:tcPr>
            <w:tcW w:w="521" w:type="pct"/>
            <w:tcBorders>
              <w:top w:val="single" w:sz="8" w:space="0" w:color="auto"/>
              <w:left w:val="single" w:sz="8" w:space="0" w:color="auto"/>
              <w:bottom w:val="single" w:sz="8" w:space="0" w:color="auto"/>
              <w:right w:val="single" w:sz="8" w:space="0" w:color="auto"/>
            </w:tcBorders>
          </w:tcPr>
          <w:p w14:paraId="78095832" w14:textId="77777777" w:rsidR="00A87E74" w:rsidRDefault="00A87E74"/>
        </w:tc>
        <w:tc>
          <w:tcPr>
            <w:tcW w:w="521" w:type="pct"/>
            <w:gridSpan w:val="2"/>
            <w:tcBorders>
              <w:top w:val="single" w:sz="8" w:space="0" w:color="auto"/>
              <w:left w:val="single" w:sz="8" w:space="0" w:color="auto"/>
              <w:bottom w:val="single" w:sz="8" w:space="0" w:color="auto"/>
              <w:right w:val="single" w:sz="8" w:space="0" w:color="auto"/>
            </w:tcBorders>
          </w:tcPr>
          <w:p w14:paraId="19895E9E" w14:textId="77777777" w:rsidR="00A87E74" w:rsidRDefault="00A87E74"/>
        </w:tc>
        <w:tc>
          <w:tcPr>
            <w:tcW w:w="521" w:type="pct"/>
            <w:gridSpan w:val="2"/>
            <w:tcBorders>
              <w:top w:val="single" w:sz="8" w:space="0" w:color="auto"/>
              <w:left w:val="single" w:sz="8" w:space="0" w:color="auto"/>
              <w:bottom w:val="single" w:sz="8" w:space="0" w:color="auto"/>
              <w:right w:val="single" w:sz="8" w:space="0" w:color="auto"/>
            </w:tcBorders>
          </w:tcPr>
          <w:p w14:paraId="45FF8EF7" w14:textId="77777777" w:rsidR="00A87E74" w:rsidRDefault="00A87E74"/>
        </w:tc>
        <w:tc>
          <w:tcPr>
            <w:tcW w:w="522" w:type="pct"/>
            <w:tcBorders>
              <w:top w:val="single" w:sz="8" w:space="0" w:color="auto"/>
              <w:left w:val="single" w:sz="8" w:space="0" w:color="auto"/>
              <w:bottom w:val="single" w:sz="8" w:space="0" w:color="auto"/>
              <w:right w:val="single" w:sz="8" w:space="0" w:color="auto"/>
            </w:tcBorders>
          </w:tcPr>
          <w:p w14:paraId="781C8314" w14:textId="77777777" w:rsidR="00A87E74" w:rsidRDefault="00A87E74"/>
        </w:tc>
        <w:tc>
          <w:tcPr>
            <w:tcW w:w="523" w:type="pct"/>
            <w:tcBorders>
              <w:top w:val="single" w:sz="8" w:space="0" w:color="auto"/>
              <w:left w:val="single" w:sz="8" w:space="0" w:color="auto"/>
              <w:bottom w:val="single" w:sz="8" w:space="0" w:color="auto"/>
              <w:right w:val="single" w:sz="8" w:space="0" w:color="auto"/>
            </w:tcBorders>
          </w:tcPr>
          <w:p w14:paraId="78DD7EF0" w14:textId="77777777" w:rsidR="00A87E74" w:rsidRDefault="00A87E74"/>
        </w:tc>
      </w:tr>
      <w:tr w:rsidR="00A87E74" w14:paraId="1010FEE6" w14:textId="77777777">
        <w:trPr>
          <w:trHeight w:val="454"/>
          <w:jc w:val="center"/>
        </w:trPr>
        <w:tc>
          <w:tcPr>
            <w:tcW w:w="1328" w:type="pct"/>
            <w:gridSpan w:val="2"/>
            <w:tcBorders>
              <w:top w:val="single" w:sz="8" w:space="0" w:color="auto"/>
              <w:left w:val="single" w:sz="8" w:space="0" w:color="auto"/>
              <w:bottom w:val="single" w:sz="8" w:space="0" w:color="auto"/>
              <w:right w:val="single" w:sz="8" w:space="0" w:color="auto"/>
            </w:tcBorders>
            <w:vAlign w:val="center"/>
          </w:tcPr>
          <w:p w14:paraId="2D13475F" w14:textId="77777777" w:rsidR="00A87E74" w:rsidRDefault="00000000">
            <w:pPr>
              <w:jc w:val="center"/>
              <w:rPr>
                <w:b/>
                <w:szCs w:val="21"/>
              </w:rPr>
            </w:pPr>
            <w:r>
              <w:rPr>
                <w:rFonts w:hAnsi="宋体" w:hint="eastAsia"/>
                <w:b/>
                <w:szCs w:val="21"/>
              </w:rPr>
              <w:t>关键词</w:t>
            </w:r>
            <w:r>
              <w:rPr>
                <w:b/>
                <w:szCs w:val="21"/>
              </w:rPr>
              <w:t>(</w:t>
            </w:r>
            <w:r>
              <w:rPr>
                <w:rFonts w:hAnsi="宋体" w:hint="eastAsia"/>
                <w:b/>
                <w:szCs w:val="21"/>
              </w:rPr>
              <w:t>最多</w:t>
            </w:r>
            <w:r>
              <w:rPr>
                <w:b/>
                <w:szCs w:val="21"/>
              </w:rPr>
              <w:t>5</w:t>
            </w:r>
            <w:r>
              <w:rPr>
                <w:rFonts w:hAnsi="宋体" w:hint="eastAsia"/>
                <w:b/>
                <w:szCs w:val="21"/>
              </w:rPr>
              <w:t>个</w:t>
            </w:r>
            <w:r>
              <w:rPr>
                <w:b/>
                <w:szCs w:val="21"/>
              </w:rPr>
              <w:t>)</w:t>
            </w:r>
          </w:p>
        </w:tc>
        <w:tc>
          <w:tcPr>
            <w:tcW w:w="3672" w:type="pct"/>
            <w:gridSpan w:val="9"/>
            <w:tcBorders>
              <w:top w:val="single" w:sz="8" w:space="0" w:color="auto"/>
              <w:left w:val="single" w:sz="8" w:space="0" w:color="auto"/>
              <w:bottom w:val="single" w:sz="8" w:space="0" w:color="auto"/>
              <w:right w:val="single" w:sz="8" w:space="0" w:color="auto"/>
            </w:tcBorders>
          </w:tcPr>
          <w:p w14:paraId="57A5D609" w14:textId="77777777" w:rsidR="00A87E74" w:rsidRDefault="00A87E74"/>
        </w:tc>
      </w:tr>
      <w:tr w:rsidR="00A87E74" w14:paraId="4BCD7688" w14:textId="77777777">
        <w:trPr>
          <w:trHeight w:val="5695"/>
          <w:jc w:val="center"/>
        </w:trPr>
        <w:tc>
          <w:tcPr>
            <w:tcW w:w="435" w:type="pct"/>
            <w:tcBorders>
              <w:top w:val="single" w:sz="8" w:space="0" w:color="auto"/>
              <w:left w:val="single" w:sz="8" w:space="0" w:color="auto"/>
              <w:bottom w:val="single" w:sz="8" w:space="0" w:color="auto"/>
              <w:right w:val="single" w:sz="8" w:space="0" w:color="auto"/>
            </w:tcBorders>
            <w:vAlign w:val="center"/>
          </w:tcPr>
          <w:p w14:paraId="770F790B" w14:textId="77777777" w:rsidR="00A87E74" w:rsidRDefault="00000000">
            <w:pPr>
              <w:jc w:val="center"/>
            </w:pPr>
            <w:r>
              <w:rPr>
                <w:rFonts w:hint="eastAsia"/>
                <w:b/>
              </w:rPr>
              <w:t>研究内容摘要及创</w:t>
            </w:r>
            <w:r>
              <w:rPr>
                <w:rFonts w:hAnsi="宋体" w:hint="eastAsia"/>
                <w:b/>
              </w:rPr>
              <w:t>新点</w:t>
            </w:r>
            <w:r>
              <w:rPr>
                <w:rFonts w:hint="eastAsia"/>
                <w:b/>
              </w:rPr>
              <w:t>（</w:t>
            </w:r>
            <w:r>
              <w:rPr>
                <w:rFonts w:hAnsi="宋体" w:hint="eastAsia"/>
                <w:b/>
                <w:color w:val="000000"/>
              </w:rPr>
              <w:t>限</w:t>
            </w:r>
            <w:r>
              <w:rPr>
                <w:rFonts w:hint="eastAsia"/>
                <w:b/>
              </w:rPr>
              <w:t>4</w:t>
            </w:r>
            <w:r>
              <w:rPr>
                <w:b/>
              </w:rPr>
              <w:t>00</w:t>
            </w:r>
            <w:r>
              <w:rPr>
                <w:rFonts w:hAnsi="宋体" w:hint="eastAsia"/>
                <w:b/>
              </w:rPr>
              <w:t>字）</w:t>
            </w:r>
          </w:p>
        </w:tc>
        <w:tc>
          <w:tcPr>
            <w:tcW w:w="4565" w:type="pct"/>
            <w:gridSpan w:val="10"/>
            <w:tcBorders>
              <w:top w:val="single" w:sz="8" w:space="0" w:color="auto"/>
              <w:left w:val="single" w:sz="8" w:space="0" w:color="auto"/>
              <w:bottom w:val="single" w:sz="8" w:space="0" w:color="auto"/>
              <w:right w:val="single" w:sz="8" w:space="0" w:color="auto"/>
            </w:tcBorders>
          </w:tcPr>
          <w:p w14:paraId="27A3A3BE" w14:textId="77777777" w:rsidR="00A87E74" w:rsidRDefault="00A87E74"/>
        </w:tc>
      </w:tr>
    </w:tbl>
    <w:p w14:paraId="24491653" w14:textId="77777777" w:rsidR="00A87E74" w:rsidRDefault="00A87E74">
      <w:pPr>
        <w:jc w:val="left"/>
      </w:pPr>
    </w:p>
    <w:p w14:paraId="22EA3C9B" w14:textId="77777777" w:rsidR="00A87E74" w:rsidRDefault="00A87E74">
      <w:pPr>
        <w:jc w:val="left"/>
      </w:pPr>
    </w:p>
    <w:p w14:paraId="0F23C09B" w14:textId="77777777" w:rsidR="00A87E74" w:rsidRDefault="00A87E74">
      <w:pPr>
        <w:jc w:val="center"/>
        <w:rPr>
          <w:rFonts w:ascii="黑体" w:eastAsia="黑体"/>
          <w:sz w:val="32"/>
          <w:szCs w:val="32"/>
        </w:rPr>
        <w:sectPr w:rsidR="00A87E74">
          <w:pgSz w:w="11906" w:h="16838"/>
          <w:pgMar w:top="1247" w:right="1230" w:bottom="1089" w:left="1491" w:header="851" w:footer="992" w:gutter="0"/>
          <w:cols w:space="425"/>
          <w:formProt w:val="0"/>
          <w:docGrid w:type="lines" w:linePitch="312"/>
        </w:sectPr>
      </w:pPr>
    </w:p>
    <w:p w14:paraId="69A0B9EC" w14:textId="77777777" w:rsidR="00A87E74" w:rsidRDefault="00000000">
      <w:pPr>
        <w:jc w:val="center"/>
        <w:rPr>
          <w:rFonts w:ascii="黑体" w:eastAsia="黑体"/>
          <w:sz w:val="32"/>
          <w:szCs w:val="32"/>
        </w:rPr>
      </w:pPr>
      <w:r>
        <w:rPr>
          <w:rFonts w:ascii="黑体" w:eastAsia="黑体" w:hint="eastAsia"/>
          <w:sz w:val="32"/>
          <w:szCs w:val="32"/>
        </w:rPr>
        <w:lastRenderedPageBreak/>
        <w:t>报告正文部分</w:t>
      </w:r>
    </w:p>
    <w:p w14:paraId="560974BD" w14:textId="5CFCCB7B" w:rsidR="00A87E74" w:rsidRDefault="00000000">
      <w:pPr>
        <w:spacing w:line="360" w:lineRule="auto"/>
        <w:jc w:val="left"/>
        <w:rPr>
          <w:b/>
          <w:sz w:val="24"/>
        </w:rPr>
      </w:pPr>
      <w:r>
        <w:rPr>
          <w:rFonts w:hint="eastAsia"/>
          <w:b/>
          <w:sz w:val="24"/>
        </w:rPr>
        <w:t>一、立项依据与研究内容</w:t>
      </w:r>
      <w:r>
        <w:rPr>
          <w:rFonts w:hint="eastAsia"/>
          <w:b/>
          <w:sz w:val="24"/>
        </w:rPr>
        <w:t xml:space="preserve"> </w:t>
      </w:r>
    </w:p>
    <w:p w14:paraId="43D066FA" w14:textId="6C3C32DA" w:rsidR="00A87E74" w:rsidRDefault="00000000">
      <w:pPr>
        <w:spacing w:line="360" w:lineRule="auto"/>
        <w:jc w:val="left"/>
        <w:rPr>
          <w:sz w:val="24"/>
        </w:rPr>
      </w:pPr>
      <w:r>
        <w:rPr>
          <w:rFonts w:hint="eastAsia"/>
          <w:b/>
          <w:sz w:val="24"/>
        </w:rPr>
        <w:t>1.</w:t>
      </w:r>
      <w:r>
        <w:rPr>
          <w:rFonts w:hint="eastAsia"/>
          <w:b/>
          <w:sz w:val="24"/>
        </w:rPr>
        <w:tab/>
      </w:r>
      <w:r>
        <w:rPr>
          <w:rFonts w:hint="eastAsia"/>
          <w:b/>
          <w:sz w:val="24"/>
        </w:rPr>
        <w:t>项目的立项依据</w:t>
      </w:r>
    </w:p>
    <w:p w14:paraId="5DCF2AB8" w14:textId="77777777" w:rsidR="009503B8" w:rsidRPr="009503B8" w:rsidRDefault="009503B8" w:rsidP="009503B8">
      <w:pPr>
        <w:keepNext/>
        <w:keepLines/>
        <w:widowControl/>
        <w:spacing w:before="160" w:after="100" w:line="317" w:lineRule="auto"/>
        <w:jc w:val="left"/>
        <w:outlineLvl w:val="2"/>
        <w:rPr>
          <w:rFonts w:eastAsia="等线 Light"/>
          <w:b/>
          <w:color w:val="000000"/>
          <w:kern w:val="0"/>
          <w:sz w:val="24"/>
          <w:szCs w:val="28"/>
        </w:rPr>
      </w:pPr>
      <w:bookmarkStart w:id="0" w:name="研究意义"/>
      <w:bookmarkStart w:id="1" w:name="项目的立项依据"/>
      <w:r w:rsidRPr="009503B8">
        <w:rPr>
          <w:b/>
          <w:color w:val="000000"/>
          <w:kern w:val="0"/>
          <w:sz w:val="24"/>
          <w:szCs w:val="28"/>
        </w:rPr>
        <w:t xml:space="preserve">1.1 </w:t>
      </w:r>
      <w:r w:rsidRPr="009503B8">
        <w:rPr>
          <w:rFonts w:hint="eastAsia"/>
          <w:b/>
          <w:color w:val="000000"/>
          <w:kern w:val="0"/>
          <w:sz w:val="24"/>
          <w:szCs w:val="28"/>
        </w:rPr>
        <w:t>研究意义</w:t>
      </w:r>
    </w:p>
    <w:p w14:paraId="56DDBDFA"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大型空间天线、太空望远镜等装备的发展，对空间设施的尺度、功能与建造精度提出了更高要求。受运载包络和发射能力限制，依靠单</w:t>
      </w:r>
      <w:proofErr w:type="gramStart"/>
      <w:r w:rsidRPr="00673C10">
        <w:rPr>
          <w:color w:val="000000"/>
          <w:kern w:val="0"/>
          <w:sz w:val="24"/>
        </w:rPr>
        <w:t>次整体</w:t>
      </w:r>
      <w:proofErr w:type="gramEnd"/>
      <w:r w:rsidRPr="00673C10">
        <w:rPr>
          <w:color w:val="000000"/>
          <w:kern w:val="0"/>
          <w:sz w:val="24"/>
        </w:rPr>
        <w:t>发射与在</w:t>
      </w:r>
      <w:proofErr w:type="gramStart"/>
      <w:r w:rsidRPr="00673C10">
        <w:rPr>
          <w:color w:val="000000"/>
          <w:kern w:val="0"/>
          <w:sz w:val="24"/>
        </w:rPr>
        <w:t>轨展开</w:t>
      </w:r>
      <w:proofErr w:type="gramEnd"/>
      <w:r w:rsidRPr="00673C10">
        <w:rPr>
          <w:color w:val="000000"/>
          <w:kern w:val="0"/>
          <w:sz w:val="24"/>
        </w:rPr>
        <w:t>难以满足建造需求，通过模块分批运输、机器人在轨转运与装配逐步形成大型设施，成为拓展空间装备能力的重要途径</w:t>
      </w:r>
      <w:r w:rsidRPr="00673C10">
        <w:rPr>
          <w:color w:val="000000"/>
          <w:kern w:val="0"/>
          <w:sz w:val="24"/>
        </w:rPr>
        <w:t>[1,2]</w:t>
      </w:r>
      <w:r w:rsidRPr="00673C10">
        <w:rPr>
          <w:color w:val="000000"/>
          <w:kern w:val="0"/>
          <w:sz w:val="24"/>
        </w:rPr>
        <w:t>。在这一过程中，机器人需要依附已建结构完成模块拾取、转运、接口对准与安装等操作，基座运动、负载变化和接触状态转换使其面临复杂的动力学条件，传统基于固定基座和理想动力学模型的控制方法难以兼顾运动精度与接触柔顺性。因此，亟需发展适应基座运动与多源不确定性的机器人运动与组装控制方法，满足大型空间设施自主、精密、可靠建造的需求。</w:t>
      </w:r>
    </w:p>
    <w:p w14:paraId="13CDF398"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机器人依附柔性桁架作业时，机械</w:t>
      </w:r>
      <w:proofErr w:type="gramStart"/>
      <w:r w:rsidRPr="00673C10">
        <w:rPr>
          <w:color w:val="000000"/>
          <w:kern w:val="0"/>
          <w:sz w:val="24"/>
        </w:rPr>
        <w:t>臂运动</w:t>
      </w:r>
      <w:proofErr w:type="gramEnd"/>
      <w:r w:rsidRPr="00673C10">
        <w:rPr>
          <w:color w:val="000000"/>
          <w:kern w:val="0"/>
          <w:sz w:val="24"/>
        </w:rPr>
        <w:t>产生的反作用力与力矩经基座激发桁架振动，桁架振动又引起基座位姿变化并传递至作业端，形成双向动力学耦合；惯性参数、负载及执行时延等偏差进一步影响控制精度。提高反馈增益虽可减小部分运动误差，却限制了机器人顺应接触约束的调整能力，接口位姿偏差与基座振动易引起接触冲击或卡滞。同时，高维耦合模型的在线求解难以兼顾描述精度与反馈实时性。因此，需要揭示基座运动、动力学失配与接触作用对末端响应的影响规律，协调振动扰动下的运动精度与接触柔顺性，实现振动环境下的精确对准与平稳插接。</w:t>
      </w:r>
    </w:p>
    <w:p w14:paraId="5F06C48A"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此外，上述耦合系统具有高维数、多时间尺度和模型不确定性等特征，基于高维模型在线求解结构力学响应，难以兼顾动力学描述精度与反馈控制的实时性。面向在轨作业的测控条件，需要提取影响末端运动与接触响应的主要耦合信息，降低控制对完整结构模型和高维动力学求解的依赖，并结合运动与接触反馈调节控制作用，以适应基座运动及接触状态变化。</w:t>
      </w:r>
    </w:p>
    <w:p w14:paraId="21AED66C"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针对上述问题，本项目以柔性桁架支撑的空间机器人为研究对象，研究面向实时控制的耦合动力学表征方法，结合几何阻抗设计与动力学优化开展机器人运动控制，利用接触几何信息和接触反馈实现接口对准与柔顺组装，并通过地面试验考核验证。研究有助于阐明柔性桁架振动与多源不确定性共同作用下的末端运</w:t>
      </w:r>
      <w:r w:rsidRPr="00673C10">
        <w:rPr>
          <w:color w:val="000000"/>
          <w:kern w:val="0"/>
          <w:sz w:val="24"/>
        </w:rPr>
        <w:lastRenderedPageBreak/>
        <w:t>动和接触响应规律，形成兼顾实时性、运动精度与接触柔顺性的控制方法，为大型空间天线、太空望远镜等装备的机器人在轨组装提供理论依据与技术支撑。</w:t>
      </w:r>
    </w:p>
    <w:p w14:paraId="785B5D91" w14:textId="77777777" w:rsidR="009503B8" w:rsidRPr="009503B8" w:rsidRDefault="009503B8" w:rsidP="00627C95">
      <w:pPr>
        <w:widowControl/>
        <w:spacing w:after="40" w:line="317" w:lineRule="auto"/>
        <w:ind w:firstLine="480"/>
        <w:rPr>
          <w:color w:val="000000"/>
          <w:kern w:val="0"/>
          <w:sz w:val="24"/>
        </w:rPr>
      </w:pPr>
      <w:r w:rsidRPr="009503B8">
        <w:rPr>
          <w:rFonts w:hint="eastAsia"/>
          <w:color w:val="000000"/>
          <w:kern w:val="0"/>
          <w:sz w:val="24"/>
        </w:rPr>
        <w:t>针对上述问题，本项目以柔性桁架支撑的空间机器人为研究对象，研究面向实时控制的耦合动力学表征方法，结合几何阻抗设计与动力学优化开展机器人运动控制，利用接触几何信息和接触反馈实现接口对准与柔顺组装，并通过地面试验考核验证。研究有助于阐明柔性桁架振动与多源不确定性共同作用下的末端运动和接触响应规律，形成兼顾实时性、运动精度与接触柔顺性的控制方法，为大型空间天线、太空望远镜等装备的机器人在轨组装提供理论依据与技术支撑。</w:t>
      </w:r>
    </w:p>
    <w:p w14:paraId="642185D3" w14:textId="77777777" w:rsidR="009503B8" w:rsidRPr="009503B8" w:rsidRDefault="009503B8" w:rsidP="009503B8">
      <w:pPr>
        <w:keepNext/>
        <w:keepLines/>
        <w:widowControl/>
        <w:spacing w:before="160" w:after="100" w:line="317" w:lineRule="auto"/>
        <w:jc w:val="left"/>
        <w:outlineLvl w:val="2"/>
        <w:rPr>
          <w:rFonts w:eastAsia="等线 Light"/>
          <w:b/>
          <w:color w:val="000000"/>
          <w:kern w:val="0"/>
          <w:sz w:val="24"/>
          <w:szCs w:val="28"/>
        </w:rPr>
      </w:pPr>
      <w:bookmarkStart w:id="2" w:name="国内外研究现状及发展动态"/>
      <w:bookmarkEnd w:id="0"/>
      <w:r w:rsidRPr="009503B8">
        <w:rPr>
          <w:b/>
          <w:color w:val="000000"/>
          <w:kern w:val="0"/>
          <w:sz w:val="24"/>
          <w:szCs w:val="28"/>
        </w:rPr>
        <w:t xml:space="preserve">1.2 </w:t>
      </w:r>
      <w:r w:rsidRPr="009503B8">
        <w:rPr>
          <w:rFonts w:hint="eastAsia"/>
          <w:b/>
          <w:color w:val="000000"/>
          <w:kern w:val="0"/>
          <w:sz w:val="24"/>
          <w:szCs w:val="28"/>
        </w:rPr>
        <w:t>国内外研究现状及发展动态</w:t>
      </w:r>
    </w:p>
    <w:p w14:paraId="7517DD1F" w14:textId="77777777" w:rsidR="009503B8" w:rsidRPr="009503B8" w:rsidRDefault="009503B8" w:rsidP="009503B8">
      <w:pPr>
        <w:keepNext/>
        <w:keepLines/>
        <w:widowControl/>
        <w:spacing w:before="160" w:after="100" w:line="317" w:lineRule="auto"/>
        <w:jc w:val="left"/>
        <w:outlineLvl w:val="3"/>
        <w:rPr>
          <w:rFonts w:eastAsia="等线 Light"/>
          <w:b/>
          <w:iCs/>
          <w:color w:val="000000"/>
          <w:kern w:val="0"/>
          <w:sz w:val="24"/>
        </w:rPr>
      </w:pPr>
      <w:bookmarkStart w:id="3" w:name="柔性结构与空间机器人的耦合动力学"/>
      <w:r w:rsidRPr="009503B8">
        <w:rPr>
          <w:rFonts w:hint="eastAsia"/>
          <w:b/>
          <w:iCs/>
          <w:color w:val="000000"/>
          <w:kern w:val="0"/>
          <w:sz w:val="24"/>
        </w:rPr>
        <w:t>（</w:t>
      </w:r>
      <w:r w:rsidRPr="009503B8">
        <w:rPr>
          <w:rFonts w:hint="eastAsia"/>
          <w:b/>
          <w:iCs/>
          <w:color w:val="000000"/>
          <w:kern w:val="0"/>
          <w:sz w:val="24"/>
        </w:rPr>
        <w:t>1</w:t>
      </w:r>
      <w:r w:rsidRPr="009503B8">
        <w:rPr>
          <w:rFonts w:hint="eastAsia"/>
          <w:b/>
          <w:iCs/>
          <w:color w:val="000000"/>
          <w:kern w:val="0"/>
          <w:sz w:val="24"/>
        </w:rPr>
        <w:t>）柔性结构与空间机器人的耦合动力学</w:t>
      </w:r>
    </w:p>
    <w:p w14:paraId="3F6878AB" w14:textId="77777777" w:rsidR="00673C10" w:rsidRPr="00673C10" w:rsidRDefault="00673C10" w:rsidP="00627C95">
      <w:pPr>
        <w:widowControl/>
        <w:spacing w:before="180" w:after="60" w:line="317" w:lineRule="auto"/>
        <w:ind w:firstLine="480"/>
        <w:rPr>
          <w:color w:val="000000"/>
          <w:kern w:val="0"/>
          <w:sz w:val="24"/>
        </w:rPr>
      </w:pPr>
      <w:bookmarkStart w:id="4" w:name="运动振动协调与阻抗柔顺控制"/>
      <w:bookmarkEnd w:id="3"/>
      <w:r w:rsidRPr="00673C10">
        <w:rPr>
          <w:color w:val="000000"/>
          <w:kern w:val="0"/>
          <w:sz w:val="24"/>
        </w:rPr>
        <w:t>在</w:t>
      </w:r>
      <w:proofErr w:type="gramStart"/>
      <w:r w:rsidRPr="00673C10">
        <w:rPr>
          <w:color w:val="000000"/>
          <w:kern w:val="0"/>
          <w:sz w:val="24"/>
        </w:rPr>
        <w:t>轨操作</w:t>
      </w:r>
      <w:proofErr w:type="gramEnd"/>
      <w:r w:rsidRPr="00673C10">
        <w:rPr>
          <w:color w:val="000000"/>
          <w:kern w:val="0"/>
          <w:sz w:val="24"/>
        </w:rPr>
        <w:t>由航天器捕获向大型结构组装拓展，推动动力学研究由基座与机械臂的运动耦合，转向机器人运动、结构变形与组装过程的共同作用</w:t>
      </w:r>
      <w:r w:rsidRPr="00673C10">
        <w:rPr>
          <w:color w:val="000000"/>
          <w:kern w:val="0"/>
          <w:sz w:val="24"/>
        </w:rPr>
        <w:t>[1,2,3]</w:t>
      </w:r>
      <w:r w:rsidRPr="00673C10">
        <w:rPr>
          <w:color w:val="000000"/>
          <w:kern w:val="0"/>
          <w:sz w:val="24"/>
        </w:rPr>
        <w:t>。机器人所依附结构的质量分布、连接关系和边界随组装进程变化，模型不仅需要描述给定构型下的运动响应，还需要反映构型演化及作业状态转换带来的动力学变化。</w:t>
      </w:r>
    </w:p>
    <w:p w14:paraId="25E9FBDC"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现有方法主要在动态特征保留与模型规模之间寻求平衡。模态缩减和模型降阶通过保留主要变形特征降低系统维数</w:t>
      </w:r>
      <w:r w:rsidRPr="00673C10">
        <w:rPr>
          <w:color w:val="000000"/>
          <w:kern w:val="0"/>
          <w:sz w:val="24"/>
        </w:rPr>
        <w:t>[4,5]</w:t>
      </w:r>
      <w:r w:rsidRPr="00673C10">
        <w:rPr>
          <w:color w:val="000000"/>
          <w:kern w:val="0"/>
          <w:sz w:val="24"/>
        </w:rPr>
        <w:t>；时变边界研究进一步表明，模型参数与约束需随作业状态调整</w:t>
      </w:r>
      <w:r w:rsidRPr="00673C10">
        <w:rPr>
          <w:color w:val="000000"/>
          <w:kern w:val="0"/>
          <w:sz w:val="24"/>
        </w:rPr>
        <w:t>[6]</w:t>
      </w:r>
      <w:r w:rsidRPr="00673C10">
        <w:rPr>
          <w:color w:val="000000"/>
          <w:kern w:val="0"/>
          <w:sz w:val="24"/>
        </w:rPr>
        <w:t>。超大型结构的组装分析揭示了科里奥利效应等空间扰动的影响</w:t>
      </w:r>
      <w:r w:rsidRPr="00673C10">
        <w:rPr>
          <w:color w:val="000000"/>
          <w:kern w:val="0"/>
          <w:sz w:val="24"/>
        </w:rPr>
        <w:t>[7]</w:t>
      </w:r>
      <w:r w:rsidRPr="00673C10">
        <w:rPr>
          <w:color w:val="000000"/>
          <w:kern w:val="0"/>
          <w:sz w:val="24"/>
        </w:rPr>
        <w:t>，柔性模块接触模型则将冲击、结构变形与机器人运动联系起来</w:t>
      </w:r>
      <w:r w:rsidRPr="00673C10">
        <w:rPr>
          <w:color w:val="000000"/>
          <w:kern w:val="0"/>
          <w:sz w:val="24"/>
        </w:rPr>
        <w:t>[8]</w:t>
      </w:r>
      <w:r w:rsidRPr="00673C10">
        <w:rPr>
          <w:color w:val="000000"/>
          <w:kern w:val="0"/>
          <w:sz w:val="24"/>
        </w:rPr>
        <w:t>。这些研究说明，面向组装控制的模型应同时关注安装端运动传递、接触约束建立和载荷变化。</w:t>
      </w:r>
    </w:p>
    <w:p w14:paraId="1C6FE231"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在模型应用层面，研究已由响应预测延伸到运动与控制设计。振动反馈利用机器人与结构的相互作用调节响应</w:t>
      </w:r>
      <w:r w:rsidRPr="00673C10">
        <w:rPr>
          <w:color w:val="000000"/>
          <w:kern w:val="0"/>
          <w:sz w:val="24"/>
        </w:rPr>
        <w:t>[9]</w:t>
      </w:r>
      <w:r w:rsidRPr="00673C10">
        <w:rPr>
          <w:color w:val="000000"/>
          <w:kern w:val="0"/>
          <w:sz w:val="24"/>
        </w:rPr>
        <w:t>；基于线性分式表示的路径优化将柔性动态和参数不确定性纳入性能评价</w:t>
      </w:r>
      <w:r w:rsidRPr="00673C10">
        <w:rPr>
          <w:color w:val="000000"/>
          <w:kern w:val="0"/>
          <w:sz w:val="24"/>
        </w:rPr>
        <w:t>[10]</w:t>
      </w:r>
      <w:r w:rsidRPr="00673C10">
        <w:rPr>
          <w:color w:val="000000"/>
          <w:kern w:val="0"/>
          <w:sz w:val="24"/>
        </w:rPr>
        <w:t>；直接轨迹优化</w:t>
      </w:r>
      <w:proofErr w:type="gramStart"/>
      <w:r w:rsidRPr="00673C10">
        <w:rPr>
          <w:color w:val="000000"/>
          <w:kern w:val="0"/>
          <w:sz w:val="24"/>
        </w:rPr>
        <w:t>与递推动</w:t>
      </w:r>
      <w:proofErr w:type="gramEnd"/>
      <w:r w:rsidRPr="00673C10">
        <w:rPr>
          <w:color w:val="000000"/>
          <w:kern w:val="0"/>
          <w:sz w:val="24"/>
        </w:rPr>
        <w:t>力学方法进一步结合耦合方程和作业约束改善求解效率</w:t>
      </w:r>
      <w:r w:rsidRPr="00673C10">
        <w:rPr>
          <w:color w:val="000000"/>
          <w:kern w:val="0"/>
          <w:sz w:val="24"/>
        </w:rPr>
        <w:t>[11,12]</w:t>
      </w:r>
      <w:r w:rsidRPr="00673C10">
        <w:rPr>
          <w:color w:val="000000"/>
          <w:kern w:val="0"/>
          <w:sz w:val="24"/>
        </w:rPr>
        <w:t>。但高保真仿真、轨迹规划与高频反馈对模型信息的要求不同，计算效率的提高还需结合测量误差评价其闭环效果。面向实时控制，仍需提取安装界面运动与受力对末端响应的主要影响，明确简化模型的误差及适用范围。</w:t>
      </w:r>
    </w:p>
    <w:p w14:paraId="591B91CC" w14:textId="77777777" w:rsidR="009503B8" w:rsidRPr="009503B8" w:rsidRDefault="009503B8" w:rsidP="009503B8">
      <w:pPr>
        <w:keepNext/>
        <w:keepLines/>
        <w:widowControl/>
        <w:spacing w:before="160" w:after="100" w:line="317" w:lineRule="auto"/>
        <w:jc w:val="left"/>
        <w:outlineLvl w:val="3"/>
        <w:rPr>
          <w:rFonts w:eastAsia="等线 Light"/>
          <w:b/>
          <w:iCs/>
          <w:color w:val="000000"/>
          <w:kern w:val="0"/>
          <w:sz w:val="24"/>
        </w:rPr>
      </w:pPr>
      <w:r w:rsidRPr="009503B8">
        <w:rPr>
          <w:rFonts w:hint="eastAsia"/>
          <w:b/>
          <w:iCs/>
          <w:color w:val="000000"/>
          <w:kern w:val="0"/>
          <w:sz w:val="24"/>
        </w:rPr>
        <w:t>（</w:t>
      </w:r>
      <w:r w:rsidRPr="009503B8">
        <w:rPr>
          <w:rFonts w:hint="eastAsia"/>
          <w:b/>
          <w:iCs/>
          <w:color w:val="000000"/>
          <w:kern w:val="0"/>
          <w:sz w:val="24"/>
        </w:rPr>
        <w:t>2</w:t>
      </w:r>
      <w:r w:rsidRPr="009503B8">
        <w:rPr>
          <w:rFonts w:hint="eastAsia"/>
          <w:b/>
          <w:iCs/>
          <w:color w:val="000000"/>
          <w:kern w:val="0"/>
          <w:sz w:val="24"/>
        </w:rPr>
        <w:t>）运动振动协调与阻抗柔顺控制</w:t>
      </w:r>
    </w:p>
    <w:p w14:paraId="6EB94FC3" w14:textId="77777777" w:rsidR="00673C10" w:rsidRPr="00673C10" w:rsidRDefault="00673C10" w:rsidP="00627C95">
      <w:pPr>
        <w:widowControl/>
        <w:spacing w:before="180" w:after="60" w:line="317" w:lineRule="auto"/>
        <w:ind w:firstLine="480"/>
        <w:rPr>
          <w:color w:val="000000"/>
          <w:kern w:val="0"/>
          <w:sz w:val="24"/>
        </w:rPr>
      </w:pPr>
      <w:bookmarkStart w:id="5" w:name="接触信息引导的位姿估计与柔顺组装"/>
      <w:bookmarkEnd w:id="4"/>
      <w:r w:rsidRPr="00673C10">
        <w:rPr>
          <w:color w:val="000000"/>
          <w:kern w:val="0"/>
          <w:sz w:val="24"/>
        </w:rPr>
        <w:t>柔性支撑条件下，基座运动通过机械臂运动链传递至作业端，使末端位姿保持与轨迹跟踪受到扰动。围绕机械</w:t>
      </w:r>
      <w:proofErr w:type="gramStart"/>
      <w:r w:rsidRPr="00673C10">
        <w:rPr>
          <w:color w:val="000000"/>
          <w:kern w:val="0"/>
          <w:sz w:val="24"/>
        </w:rPr>
        <w:t>臂运动</w:t>
      </w:r>
      <w:proofErr w:type="gramEnd"/>
      <w:r w:rsidRPr="00673C10">
        <w:rPr>
          <w:color w:val="000000"/>
          <w:kern w:val="0"/>
          <w:sz w:val="24"/>
        </w:rPr>
        <w:t>控制，反作用零空间及其优化方法通过</w:t>
      </w:r>
      <w:r w:rsidRPr="00673C10">
        <w:rPr>
          <w:color w:val="000000"/>
          <w:kern w:val="0"/>
          <w:sz w:val="24"/>
        </w:rPr>
        <w:lastRenderedPageBreak/>
        <w:t>调整冗余关节运动减少安装端反作用</w:t>
      </w:r>
      <w:r w:rsidRPr="00673C10">
        <w:rPr>
          <w:color w:val="000000"/>
          <w:kern w:val="0"/>
          <w:sz w:val="24"/>
        </w:rPr>
        <w:t>[13,14]</w:t>
      </w:r>
      <w:r w:rsidRPr="00673C10">
        <w:rPr>
          <w:color w:val="000000"/>
          <w:kern w:val="0"/>
          <w:sz w:val="24"/>
        </w:rPr>
        <w:t>；基于柔性状态估计与振动反馈的方法将支撑运动信息纳入控制，改善耦合条件下的末端响应</w:t>
      </w:r>
      <w:r w:rsidRPr="00673C10">
        <w:rPr>
          <w:color w:val="000000"/>
          <w:kern w:val="0"/>
          <w:sz w:val="24"/>
        </w:rPr>
        <w:t>[15,16]</w:t>
      </w:r>
      <w:r w:rsidRPr="00673C10">
        <w:rPr>
          <w:color w:val="000000"/>
          <w:kern w:val="0"/>
          <w:sz w:val="24"/>
        </w:rPr>
        <w:t>。这类方法为基座运动影响下的机械</w:t>
      </w:r>
      <w:proofErr w:type="gramStart"/>
      <w:r w:rsidRPr="00673C10">
        <w:rPr>
          <w:color w:val="000000"/>
          <w:kern w:val="0"/>
          <w:sz w:val="24"/>
        </w:rPr>
        <w:t>臂控制</w:t>
      </w:r>
      <w:proofErr w:type="gramEnd"/>
      <w:r w:rsidRPr="00673C10">
        <w:rPr>
          <w:color w:val="000000"/>
          <w:kern w:val="0"/>
          <w:sz w:val="24"/>
        </w:rPr>
        <w:t>提供了途径，但控制效果受构型、剩余自由度、状态测量及关节驱动能力制约，需结合安装端运动与末端任务进行设计。</w:t>
      </w:r>
    </w:p>
    <w:p w14:paraId="5635E78C"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机械</w:t>
      </w:r>
      <w:proofErr w:type="gramStart"/>
      <w:r w:rsidRPr="00673C10">
        <w:rPr>
          <w:color w:val="000000"/>
          <w:kern w:val="0"/>
          <w:sz w:val="24"/>
        </w:rPr>
        <w:t>臂执行</w:t>
      </w:r>
      <w:proofErr w:type="gramEnd"/>
      <w:r w:rsidRPr="00673C10">
        <w:rPr>
          <w:color w:val="000000"/>
          <w:kern w:val="0"/>
          <w:sz w:val="24"/>
        </w:rPr>
        <w:t>接触任务时，还需协调末端位姿跟踪与接触受力，通过阻抗设计建立运动偏差与力和力矩之间的动态关系。基于</w:t>
      </w:r>
      <m:oMath>
        <m:r>
          <m:rPr>
            <m:sty m:val="p"/>
          </m:rPr>
          <w:rPr>
            <w:rFonts w:ascii="Cambria Math" w:hAnsi="Cambria Math"/>
            <w:color w:val="000000"/>
            <w:kern w:val="0"/>
            <w:sz w:val="24"/>
          </w:rPr>
          <m:t>SE(</m:t>
        </m:r>
        <m:r>
          <w:rPr>
            <w:rFonts w:ascii="Cambria Math" w:hAnsi="Cambria Math"/>
            <w:color w:val="000000"/>
            <w:kern w:val="0"/>
            <w:sz w:val="24"/>
          </w:rPr>
          <m:t>3</m:t>
        </m:r>
        <m:r>
          <m:rPr>
            <m:sty m:val="p"/>
          </m:rPr>
          <w:rPr>
            <w:rFonts w:ascii="Cambria Math" w:hAnsi="Cambria Math"/>
            <w:color w:val="000000"/>
            <w:kern w:val="0"/>
            <w:sz w:val="24"/>
          </w:rPr>
          <m:t>)</m:t>
        </m:r>
      </m:oMath>
      <w:r w:rsidRPr="00673C10">
        <w:rPr>
          <w:color w:val="000000"/>
          <w:kern w:val="0"/>
          <w:sz w:val="24"/>
        </w:rPr>
        <w:t>的几何阻抗通过刚体位姿空间中的势能与误差描述协调平移和转动</w:t>
      </w:r>
      <w:r w:rsidRPr="00673C10">
        <w:rPr>
          <w:color w:val="000000"/>
          <w:kern w:val="0"/>
          <w:sz w:val="24"/>
        </w:rPr>
        <w:t>[17]</w:t>
      </w:r>
      <w:r w:rsidRPr="00673C10">
        <w:rPr>
          <w:color w:val="000000"/>
          <w:kern w:val="0"/>
          <w:sz w:val="24"/>
        </w:rPr>
        <w:t>；李群与李代数势能比较及阻抗映射研究，揭示了误差表示对有限位姿偏差下恢复作用的影响</w:t>
      </w:r>
      <w:r w:rsidRPr="00673C10">
        <w:rPr>
          <w:color w:val="000000"/>
          <w:kern w:val="0"/>
          <w:sz w:val="24"/>
        </w:rPr>
        <w:t>[18,19]</w:t>
      </w:r>
      <w:r w:rsidRPr="00673C10">
        <w:rPr>
          <w:color w:val="000000"/>
          <w:kern w:val="0"/>
          <w:sz w:val="24"/>
        </w:rPr>
        <w:t>。针对模型与环境不确定性，滑模补偿和模糊增益调节用于减弱动力学失配对机械</w:t>
      </w:r>
      <w:proofErr w:type="gramStart"/>
      <w:r w:rsidRPr="00673C10">
        <w:rPr>
          <w:color w:val="000000"/>
          <w:kern w:val="0"/>
          <w:sz w:val="24"/>
        </w:rPr>
        <w:t>臂控制</w:t>
      </w:r>
      <w:proofErr w:type="gramEnd"/>
      <w:r w:rsidRPr="00673C10">
        <w:rPr>
          <w:color w:val="000000"/>
          <w:kern w:val="0"/>
          <w:sz w:val="24"/>
        </w:rPr>
        <w:t>的影响</w:t>
      </w:r>
      <w:r w:rsidRPr="00673C10">
        <w:rPr>
          <w:color w:val="000000"/>
          <w:kern w:val="0"/>
          <w:sz w:val="24"/>
        </w:rPr>
        <w:t>[20]</w:t>
      </w:r>
      <w:r w:rsidRPr="00673C10">
        <w:rPr>
          <w:color w:val="000000"/>
          <w:kern w:val="0"/>
          <w:sz w:val="24"/>
        </w:rPr>
        <w:t>，环境刚度估计与分层控制进一步结合柔性关节、基座振动及接触变化，调节机械臂末端的运动与</w:t>
      </w:r>
      <w:proofErr w:type="gramStart"/>
      <w:r w:rsidRPr="00673C10">
        <w:rPr>
          <w:color w:val="000000"/>
          <w:kern w:val="0"/>
          <w:sz w:val="24"/>
        </w:rPr>
        <w:t>柔顺响应</w:t>
      </w:r>
      <w:proofErr w:type="gramEnd"/>
      <w:r w:rsidRPr="00673C10">
        <w:rPr>
          <w:color w:val="000000"/>
          <w:kern w:val="0"/>
          <w:sz w:val="24"/>
        </w:rPr>
        <w:t>[21]</w:t>
      </w:r>
      <w:r w:rsidRPr="00673C10">
        <w:rPr>
          <w:color w:val="000000"/>
          <w:kern w:val="0"/>
          <w:sz w:val="24"/>
        </w:rPr>
        <w:t>。</w:t>
      </w:r>
    </w:p>
    <w:p w14:paraId="6D00BB80" w14:textId="77777777" w:rsidR="00673C10" w:rsidRPr="00673C10" w:rsidRDefault="00673C10" w:rsidP="00627C95">
      <w:pPr>
        <w:widowControl/>
        <w:spacing w:before="180" w:after="60" w:line="317" w:lineRule="auto"/>
        <w:ind w:firstLine="480"/>
        <w:rPr>
          <w:color w:val="000000"/>
          <w:kern w:val="0"/>
          <w:sz w:val="24"/>
        </w:rPr>
      </w:pPr>
      <w:r w:rsidRPr="00673C10">
        <w:rPr>
          <w:color w:val="000000"/>
          <w:kern w:val="0"/>
          <w:sz w:val="24"/>
        </w:rPr>
        <w:t>上述研究为柔性支撑下机械臂的运动与接触控制提供了基础，但末端参考运动和设计阻抗仍需通过有限的关节驱动实现。基座运动改变末端的实际位姿、速度与接触受力，关节运动或力矩约束激活又可能导致跟踪偏差，使实际</w:t>
      </w:r>
      <w:proofErr w:type="gramStart"/>
      <w:r w:rsidRPr="00673C10">
        <w:rPr>
          <w:color w:val="000000"/>
          <w:kern w:val="0"/>
          <w:sz w:val="24"/>
        </w:rPr>
        <w:t>柔顺响应</w:t>
      </w:r>
      <w:proofErr w:type="gramEnd"/>
      <w:r w:rsidRPr="00673C10">
        <w:rPr>
          <w:color w:val="000000"/>
          <w:kern w:val="0"/>
          <w:sz w:val="24"/>
        </w:rPr>
        <w:t>偏离设计值。因此，需要围绕机械臂末端的运动精度与接触柔顺性，将安装端运动与受力、几何阻抗及关节力矩分配纳入统一分析，研究基座扰动和驱动约束共同作用下的位姿跟踪性能与阻抗可实现性。</w:t>
      </w:r>
    </w:p>
    <w:p w14:paraId="21CB3F47" w14:textId="77777777" w:rsidR="009503B8" w:rsidRPr="009503B8" w:rsidRDefault="009503B8" w:rsidP="009503B8">
      <w:pPr>
        <w:keepNext/>
        <w:keepLines/>
        <w:widowControl/>
        <w:spacing w:before="160" w:after="100" w:line="317" w:lineRule="auto"/>
        <w:jc w:val="left"/>
        <w:outlineLvl w:val="3"/>
        <w:rPr>
          <w:rFonts w:eastAsia="等线 Light"/>
          <w:b/>
          <w:iCs/>
          <w:color w:val="000000"/>
          <w:kern w:val="0"/>
          <w:sz w:val="24"/>
        </w:rPr>
      </w:pPr>
      <w:r w:rsidRPr="009503B8">
        <w:rPr>
          <w:rFonts w:hint="eastAsia"/>
          <w:b/>
          <w:iCs/>
          <w:color w:val="000000"/>
          <w:kern w:val="0"/>
          <w:sz w:val="24"/>
        </w:rPr>
        <w:t>（</w:t>
      </w:r>
      <w:r w:rsidRPr="009503B8">
        <w:rPr>
          <w:rFonts w:hint="eastAsia"/>
          <w:b/>
          <w:iCs/>
          <w:color w:val="000000"/>
          <w:kern w:val="0"/>
          <w:sz w:val="24"/>
        </w:rPr>
        <w:t>3</w:t>
      </w:r>
      <w:r w:rsidRPr="009503B8">
        <w:rPr>
          <w:rFonts w:hint="eastAsia"/>
          <w:b/>
          <w:iCs/>
          <w:color w:val="000000"/>
          <w:kern w:val="0"/>
          <w:sz w:val="24"/>
        </w:rPr>
        <w:t>）接触信息引导的位姿估计与柔顺组装</w:t>
      </w:r>
    </w:p>
    <w:p w14:paraId="6B4C781F" w14:textId="77777777" w:rsidR="007019D3" w:rsidRPr="007019D3" w:rsidRDefault="007019D3" w:rsidP="00627C95">
      <w:pPr>
        <w:widowControl/>
        <w:spacing w:before="180" w:after="60" w:line="317" w:lineRule="auto"/>
        <w:ind w:firstLine="480"/>
        <w:rPr>
          <w:color w:val="000000"/>
          <w:kern w:val="0"/>
          <w:sz w:val="24"/>
        </w:rPr>
      </w:pPr>
      <w:bookmarkStart w:id="6" w:name="zzrevstartzz与相关指南的关系zzrevendzz"/>
      <w:bookmarkEnd w:id="2"/>
      <w:bookmarkEnd w:id="5"/>
      <w:r w:rsidRPr="007019D3">
        <w:rPr>
          <w:color w:val="000000"/>
          <w:kern w:val="0"/>
          <w:sz w:val="24"/>
        </w:rPr>
        <w:t>柔顺</w:t>
      </w:r>
      <w:proofErr w:type="gramStart"/>
      <w:r w:rsidRPr="007019D3">
        <w:rPr>
          <w:color w:val="000000"/>
          <w:kern w:val="0"/>
          <w:sz w:val="24"/>
        </w:rPr>
        <w:t>组装正由利用</w:t>
      </w:r>
      <w:proofErr w:type="gramEnd"/>
      <w:r w:rsidRPr="007019D3">
        <w:rPr>
          <w:color w:val="000000"/>
          <w:kern w:val="0"/>
          <w:sz w:val="24"/>
        </w:rPr>
        <w:t>接触反馈调节受力，向利用接触约束修正目标位姿发展。已有空间模块对接研究通过接触力误差调整柔顺轨迹，并完成地面验证</w:t>
      </w:r>
      <w:r w:rsidRPr="007019D3">
        <w:rPr>
          <w:color w:val="000000"/>
          <w:kern w:val="0"/>
          <w:sz w:val="24"/>
        </w:rPr>
        <w:t>[22]</w:t>
      </w:r>
      <w:r w:rsidRPr="007019D3">
        <w:rPr>
          <w:color w:val="000000"/>
          <w:kern w:val="0"/>
          <w:sz w:val="24"/>
        </w:rPr>
        <w:t>。但较小的接触力仍可能对应错误的接口偏置，目标位姿不确定时，需要同时利用受力反馈与配合几何。</w:t>
      </w:r>
    </w:p>
    <w:p w14:paraId="6FA9246F" w14:textId="77777777" w:rsidR="007019D3" w:rsidRPr="007019D3" w:rsidRDefault="007019D3" w:rsidP="00627C95">
      <w:pPr>
        <w:widowControl/>
        <w:spacing w:before="180" w:after="60" w:line="317" w:lineRule="auto"/>
        <w:ind w:firstLine="480"/>
        <w:rPr>
          <w:color w:val="000000"/>
          <w:kern w:val="0"/>
          <w:sz w:val="24"/>
        </w:rPr>
      </w:pPr>
      <w:r w:rsidRPr="007019D3">
        <w:rPr>
          <w:color w:val="000000"/>
          <w:kern w:val="0"/>
          <w:sz w:val="24"/>
        </w:rPr>
        <w:t>接触几何利用主要包括联合状态估计与接触模型配准。前者融合触觉、机器人运动和接触约束，借助主动运动更新物体位姿与接触状态</w:t>
      </w:r>
      <w:r w:rsidRPr="007019D3">
        <w:rPr>
          <w:color w:val="000000"/>
          <w:kern w:val="0"/>
          <w:sz w:val="24"/>
        </w:rPr>
        <w:t>[23]</w:t>
      </w:r>
      <w:r w:rsidRPr="007019D3">
        <w:rPr>
          <w:color w:val="000000"/>
          <w:kern w:val="0"/>
          <w:sz w:val="24"/>
        </w:rPr>
        <w:t>；后者通过探测采样局部接触流形，与预建接口模型配准获得位姿修正</w:t>
      </w:r>
      <w:r w:rsidRPr="007019D3">
        <w:rPr>
          <w:color w:val="000000"/>
          <w:kern w:val="0"/>
          <w:sz w:val="24"/>
        </w:rPr>
        <w:t>[24]</w:t>
      </w:r>
      <w:r w:rsidRPr="007019D3">
        <w:rPr>
          <w:color w:val="000000"/>
          <w:kern w:val="0"/>
          <w:sz w:val="24"/>
        </w:rPr>
        <w:t>。柔顺运动与主动接触交互的结合，使机器人能够逐步定位孔位和修正插接方向</w:t>
      </w:r>
      <w:r w:rsidRPr="007019D3">
        <w:rPr>
          <w:color w:val="000000"/>
          <w:kern w:val="0"/>
          <w:sz w:val="24"/>
        </w:rPr>
        <w:t>[25]</w:t>
      </w:r>
      <w:r w:rsidRPr="007019D3">
        <w:rPr>
          <w:color w:val="000000"/>
          <w:kern w:val="0"/>
          <w:sz w:val="24"/>
        </w:rPr>
        <w:t>。这些方法通过多次观测累积几何信息，其估计能力取决于接口形状、接触分布与探测运动。</w:t>
      </w:r>
    </w:p>
    <w:p w14:paraId="46E7BB2C" w14:textId="77777777" w:rsidR="007019D3" w:rsidRPr="007019D3" w:rsidRDefault="007019D3" w:rsidP="00627C95">
      <w:pPr>
        <w:widowControl/>
        <w:spacing w:before="180" w:after="60" w:line="317" w:lineRule="auto"/>
        <w:ind w:firstLine="480"/>
        <w:rPr>
          <w:color w:val="000000"/>
          <w:kern w:val="0"/>
          <w:sz w:val="24"/>
        </w:rPr>
      </w:pPr>
      <w:r w:rsidRPr="007019D3">
        <w:rPr>
          <w:color w:val="000000"/>
          <w:kern w:val="0"/>
          <w:sz w:val="24"/>
        </w:rPr>
        <w:t>在柔性支撑条件下，接触位姿变化同时包含目标偏差、基座振动及柔顺响应，用于估计的探测运动和参考更新又会改变接触载荷。因此，需分析基座测量与时序误差向目标配准的传播，协调参考修正与实际跟踪能力，明确估计精度改善能够转化为对准精度和接触载荷改善的条件。</w:t>
      </w:r>
    </w:p>
    <w:p w14:paraId="430462C6" w14:textId="77777777" w:rsidR="007019D3" w:rsidRPr="007019D3" w:rsidRDefault="007019D3" w:rsidP="00627C95">
      <w:pPr>
        <w:widowControl/>
        <w:spacing w:before="180" w:after="60" w:line="317" w:lineRule="auto"/>
        <w:ind w:firstLine="480"/>
        <w:rPr>
          <w:color w:val="000000"/>
          <w:kern w:val="0"/>
          <w:sz w:val="24"/>
        </w:rPr>
      </w:pPr>
      <w:r w:rsidRPr="007019D3">
        <w:rPr>
          <w:color w:val="000000"/>
          <w:kern w:val="0"/>
          <w:sz w:val="24"/>
        </w:rPr>
        <w:lastRenderedPageBreak/>
        <w:t>综上，现有研究已形成耦合动力学、机械</w:t>
      </w:r>
      <w:proofErr w:type="gramStart"/>
      <w:r w:rsidRPr="007019D3">
        <w:rPr>
          <w:color w:val="000000"/>
          <w:kern w:val="0"/>
          <w:sz w:val="24"/>
        </w:rPr>
        <w:t>臂运动</w:t>
      </w:r>
      <w:proofErr w:type="gramEnd"/>
      <w:r w:rsidRPr="007019D3">
        <w:rPr>
          <w:color w:val="000000"/>
          <w:kern w:val="0"/>
          <w:sz w:val="24"/>
        </w:rPr>
        <w:t>与阻抗控制及接触估计的方法基础。本项目进一步贯通安装界面表征、受约束阻抗实现与接触引导，研究各环节误差对组装响应的共同影响，并通过可控基座激励下的地面实验检验其适用范围。</w:t>
      </w:r>
    </w:p>
    <w:p w14:paraId="2AD1BBB6" w14:textId="77777777" w:rsidR="009503B8" w:rsidRPr="009503B8" w:rsidRDefault="009503B8" w:rsidP="009503B8">
      <w:pPr>
        <w:keepNext/>
        <w:keepLines/>
        <w:widowControl/>
        <w:spacing w:before="160" w:after="100" w:line="317" w:lineRule="auto"/>
        <w:jc w:val="left"/>
        <w:outlineLvl w:val="2"/>
        <w:rPr>
          <w:rFonts w:eastAsia="等线 Light"/>
          <w:b/>
          <w:color w:val="000000"/>
          <w:kern w:val="0"/>
          <w:sz w:val="24"/>
          <w:szCs w:val="28"/>
        </w:rPr>
      </w:pPr>
      <w:r w:rsidRPr="009503B8">
        <w:rPr>
          <w:b/>
          <w:color w:val="000000"/>
          <w:kern w:val="0"/>
          <w:sz w:val="24"/>
          <w:szCs w:val="28"/>
        </w:rPr>
        <w:t xml:space="preserve">1.3 </w:t>
      </w:r>
      <w:r w:rsidRPr="009503B8">
        <w:rPr>
          <w:rFonts w:hint="eastAsia"/>
          <w:b/>
          <w:color w:val="000000"/>
          <w:kern w:val="0"/>
          <w:sz w:val="24"/>
          <w:szCs w:val="28"/>
        </w:rPr>
        <w:t>与相关指南的关系</w:t>
      </w:r>
    </w:p>
    <w:p w14:paraId="4CC79A5A" w14:textId="77777777" w:rsidR="00BE6DAD" w:rsidRPr="00BE6DAD" w:rsidRDefault="00BE6DAD" w:rsidP="00627C95">
      <w:pPr>
        <w:widowControl/>
        <w:spacing w:before="180" w:after="60" w:line="317" w:lineRule="auto"/>
        <w:ind w:firstLine="480"/>
        <w:rPr>
          <w:color w:val="000000"/>
          <w:kern w:val="0"/>
          <w:sz w:val="24"/>
        </w:rPr>
      </w:pPr>
      <w:bookmarkStart w:id="7" w:name="主要参考文献"/>
      <w:r w:rsidRPr="00BE6DAD">
        <w:rPr>
          <w:color w:val="000000"/>
          <w:kern w:val="0"/>
          <w:sz w:val="24"/>
        </w:rPr>
        <w:t>本项目主要对应指南</w:t>
      </w:r>
      <w:r w:rsidRPr="00BE6DAD">
        <w:rPr>
          <w:color w:val="000000"/>
          <w:kern w:val="0"/>
          <w:sz w:val="24"/>
        </w:rPr>
        <w:t>2.2“</w:t>
      </w:r>
      <w:r w:rsidRPr="00BE6DAD">
        <w:rPr>
          <w:color w:val="000000"/>
          <w:kern w:val="0"/>
          <w:sz w:val="24"/>
        </w:rPr>
        <w:t>轻质柔性结构动力学设计与分析</w:t>
      </w:r>
      <w:r w:rsidRPr="00BE6DAD">
        <w:rPr>
          <w:color w:val="000000"/>
          <w:kern w:val="0"/>
          <w:sz w:val="24"/>
        </w:rPr>
        <w:t>”</w:t>
      </w:r>
      <w:r w:rsidRPr="00BE6DAD">
        <w:rPr>
          <w:color w:val="000000"/>
          <w:kern w:val="0"/>
          <w:sz w:val="24"/>
        </w:rPr>
        <w:t>中柔性空间结构在轨组装及刚柔耦合体系力学控制研究，围绕机器人安装界面的动态作用、受约束运动与接触组装开展研究；同时衔接指南</w:t>
      </w:r>
      <w:r w:rsidRPr="00BE6DAD">
        <w:rPr>
          <w:color w:val="000000"/>
          <w:kern w:val="0"/>
          <w:sz w:val="24"/>
        </w:rPr>
        <w:t>2.5</w:t>
      </w:r>
      <w:r w:rsidRPr="00BE6DAD">
        <w:rPr>
          <w:color w:val="000000"/>
          <w:kern w:val="0"/>
          <w:sz w:val="24"/>
        </w:rPr>
        <w:t>关于多源不确定性条件下闭环分析与控制的研究内容。</w:t>
      </w:r>
    </w:p>
    <w:p w14:paraId="638A932E" w14:textId="77777777" w:rsidR="009503B8" w:rsidRPr="009503B8" w:rsidRDefault="009503B8" w:rsidP="00673C10">
      <w:pPr>
        <w:keepNext/>
        <w:keepLines/>
        <w:widowControl/>
        <w:spacing w:before="160" w:after="100" w:line="317" w:lineRule="auto"/>
        <w:outlineLvl w:val="3"/>
        <w:rPr>
          <w:rFonts w:eastAsia="等线 Light"/>
          <w:b/>
          <w:iCs/>
          <w:color w:val="000000"/>
          <w:kern w:val="0"/>
          <w:sz w:val="24"/>
        </w:rPr>
      </w:pPr>
      <w:r w:rsidRPr="009503B8">
        <w:rPr>
          <w:rFonts w:hint="eastAsia"/>
          <w:b/>
          <w:iCs/>
          <w:color w:val="000000"/>
          <w:kern w:val="0"/>
          <w:sz w:val="24"/>
        </w:rPr>
        <w:t>主要参考文献</w:t>
      </w:r>
    </w:p>
    <w:bookmarkEnd w:id="1"/>
    <w:bookmarkEnd w:id="6"/>
    <w:bookmarkEnd w:id="7"/>
    <w:p w14:paraId="05906F06" w14:textId="77777777" w:rsidR="00521242" w:rsidRPr="00521242" w:rsidRDefault="00521242" w:rsidP="00627C95">
      <w:pPr>
        <w:widowControl/>
        <w:spacing w:before="180" w:after="40" w:line="259" w:lineRule="auto"/>
        <w:ind w:left="420" w:hanging="420"/>
        <w:rPr>
          <w:color w:val="000000"/>
          <w:kern w:val="0"/>
          <w:sz w:val="24"/>
        </w:rPr>
      </w:pPr>
      <w:r w:rsidRPr="00521242">
        <w:rPr>
          <w:color w:val="000000"/>
          <w:kern w:val="0"/>
        </w:rPr>
        <w:t xml:space="preserve">[1] </w:t>
      </w:r>
      <w:r w:rsidRPr="00521242">
        <w:rPr>
          <w:color w:val="000000"/>
          <w:kern w:val="0"/>
        </w:rPr>
        <w:t>胡海岩</w:t>
      </w:r>
      <w:r w:rsidRPr="00521242">
        <w:rPr>
          <w:color w:val="000000"/>
          <w:kern w:val="0"/>
        </w:rPr>
        <w:t xml:space="preserve">, </w:t>
      </w:r>
      <w:proofErr w:type="gramStart"/>
      <w:r w:rsidRPr="00521242">
        <w:rPr>
          <w:color w:val="000000"/>
          <w:kern w:val="0"/>
        </w:rPr>
        <w:t>田强</w:t>
      </w:r>
      <w:proofErr w:type="gramEnd"/>
      <w:r w:rsidRPr="00521242">
        <w:rPr>
          <w:color w:val="000000"/>
          <w:kern w:val="0"/>
        </w:rPr>
        <w:t xml:space="preserve">, </w:t>
      </w:r>
      <w:r w:rsidRPr="00521242">
        <w:rPr>
          <w:color w:val="000000"/>
          <w:kern w:val="0"/>
        </w:rPr>
        <w:t>文</w:t>
      </w:r>
      <w:proofErr w:type="gramStart"/>
      <w:r w:rsidRPr="00521242">
        <w:rPr>
          <w:color w:val="000000"/>
          <w:kern w:val="0"/>
        </w:rPr>
        <w:t>浩</w:t>
      </w:r>
      <w:proofErr w:type="gramEnd"/>
      <w:r w:rsidRPr="00521242">
        <w:rPr>
          <w:color w:val="000000"/>
          <w:kern w:val="0"/>
        </w:rPr>
        <w:t xml:space="preserve">, </w:t>
      </w:r>
      <w:r w:rsidRPr="00521242">
        <w:rPr>
          <w:color w:val="000000"/>
          <w:kern w:val="0"/>
        </w:rPr>
        <w:t>罗凯</w:t>
      </w:r>
      <w:r w:rsidRPr="00521242">
        <w:rPr>
          <w:color w:val="000000"/>
          <w:kern w:val="0"/>
        </w:rPr>
        <w:t xml:space="preserve">, </w:t>
      </w:r>
      <w:r w:rsidRPr="00521242">
        <w:rPr>
          <w:color w:val="000000"/>
          <w:kern w:val="0"/>
        </w:rPr>
        <w:t>马小飞</w:t>
      </w:r>
      <w:r w:rsidRPr="00521242">
        <w:rPr>
          <w:color w:val="000000"/>
          <w:kern w:val="0"/>
        </w:rPr>
        <w:t xml:space="preserve">. </w:t>
      </w:r>
      <w:r w:rsidRPr="00521242">
        <w:rPr>
          <w:color w:val="000000"/>
          <w:kern w:val="0"/>
        </w:rPr>
        <w:t>极大空间结构在轨组装的动力学与控制</w:t>
      </w:r>
      <w:r w:rsidRPr="00521242">
        <w:rPr>
          <w:color w:val="000000"/>
          <w:kern w:val="0"/>
        </w:rPr>
        <w:t xml:space="preserve">[J]. </w:t>
      </w:r>
      <w:r w:rsidRPr="00521242">
        <w:rPr>
          <w:color w:val="000000"/>
          <w:kern w:val="0"/>
        </w:rPr>
        <w:t>力学进展</w:t>
      </w:r>
      <w:r w:rsidRPr="00521242">
        <w:rPr>
          <w:color w:val="000000"/>
          <w:kern w:val="0"/>
        </w:rPr>
        <w:t>, 2025, 55(1): 1–29. DOI: 10.6052/1000-0992-24-044.</w:t>
      </w:r>
    </w:p>
    <w:p w14:paraId="10FFE098"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rPr>
        <w:t xml:space="preserve">[2] </w:t>
      </w:r>
      <w:r w:rsidRPr="00521242">
        <w:rPr>
          <w:color w:val="000000"/>
          <w:kern w:val="0"/>
        </w:rPr>
        <w:t>吴志刚</w:t>
      </w:r>
      <w:r w:rsidRPr="00521242">
        <w:rPr>
          <w:color w:val="000000"/>
          <w:kern w:val="0"/>
        </w:rPr>
        <w:t xml:space="preserve">, </w:t>
      </w:r>
      <w:r w:rsidRPr="00521242">
        <w:rPr>
          <w:color w:val="000000"/>
          <w:kern w:val="0"/>
        </w:rPr>
        <w:t>蒋建平</w:t>
      </w:r>
      <w:r w:rsidRPr="00521242">
        <w:rPr>
          <w:color w:val="000000"/>
          <w:kern w:val="0"/>
        </w:rPr>
        <w:t xml:space="preserve">, </w:t>
      </w:r>
      <w:r w:rsidRPr="00521242">
        <w:rPr>
          <w:color w:val="000000"/>
          <w:kern w:val="0"/>
        </w:rPr>
        <w:t>邬树楠</w:t>
      </w:r>
      <w:r w:rsidRPr="00521242">
        <w:rPr>
          <w:color w:val="000000"/>
          <w:kern w:val="0"/>
        </w:rPr>
        <w:t xml:space="preserve">, </w:t>
      </w:r>
      <w:r w:rsidRPr="00521242">
        <w:rPr>
          <w:color w:val="000000"/>
          <w:kern w:val="0"/>
        </w:rPr>
        <w:t>李庆军</w:t>
      </w:r>
      <w:r w:rsidRPr="00521242">
        <w:rPr>
          <w:color w:val="000000"/>
          <w:kern w:val="0"/>
        </w:rPr>
        <w:t xml:space="preserve">, </w:t>
      </w:r>
      <w:r w:rsidRPr="00521242">
        <w:rPr>
          <w:color w:val="000000"/>
          <w:kern w:val="0"/>
        </w:rPr>
        <w:t>王兴</w:t>
      </w:r>
      <w:r w:rsidRPr="00521242">
        <w:rPr>
          <w:color w:val="000000"/>
          <w:kern w:val="0"/>
        </w:rPr>
        <w:t xml:space="preserve">, </w:t>
      </w:r>
      <w:r w:rsidRPr="00521242">
        <w:rPr>
          <w:color w:val="000000"/>
          <w:kern w:val="0"/>
        </w:rPr>
        <w:t>谭述君</w:t>
      </w:r>
      <w:r w:rsidRPr="00521242">
        <w:rPr>
          <w:color w:val="000000"/>
          <w:kern w:val="0"/>
        </w:rPr>
        <w:t xml:space="preserve">, </w:t>
      </w:r>
      <w:r w:rsidRPr="00521242">
        <w:rPr>
          <w:color w:val="000000"/>
          <w:kern w:val="0"/>
        </w:rPr>
        <w:t>邓子辰</w:t>
      </w:r>
      <w:r w:rsidRPr="00521242">
        <w:rPr>
          <w:color w:val="000000"/>
          <w:kern w:val="0"/>
        </w:rPr>
        <w:t xml:space="preserve">. </w:t>
      </w:r>
      <w:r w:rsidRPr="00521242">
        <w:rPr>
          <w:color w:val="000000"/>
          <w:kern w:val="0"/>
        </w:rPr>
        <w:t>航天结构空间组装动力学与控制研究进展</w:t>
      </w:r>
      <w:r w:rsidRPr="00521242">
        <w:rPr>
          <w:color w:val="000000"/>
          <w:kern w:val="0"/>
        </w:rPr>
        <w:t xml:space="preserve">[J]. </w:t>
      </w:r>
      <w:r w:rsidRPr="00521242">
        <w:rPr>
          <w:color w:val="000000"/>
          <w:kern w:val="0"/>
        </w:rPr>
        <w:t>力学进展</w:t>
      </w:r>
      <w:r w:rsidRPr="00521242">
        <w:rPr>
          <w:color w:val="000000"/>
          <w:kern w:val="0"/>
        </w:rPr>
        <w:t xml:space="preserve">, 2024, 54(2): 344–390. </w:t>
      </w:r>
      <w:r w:rsidRPr="00521242">
        <w:rPr>
          <w:color w:val="000000"/>
          <w:kern w:val="0"/>
          <w:lang w:eastAsia="en-US"/>
        </w:rPr>
        <w:t>DOI: 10.6052/1000-0992-23-041.</w:t>
      </w:r>
    </w:p>
    <w:p w14:paraId="4357EF86"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[3] Papadopoulos E, </w:t>
      </w:r>
      <w:proofErr w:type="spellStart"/>
      <w:r w:rsidRPr="00521242">
        <w:rPr>
          <w:color w:val="000000"/>
          <w:kern w:val="0"/>
          <w:lang w:eastAsia="en-US"/>
        </w:rPr>
        <w:t>Aghili</w:t>
      </w:r>
      <w:proofErr w:type="spellEnd"/>
      <w:r w:rsidRPr="00521242">
        <w:rPr>
          <w:color w:val="000000"/>
          <w:kern w:val="0"/>
          <w:lang w:eastAsia="en-US"/>
        </w:rPr>
        <w:t xml:space="preserve"> F, Ma O, </w:t>
      </w:r>
      <w:proofErr w:type="spellStart"/>
      <w:r w:rsidRPr="00521242">
        <w:rPr>
          <w:color w:val="000000"/>
          <w:kern w:val="0"/>
          <w:lang w:eastAsia="en-US"/>
        </w:rPr>
        <w:t>Lampariello</w:t>
      </w:r>
      <w:proofErr w:type="spellEnd"/>
      <w:r w:rsidRPr="00521242">
        <w:rPr>
          <w:color w:val="000000"/>
          <w:kern w:val="0"/>
          <w:lang w:eastAsia="en-US"/>
        </w:rPr>
        <w:t xml:space="preserve"> R. Robotic manipulation and capture in space: A survey[J]. Frontiers in Robotics and AI, 2021, 8: 686723. DOI: 10.3389/frobt.2021.686723.</w:t>
      </w:r>
    </w:p>
    <w:p w14:paraId="1F8CCC63"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[4] Sonneville V, </w:t>
      </w:r>
      <w:proofErr w:type="spellStart"/>
      <w:r w:rsidRPr="00521242">
        <w:rPr>
          <w:color w:val="000000"/>
          <w:kern w:val="0"/>
          <w:lang w:eastAsia="en-US"/>
        </w:rPr>
        <w:t>Scapolan</w:t>
      </w:r>
      <w:proofErr w:type="spellEnd"/>
      <w:r w:rsidRPr="00521242">
        <w:rPr>
          <w:color w:val="000000"/>
          <w:kern w:val="0"/>
          <w:lang w:eastAsia="en-US"/>
        </w:rPr>
        <w:t xml:space="preserve"> M, Shan M, </w:t>
      </w:r>
      <w:proofErr w:type="spellStart"/>
      <w:r w:rsidRPr="00521242">
        <w:rPr>
          <w:color w:val="000000"/>
          <w:kern w:val="0"/>
          <w:lang w:eastAsia="en-US"/>
        </w:rPr>
        <w:t>Bauchau</w:t>
      </w:r>
      <w:proofErr w:type="spellEnd"/>
      <w:r w:rsidRPr="00521242">
        <w:rPr>
          <w:color w:val="000000"/>
          <w:kern w:val="0"/>
          <w:lang w:eastAsia="en-US"/>
        </w:rPr>
        <w:t xml:space="preserve"> O A. Modal reduction procedures for flexible multibody dynamics[J]. Multibody System Dynamics, 2021, 51(4): 377–418. DOI: 10.1007/s11044-020-09770-w.</w:t>
      </w:r>
    </w:p>
    <w:p w14:paraId="7789AA3C"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[5] Min K, Fan W, Ren H, Zhou P, Wang Y, Zhang X. Dynamic modeling and model order-reduction of on-orbit assembled multi-plate structures[J]. International Journal of Mechanical Sciences, 2026, 313: 111296. DOI: 10.1016/j.ijmecsci.2026.111296.</w:t>
      </w:r>
    </w:p>
    <w:p w14:paraId="7754A971"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[6] Ni S, Chen W, Chen T. Dynamic modeling and analysis of multi-flexible-link space manipulators under time-varying dynamic boundary conditions[J]. Advances in Space Research, 2024, 74(10): 5224–5243. DOI: 10.1016/j.asr.2024.07.067.</w:t>
      </w:r>
    </w:p>
    <w:p w14:paraId="05F558C1"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[7] Yang G, Zhang L, Yu S, Meng S, Wang Q, Li Q. Influences of space perturbations on robotic assembly process of ultra-large structures[J]. Nonlinear Dynamics, 2023, 111(11): 10025–10048. DOI: 10.1007/s11071-023-08395-w.</w:t>
      </w:r>
    </w:p>
    <w:p w14:paraId="305A8B9A"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[8] Wu L, Wang M, Luo J, Zhang D. Dynamic modeling and analysis of space robots with an irrotational contact model for on-orbit assembly[J]. Aerospace Science and Technology, 2026, 176: 112117. DOI: 10.1016/j.ast.2026.112117.</w:t>
      </w:r>
    </w:p>
    <w:p w14:paraId="1CAA6239"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lastRenderedPageBreak/>
        <w:t xml:space="preserve">[9] </w:t>
      </w:r>
      <w:proofErr w:type="spellStart"/>
      <w:r w:rsidRPr="00521242">
        <w:rPr>
          <w:color w:val="000000"/>
          <w:kern w:val="0"/>
          <w:lang w:eastAsia="en-US"/>
        </w:rPr>
        <w:t>Swei</w:t>
      </w:r>
      <w:proofErr w:type="spellEnd"/>
      <w:r w:rsidRPr="00521242">
        <w:rPr>
          <w:color w:val="000000"/>
          <w:kern w:val="0"/>
          <w:lang w:eastAsia="en-US"/>
        </w:rPr>
        <w:t xml:space="preserve"> S </w:t>
      </w:r>
      <w:proofErr w:type="spellStart"/>
      <w:r w:rsidRPr="00521242">
        <w:rPr>
          <w:color w:val="000000"/>
          <w:kern w:val="0"/>
          <w:lang w:eastAsia="en-US"/>
        </w:rPr>
        <w:t>S</w:t>
      </w:r>
      <w:proofErr w:type="spellEnd"/>
      <w:r w:rsidRPr="00521242">
        <w:rPr>
          <w:color w:val="000000"/>
          <w:kern w:val="0"/>
          <w:lang w:eastAsia="en-US"/>
        </w:rPr>
        <w:t xml:space="preserve"> M, </w:t>
      </w:r>
      <w:proofErr w:type="spellStart"/>
      <w:r w:rsidRPr="00521242">
        <w:rPr>
          <w:color w:val="000000"/>
          <w:kern w:val="0"/>
          <w:lang w:eastAsia="en-US"/>
        </w:rPr>
        <w:t>Jenett</w:t>
      </w:r>
      <w:proofErr w:type="spellEnd"/>
      <w:r w:rsidRPr="00521242">
        <w:rPr>
          <w:color w:val="000000"/>
          <w:kern w:val="0"/>
          <w:lang w:eastAsia="en-US"/>
        </w:rPr>
        <w:t xml:space="preserve"> B, Cramer N B, Cheung K. Modeling and control of robot-structure coupling during in-space structure assembly[C]//AIAA </w:t>
      </w:r>
      <w:proofErr w:type="spellStart"/>
      <w:r w:rsidRPr="00521242">
        <w:rPr>
          <w:color w:val="000000"/>
          <w:kern w:val="0"/>
          <w:lang w:eastAsia="en-US"/>
        </w:rPr>
        <w:t>Scitech</w:t>
      </w:r>
      <w:proofErr w:type="spellEnd"/>
      <w:r w:rsidRPr="00521242">
        <w:rPr>
          <w:color w:val="000000"/>
          <w:kern w:val="0"/>
          <w:lang w:eastAsia="en-US"/>
        </w:rPr>
        <w:t xml:space="preserve"> 2020 Forum. 2020: AIAA 2020-1544. DOI: 10.2514/6.2020-1544.</w:t>
      </w:r>
    </w:p>
    <w:p w14:paraId="4F86DEED"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[10] Rodrigues R, </w:t>
      </w:r>
      <w:proofErr w:type="spellStart"/>
      <w:r w:rsidRPr="00521242">
        <w:rPr>
          <w:color w:val="000000"/>
          <w:kern w:val="0"/>
          <w:lang w:eastAsia="en-US"/>
        </w:rPr>
        <w:t>Preda</w:t>
      </w:r>
      <w:proofErr w:type="spellEnd"/>
      <w:r w:rsidRPr="00521242">
        <w:rPr>
          <w:color w:val="000000"/>
          <w:kern w:val="0"/>
          <w:lang w:eastAsia="en-US"/>
        </w:rPr>
        <w:t xml:space="preserve"> V, </w:t>
      </w:r>
      <w:proofErr w:type="spellStart"/>
      <w:r w:rsidRPr="00521242">
        <w:rPr>
          <w:color w:val="000000"/>
          <w:kern w:val="0"/>
          <w:lang w:eastAsia="en-US"/>
        </w:rPr>
        <w:t>Sanfedino</w:t>
      </w:r>
      <w:proofErr w:type="spellEnd"/>
      <w:r w:rsidRPr="00521242">
        <w:rPr>
          <w:color w:val="000000"/>
          <w:kern w:val="0"/>
          <w:lang w:eastAsia="en-US"/>
        </w:rPr>
        <w:t xml:space="preserve"> F, </w:t>
      </w:r>
      <w:proofErr w:type="spellStart"/>
      <w:r w:rsidRPr="00521242">
        <w:rPr>
          <w:color w:val="000000"/>
          <w:kern w:val="0"/>
          <w:lang w:eastAsia="en-US"/>
        </w:rPr>
        <w:t>Alazard</w:t>
      </w:r>
      <w:proofErr w:type="spellEnd"/>
      <w:r w:rsidRPr="00521242">
        <w:rPr>
          <w:color w:val="000000"/>
          <w:kern w:val="0"/>
          <w:lang w:eastAsia="en-US"/>
        </w:rPr>
        <w:t xml:space="preserve"> D. Dynamics modeling and path optimization for the on-orbit assembly of large flexible structures using a multi-arm robot[J/OL]. CEAS Space Journal, 2025. DOI: 10.1007/s12567-025-00675-y.</w:t>
      </w:r>
    </w:p>
    <w:p w14:paraId="0423091C"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[11] Liu P, Wang M, Ma W, Luo J, Liu C. Direct trajectory optimization of coupled constrained system formed by the space manipulator and the flexible structure[J]. Aerospace Science and Technology, 2026, 168: 111038. DOI: 10.1016/j.ast.2025.111038.</w:t>
      </w:r>
    </w:p>
    <w:p w14:paraId="4F2136EF"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[12] Gong Y, Wen H. Recursive modeling and trajectory optimization of space manipulator mounted on flexible structure[J]. Applied Mathematical Modelling, 2026, 155: 116741. DOI: 10.1016/j.apm.2026.116741.</w:t>
      </w:r>
    </w:p>
    <w:p w14:paraId="48455EC4"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[13] </w:t>
      </w:r>
      <w:proofErr w:type="spellStart"/>
      <w:r w:rsidRPr="00521242">
        <w:rPr>
          <w:color w:val="000000"/>
          <w:kern w:val="0"/>
          <w:lang w:eastAsia="en-US"/>
        </w:rPr>
        <w:t>Nenchev</w:t>
      </w:r>
      <w:proofErr w:type="spellEnd"/>
      <w:r w:rsidRPr="00521242">
        <w:rPr>
          <w:color w:val="000000"/>
          <w:kern w:val="0"/>
          <w:lang w:eastAsia="en-US"/>
        </w:rPr>
        <w:t xml:space="preserve"> D N, Yoshida K, </w:t>
      </w:r>
      <w:proofErr w:type="spellStart"/>
      <w:r w:rsidRPr="00521242">
        <w:rPr>
          <w:color w:val="000000"/>
          <w:kern w:val="0"/>
          <w:lang w:eastAsia="en-US"/>
        </w:rPr>
        <w:t>Vichitkulsawat</w:t>
      </w:r>
      <w:proofErr w:type="spellEnd"/>
      <w:r w:rsidRPr="00521242">
        <w:rPr>
          <w:color w:val="000000"/>
          <w:kern w:val="0"/>
          <w:lang w:eastAsia="en-US"/>
        </w:rPr>
        <w:t xml:space="preserve"> P, Uchiyama M. Reaction null-space control of flexible structure mounted manipulator systems[J]. IEEE Transactions on Robotics and Automation, 1999, 15(6): 1011–1023. DOI: 10.1109/70.817666.</w:t>
      </w:r>
    </w:p>
    <w:p w14:paraId="28516D48"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[14] </w:t>
      </w:r>
      <w:proofErr w:type="spellStart"/>
      <w:r w:rsidRPr="00521242">
        <w:rPr>
          <w:color w:val="000000"/>
          <w:kern w:val="0"/>
          <w:lang w:eastAsia="en-US"/>
        </w:rPr>
        <w:t>尹旺</w:t>
      </w:r>
      <w:proofErr w:type="spellEnd"/>
      <w:r w:rsidRPr="00521242">
        <w:rPr>
          <w:color w:val="000000"/>
          <w:kern w:val="0"/>
          <w:lang w:eastAsia="en-US"/>
        </w:rPr>
        <w:t xml:space="preserve">, </w:t>
      </w:r>
      <w:proofErr w:type="spellStart"/>
      <w:r w:rsidRPr="00521242">
        <w:rPr>
          <w:color w:val="000000"/>
          <w:kern w:val="0"/>
          <w:lang w:eastAsia="en-US"/>
        </w:rPr>
        <w:t>王翔</w:t>
      </w:r>
      <w:proofErr w:type="spellEnd"/>
      <w:r w:rsidRPr="00521242">
        <w:rPr>
          <w:color w:val="000000"/>
          <w:kern w:val="0"/>
          <w:lang w:eastAsia="en-US"/>
        </w:rPr>
        <w:t xml:space="preserve">, </w:t>
      </w:r>
      <w:proofErr w:type="spellStart"/>
      <w:r w:rsidRPr="00521242">
        <w:rPr>
          <w:color w:val="000000"/>
          <w:kern w:val="0"/>
          <w:lang w:eastAsia="en-US"/>
        </w:rPr>
        <w:t>王为</w:t>
      </w:r>
      <w:proofErr w:type="spellEnd"/>
      <w:r w:rsidRPr="00521242">
        <w:rPr>
          <w:color w:val="000000"/>
          <w:kern w:val="0"/>
          <w:lang w:eastAsia="en-US"/>
        </w:rPr>
        <w:t xml:space="preserve">, </w:t>
      </w:r>
      <w:proofErr w:type="spellStart"/>
      <w:r w:rsidRPr="00521242">
        <w:rPr>
          <w:color w:val="000000"/>
          <w:kern w:val="0"/>
          <w:lang w:eastAsia="en-US"/>
        </w:rPr>
        <w:t>刘冬雨</w:t>
      </w:r>
      <w:proofErr w:type="spellEnd"/>
      <w:r w:rsidRPr="00521242">
        <w:rPr>
          <w:color w:val="000000"/>
          <w:kern w:val="0"/>
          <w:lang w:eastAsia="en-US"/>
        </w:rPr>
        <w:t xml:space="preserve">. </w:t>
      </w:r>
      <w:proofErr w:type="spellStart"/>
      <w:r w:rsidRPr="00521242">
        <w:rPr>
          <w:color w:val="000000"/>
          <w:kern w:val="0"/>
          <w:lang w:eastAsia="en-US"/>
        </w:rPr>
        <w:t>柔性基座冗余机械臂的最优反作用控制</w:t>
      </w:r>
      <w:proofErr w:type="spellEnd"/>
      <w:r w:rsidRPr="00521242">
        <w:rPr>
          <w:color w:val="000000"/>
          <w:kern w:val="0"/>
          <w:lang w:eastAsia="en-US"/>
        </w:rPr>
        <w:t xml:space="preserve">[J]. </w:t>
      </w:r>
      <w:proofErr w:type="spellStart"/>
      <w:r w:rsidRPr="00521242">
        <w:rPr>
          <w:color w:val="000000"/>
          <w:kern w:val="0"/>
          <w:lang w:eastAsia="en-US"/>
        </w:rPr>
        <w:t>中国空间科学技术</w:t>
      </w:r>
      <w:proofErr w:type="spellEnd"/>
      <w:r w:rsidRPr="00521242">
        <w:rPr>
          <w:color w:val="000000"/>
          <w:kern w:val="0"/>
          <w:lang w:eastAsia="en-US"/>
        </w:rPr>
        <w:t>, 2023, 43(2): 144–154. DOI: 10.16708/j.cnki.1000-758X.2023.0029.</w:t>
      </w:r>
    </w:p>
    <w:p w14:paraId="56DA2218"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[15] Patel D, </w:t>
      </w:r>
      <w:proofErr w:type="spellStart"/>
      <w:r w:rsidRPr="00521242">
        <w:rPr>
          <w:color w:val="000000"/>
          <w:kern w:val="0"/>
          <w:lang w:eastAsia="en-US"/>
        </w:rPr>
        <w:t>Damaren</w:t>
      </w:r>
      <w:proofErr w:type="spellEnd"/>
      <w:r w:rsidRPr="00521242">
        <w:rPr>
          <w:color w:val="000000"/>
          <w:kern w:val="0"/>
          <w:lang w:eastAsia="en-US"/>
        </w:rPr>
        <w:t xml:space="preserve"> C J. Tip and vibration control of space robots using estimated flexible coordinates[J]. Frontiers in Space Technologies, 2024, 5: 1447545. DOI: 10.3389/frspt.2024.1447545.</w:t>
      </w:r>
    </w:p>
    <w:p w14:paraId="095AE2BD"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[16] Zhou W, Ye Z, Wu S, Li Y. Coupling dynamic modeling and vibration control of quadruped-robot and large space structure during on-orbit assembly[J]. Space Solar Power and Wireless Transmission, 2025, 2(1): 1–9. DOI: 10.1016/j.sspwt.2025.02.002.</w:t>
      </w:r>
    </w:p>
    <w:p w14:paraId="7EB93556"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[17] Seo J, Prakash N P S, Rose A, Choi J, Horowitz R. Geometric impedance control on </w:t>
      </w:r>
      <m:oMath>
        <m:r>
          <m:rPr>
            <m:sty m:val="p"/>
          </m:rPr>
          <w:rPr>
            <w:rFonts w:ascii="Cambria Math" w:hAnsi="Cambria Math"/>
            <w:color w:val="000000"/>
            <w:kern w:val="0"/>
            <w:sz w:val="24"/>
            <w:lang w:eastAsia="en-US"/>
          </w:rPr>
          <m:t>SE(</m:t>
        </m:r>
        <m:r>
          <w:rPr>
            <w:rFonts w:ascii="Cambria Math" w:hAnsi="Cambria Math"/>
            <w:color w:val="000000"/>
            <w:kern w:val="0"/>
            <w:sz w:val="24"/>
            <w:lang w:eastAsia="en-US"/>
          </w:rPr>
          <m:t>3</m:t>
        </m:r>
        <m:r>
          <m:rPr>
            <m:sty m:val="p"/>
          </m:rPr>
          <w:rPr>
            <w:rFonts w:ascii="Cambria Math" w:hAnsi="Cambria Math"/>
            <w:color w:val="000000"/>
            <w:kern w:val="0"/>
            <w:sz w:val="24"/>
            <w:lang w:eastAsia="en-US"/>
          </w:rPr>
          <m:t>)</m:t>
        </m:r>
      </m:oMath>
      <w:r w:rsidRPr="00521242">
        <w:rPr>
          <w:color w:val="000000"/>
          <w:kern w:val="0"/>
          <w:lang w:eastAsia="en-US"/>
        </w:rPr>
        <w:t xml:space="preserve"> for robotic manipulators[J]. IFAC-PapersOnLine, 2023, 56(2): 276–283. DOI: 10.1016/j.ifacol.2023.10.1581.</w:t>
      </w:r>
    </w:p>
    <w:p w14:paraId="22402BCA"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[18] Seo J, Prakash N P S, Choi J, Horowitz R. A comparison between Lie group- and Lie algebra-based potential functions for geometric impedance control[C]//2024 American Control Conference (ACC). 2024: 1335–1342. DOI: 10.23919/ACC60939.2024.10644201.</w:t>
      </w:r>
    </w:p>
    <w:p w14:paraId="12DCAE7D"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[19] Kim J, Sung M, Choi Y, Park J, Chung W K. Impedance control design framework using commutative map between </w:t>
      </w:r>
      <m:oMath>
        <m:r>
          <m:rPr>
            <m:sty m:val="p"/>
          </m:rPr>
          <w:rPr>
            <w:rFonts w:ascii="Cambria Math" w:hAnsi="Cambria Math"/>
            <w:color w:val="000000"/>
            <w:kern w:val="0"/>
            <w:sz w:val="24"/>
            <w:lang w:eastAsia="en-US"/>
          </w:rPr>
          <m:t>SE(</m:t>
        </m:r>
        <m:r>
          <w:rPr>
            <w:rFonts w:ascii="Cambria Math" w:hAnsi="Cambria Math"/>
            <w:color w:val="000000"/>
            <w:kern w:val="0"/>
            <w:sz w:val="24"/>
            <w:lang w:eastAsia="en-US"/>
          </w:rPr>
          <m:t>3</m:t>
        </m:r>
        <m:r>
          <m:rPr>
            <m:sty m:val="p"/>
          </m:rPr>
          <w:rPr>
            <w:rFonts w:ascii="Cambria Math" w:hAnsi="Cambria Math"/>
            <w:color w:val="000000"/>
            <w:kern w:val="0"/>
            <w:sz w:val="24"/>
            <w:lang w:eastAsia="en-US"/>
          </w:rPr>
          <m:t>)</m:t>
        </m:r>
      </m:oMath>
      <w:r w:rsidRPr="00521242">
        <w:rPr>
          <w:color w:val="000000"/>
          <w:kern w:val="0"/>
          <w:lang w:eastAsia="en-US"/>
        </w:rPr>
        <w:t xml:space="preserve"> and </w:t>
      </w:r>
      <m:oMath>
        <m:r>
          <m:rPr>
            <m:scr m:val="fraktur"/>
            <m:sty m:val="p"/>
          </m:rPr>
          <w:rPr>
            <w:rFonts w:ascii="Cambria Math" w:hAnsi="Cambria Math"/>
            <w:color w:val="000000"/>
            <w:kern w:val="0"/>
            <w:sz w:val="24"/>
            <w:lang w:eastAsia="en-US"/>
          </w:rPr>
          <m:t>se(</m:t>
        </m:r>
        <m:r>
          <w:rPr>
            <w:rFonts w:ascii="Cambria Math" w:hAnsi="Cambria Math"/>
            <w:color w:val="000000"/>
            <w:kern w:val="0"/>
            <w:sz w:val="24"/>
            <w:lang w:eastAsia="en-US"/>
          </w:rPr>
          <m:t>3</m:t>
        </m:r>
        <m:r>
          <m:rPr>
            <m:sty m:val="p"/>
          </m:rPr>
          <w:rPr>
            <w:rFonts w:ascii="Cambria Math" w:hAnsi="Cambria Math"/>
            <w:color w:val="000000"/>
            <w:kern w:val="0"/>
            <w:sz w:val="24"/>
            <w:lang w:eastAsia="en-US"/>
          </w:rPr>
          <m:t>)</m:t>
        </m:r>
      </m:oMath>
      <w:r w:rsidRPr="00521242">
        <w:rPr>
          <w:color w:val="000000"/>
          <w:kern w:val="0"/>
          <w:lang w:eastAsia="en-US"/>
        </w:rPr>
        <w:t>[J]. IEEE Transactions on Robotics, 2025, 41: 6193–6212. DOI: 10.1109/TRO.2025.3619066.</w:t>
      </w:r>
    </w:p>
    <w:p w14:paraId="371EBD8A"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rPr>
        <w:t xml:space="preserve">[20] </w:t>
      </w:r>
      <w:r w:rsidRPr="00521242">
        <w:rPr>
          <w:color w:val="000000"/>
          <w:kern w:val="0"/>
        </w:rPr>
        <w:t>刘东博</w:t>
      </w:r>
      <w:r w:rsidRPr="00521242">
        <w:rPr>
          <w:color w:val="000000"/>
          <w:kern w:val="0"/>
        </w:rPr>
        <w:t xml:space="preserve">, </w:t>
      </w:r>
      <w:r w:rsidRPr="00521242">
        <w:rPr>
          <w:color w:val="000000"/>
          <w:kern w:val="0"/>
        </w:rPr>
        <w:t>陈力</w:t>
      </w:r>
      <w:r w:rsidRPr="00521242">
        <w:rPr>
          <w:color w:val="000000"/>
          <w:kern w:val="0"/>
        </w:rPr>
        <w:t xml:space="preserve">. </w:t>
      </w:r>
      <w:r w:rsidRPr="00521242">
        <w:rPr>
          <w:color w:val="000000"/>
          <w:kern w:val="0"/>
        </w:rPr>
        <w:t>面向在轨组装服务的空间机器人动力学分析</w:t>
      </w:r>
      <w:proofErr w:type="gramStart"/>
      <w:r w:rsidRPr="00521242">
        <w:rPr>
          <w:color w:val="000000"/>
          <w:kern w:val="0"/>
        </w:rPr>
        <w:t>及抑振</w:t>
      </w:r>
      <w:proofErr w:type="gramEnd"/>
      <w:r w:rsidRPr="00521242">
        <w:rPr>
          <w:color w:val="000000"/>
          <w:kern w:val="0"/>
        </w:rPr>
        <w:t>阻抗控制设计</w:t>
      </w:r>
      <w:r w:rsidRPr="00521242">
        <w:rPr>
          <w:color w:val="000000"/>
          <w:kern w:val="0"/>
        </w:rPr>
        <w:t xml:space="preserve">[J]. </w:t>
      </w:r>
      <w:r w:rsidRPr="00521242">
        <w:rPr>
          <w:color w:val="000000"/>
          <w:kern w:val="0"/>
        </w:rPr>
        <w:t>力学季刊</w:t>
      </w:r>
      <w:r w:rsidRPr="00521242">
        <w:rPr>
          <w:color w:val="000000"/>
          <w:kern w:val="0"/>
        </w:rPr>
        <w:t xml:space="preserve">, 2024, 45(3): 688–696. </w:t>
      </w:r>
      <w:r w:rsidRPr="00521242">
        <w:rPr>
          <w:color w:val="000000"/>
          <w:kern w:val="0"/>
          <w:lang w:eastAsia="en-US"/>
        </w:rPr>
        <w:t>DOI: 10.15959/j.cnki.0254-0053.2024.03.008.</w:t>
      </w:r>
    </w:p>
    <w:p w14:paraId="315A1F97"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lastRenderedPageBreak/>
        <w:t>[21] Liu P, Ma W, Wang M, Luo J, Liu C. Adaptive impedance control of a flexible-joint manipulator for space assembly operations under base vibrations and environmental uncertainty[J]. Advances in Space Research, 2026, 77(7): 8057–8074. DOI: 10.1016/j.asr.2026.02.005.</w:t>
      </w:r>
    </w:p>
    <w:p w14:paraId="697AB021"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[22] </w:t>
      </w:r>
      <w:proofErr w:type="spellStart"/>
      <w:r w:rsidRPr="00521242">
        <w:rPr>
          <w:color w:val="000000"/>
          <w:kern w:val="0"/>
          <w:lang w:eastAsia="en-US"/>
        </w:rPr>
        <w:t>史玲玲</w:t>
      </w:r>
      <w:proofErr w:type="spellEnd"/>
      <w:r w:rsidRPr="00521242">
        <w:rPr>
          <w:color w:val="000000"/>
          <w:kern w:val="0"/>
          <w:lang w:eastAsia="en-US"/>
        </w:rPr>
        <w:t xml:space="preserve">, </w:t>
      </w:r>
      <w:proofErr w:type="spellStart"/>
      <w:r w:rsidRPr="00521242">
        <w:rPr>
          <w:color w:val="000000"/>
          <w:kern w:val="0"/>
          <w:lang w:eastAsia="en-US"/>
        </w:rPr>
        <w:t>肖晓龙</w:t>
      </w:r>
      <w:proofErr w:type="spellEnd"/>
      <w:r w:rsidRPr="00521242">
        <w:rPr>
          <w:color w:val="000000"/>
          <w:kern w:val="0"/>
          <w:lang w:eastAsia="en-US"/>
        </w:rPr>
        <w:t xml:space="preserve">, </w:t>
      </w:r>
      <w:proofErr w:type="spellStart"/>
      <w:r w:rsidRPr="00521242">
        <w:rPr>
          <w:color w:val="000000"/>
          <w:kern w:val="0"/>
          <w:lang w:eastAsia="en-US"/>
        </w:rPr>
        <w:t>张晓峰</w:t>
      </w:r>
      <w:proofErr w:type="spellEnd"/>
      <w:r w:rsidRPr="00521242">
        <w:rPr>
          <w:color w:val="000000"/>
          <w:kern w:val="0"/>
          <w:lang w:eastAsia="en-US"/>
        </w:rPr>
        <w:t xml:space="preserve">, </w:t>
      </w:r>
      <w:proofErr w:type="spellStart"/>
      <w:r w:rsidRPr="00521242">
        <w:rPr>
          <w:color w:val="000000"/>
          <w:kern w:val="0"/>
          <w:lang w:eastAsia="en-US"/>
        </w:rPr>
        <w:t>范立佳</w:t>
      </w:r>
      <w:proofErr w:type="spellEnd"/>
      <w:r w:rsidRPr="00521242">
        <w:rPr>
          <w:color w:val="000000"/>
          <w:kern w:val="0"/>
          <w:lang w:eastAsia="en-US"/>
        </w:rPr>
        <w:t xml:space="preserve">, </w:t>
      </w:r>
      <w:proofErr w:type="spellStart"/>
      <w:r w:rsidRPr="00521242">
        <w:rPr>
          <w:color w:val="000000"/>
          <w:kern w:val="0"/>
          <w:lang w:eastAsia="en-US"/>
        </w:rPr>
        <w:t>单明贺</w:t>
      </w:r>
      <w:proofErr w:type="spellEnd"/>
      <w:r w:rsidRPr="00521242">
        <w:rPr>
          <w:color w:val="000000"/>
          <w:kern w:val="0"/>
          <w:lang w:eastAsia="en-US"/>
        </w:rPr>
        <w:t xml:space="preserve">, </w:t>
      </w:r>
      <w:proofErr w:type="spellStart"/>
      <w:r w:rsidRPr="00521242">
        <w:rPr>
          <w:color w:val="000000"/>
          <w:kern w:val="0"/>
          <w:lang w:eastAsia="en-US"/>
        </w:rPr>
        <w:t>田强</w:t>
      </w:r>
      <w:proofErr w:type="spellEnd"/>
      <w:r w:rsidRPr="00521242">
        <w:rPr>
          <w:color w:val="000000"/>
          <w:kern w:val="0"/>
          <w:lang w:eastAsia="en-US"/>
        </w:rPr>
        <w:t xml:space="preserve">. </w:t>
      </w:r>
      <w:proofErr w:type="spellStart"/>
      <w:r w:rsidRPr="00521242">
        <w:rPr>
          <w:color w:val="000000"/>
          <w:kern w:val="0"/>
          <w:lang w:eastAsia="en-US"/>
        </w:rPr>
        <w:t>空间机器人在轨组装多模块单元的对接力控制与地面实验</w:t>
      </w:r>
      <w:proofErr w:type="spellEnd"/>
      <w:r w:rsidRPr="00521242">
        <w:rPr>
          <w:color w:val="000000"/>
          <w:kern w:val="0"/>
          <w:lang w:eastAsia="en-US"/>
        </w:rPr>
        <w:t xml:space="preserve">[J]. </w:t>
      </w:r>
      <w:proofErr w:type="spellStart"/>
      <w:r w:rsidRPr="00521242">
        <w:rPr>
          <w:color w:val="000000"/>
          <w:kern w:val="0"/>
          <w:lang w:eastAsia="en-US"/>
        </w:rPr>
        <w:t>力学学报</w:t>
      </w:r>
      <w:proofErr w:type="spellEnd"/>
      <w:r w:rsidRPr="00521242">
        <w:rPr>
          <w:color w:val="000000"/>
          <w:kern w:val="0"/>
          <w:lang w:eastAsia="en-US"/>
        </w:rPr>
        <w:t>, 2024, 56(3): 800–816. DOI: 10.6052/0459-1879-23-458.</w:t>
      </w:r>
    </w:p>
    <w:p w14:paraId="22C3DEBF"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[23] Kim S, Jha D K, </w:t>
      </w:r>
      <w:proofErr w:type="spellStart"/>
      <w:r w:rsidRPr="00521242">
        <w:rPr>
          <w:color w:val="000000"/>
          <w:kern w:val="0"/>
          <w:lang w:eastAsia="en-US"/>
        </w:rPr>
        <w:t>Romeres</w:t>
      </w:r>
      <w:proofErr w:type="spellEnd"/>
      <w:r w:rsidRPr="00521242">
        <w:rPr>
          <w:color w:val="000000"/>
          <w:kern w:val="0"/>
          <w:lang w:eastAsia="en-US"/>
        </w:rPr>
        <w:t xml:space="preserve"> D, </w:t>
      </w:r>
      <w:proofErr w:type="spellStart"/>
      <w:r w:rsidRPr="00521242">
        <w:rPr>
          <w:color w:val="000000"/>
          <w:kern w:val="0"/>
          <w:lang w:eastAsia="en-US"/>
        </w:rPr>
        <w:t>Patre</w:t>
      </w:r>
      <w:proofErr w:type="spellEnd"/>
      <w:r w:rsidRPr="00521242">
        <w:rPr>
          <w:color w:val="000000"/>
          <w:kern w:val="0"/>
          <w:lang w:eastAsia="en-US"/>
        </w:rPr>
        <w:t xml:space="preserve"> P, Rodriguez A. Simultaneous tactile estimation and control of extrinsic contact[C]//2023 IEEE International Conference on Robotics and Automation (ICRA). 2023: 12563–12569. DOI: 10.1109/ICRA48891.2023.10161158.</w:t>
      </w:r>
    </w:p>
    <w:p w14:paraId="4F45096C"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 xml:space="preserve">[24] Negi A, </w:t>
      </w:r>
      <w:proofErr w:type="spellStart"/>
      <w:r w:rsidRPr="00521242">
        <w:rPr>
          <w:color w:val="000000"/>
          <w:kern w:val="0"/>
          <w:lang w:eastAsia="en-US"/>
        </w:rPr>
        <w:t>Manyar</w:t>
      </w:r>
      <w:proofErr w:type="spellEnd"/>
      <w:r w:rsidRPr="00521242">
        <w:rPr>
          <w:color w:val="000000"/>
          <w:kern w:val="0"/>
          <w:lang w:eastAsia="en-US"/>
        </w:rPr>
        <w:t xml:space="preserve"> O M, </w:t>
      </w:r>
      <w:proofErr w:type="spellStart"/>
      <w:r w:rsidRPr="00521242">
        <w:rPr>
          <w:color w:val="000000"/>
          <w:kern w:val="0"/>
          <w:lang w:eastAsia="en-US"/>
        </w:rPr>
        <w:t>Penmetsa</w:t>
      </w:r>
      <w:proofErr w:type="spellEnd"/>
      <w:r w:rsidRPr="00521242">
        <w:rPr>
          <w:color w:val="000000"/>
          <w:kern w:val="0"/>
          <w:lang w:eastAsia="en-US"/>
        </w:rPr>
        <w:t xml:space="preserve"> D K, Gupta S K. Accurate pose estimation using contact manifold sampling for safe peg-in-hole insertion of complex geometries[C]//2025 IEEE 21st International Conference on Automation Science and Engineering (CASE). 2025: 617–624. DOI: 10.1109/CASE58245.2025.11163996.</w:t>
      </w:r>
    </w:p>
    <w:p w14:paraId="26874B61" w14:textId="77777777" w:rsidR="00521242" w:rsidRPr="00521242" w:rsidRDefault="00521242" w:rsidP="00627C95">
      <w:pPr>
        <w:widowControl/>
        <w:spacing w:before="180" w:after="40" w:line="259" w:lineRule="auto"/>
        <w:ind w:left="420" w:hanging="420"/>
        <w:rPr>
          <w:color w:val="000000"/>
          <w:kern w:val="0"/>
          <w:sz w:val="24"/>
        </w:rPr>
      </w:pPr>
      <w:r w:rsidRPr="00521242">
        <w:rPr>
          <w:color w:val="000000"/>
          <w:kern w:val="0"/>
          <w:lang w:eastAsia="en-US"/>
        </w:rPr>
        <w:t xml:space="preserve">[25] Chen Y, Kimble K, Qian H </w:t>
      </w:r>
      <w:proofErr w:type="spellStart"/>
      <w:r w:rsidRPr="00521242">
        <w:rPr>
          <w:color w:val="000000"/>
          <w:kern w:val="0"/>
          <w:lang w:eastAsia="en-US"/>
        </w:rPr>
        <w:t>H</w:t>
      </w:r>
      <w:proofErr w:type="spellEnd"/>
      <w:r w:rsidRPr="00521242">
        <w:rPr>
          <w:color w:val="000000"/>
          <w:kern w:val="0"/>
          <w:lang w:eastAsia="en-US"/>
        </w:rPr>
        <w:t xml:space="preserve">, </w:t>
      </w:r>
      <w:proofErr w:type="spellStart"/>
      <w:r w:rsidRPr="00521242">
        <w:rPr>
          <w:color w:val="000000"/>
          <w:kern w:val="0"/>
          <w:lang w:eastAsia="en-US"/>
        </w:rPr>
        <w:t>Chanrungmaneekul</w:t>
      </w:r>
      <w:proofErr w:type="spellEnd"/>
      <w:r w:rsidRPr="00521242">
        <w:rPr>
          <w:color w:val="000000"/>
          <w:kern w:val="0"/>
          <w:lang w:eastAsia="en-US"/>
        </w:rPr>
        <w:t xml:space="preserve"> P, </w:t>
      </w:r>
      <w:proofErr w:type="spellStart"/>
      <w:r w:rsidRPr="00521242">
        <w:rPr>
          <w:color w:val="000000"/>
          <w:kern w:val="0"/>
          <w:lang w:eastAsia="en-US"/>
        </w:rPr>
        <w:t>Seney</w:t>
      </w:r>
      <w:proofErr w:type="spellEnd"/>
      <w:r w:rsidRPr="00521242">
        <w:rPr>
          <w:color w:val="000000"/>
          <w:kern w:val="0"/>
          <w:lang w:eastAsia="en-US"/>
        </w:rPr>
        <w:t xml:space="preserve"> R, Hang K. Robust peg-in-hole assembly under uncertainties via compliant and interactive contact-rich manipulation[C]//Robotics: Science and Systems XXI. 2025. </w:t>
      </w:r>
      <w:r w:rsidRPr="00521242">
        <w:rPr>
          <w:color w:val="000000"/>
          <w:kern w:val="0"/>
        </w:rPr>
        <w:t>DOI: 10.15607/RSS.2025.XXI.060.</w:t>
      </w:r>
    </w:p>
    <w:p w14:paraId="2F63853B"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rPr>
        <w:t xml:space="preserve">[26] </w:t>
      </w:r>
      <w:r w:rsidRPr="00521242">
        <w:rPr>
          <w:color w:val="000000"/>
          <w:kern w:val="0"/>
        </w:rPr>
        <w:t>祁伊凡</w:t>
      </w:r>
      <w:r w:rsidRPr="00521242">
        <w:rPr>
          <w:color w:val="000000"/>
          <w:kern w:val="0"/>
        </w:rPr>
        <w:t xml:space="preserve">, </w:t>
      </w:r>
      <w:proofErr w:type="gramStart"/>
      <w:r w:rsidRPr="00521242">
        <w:rPr>
          <w:color w:val="000000"/>
          <w:kern w:val="0"/>
        </w:rPr>
        <w:t>单明贺</w:t>
      </w:r>
      <w:proofErr w:type="gramEnd"/>
      <w:r w:rsidRPr="00521242">
        <w:rPr>
          <w:color w:val="000000"/>
          <w:kern w:val="0"/>
        </w:rPr>
        <w:t xml:space="preserve">, </w:t>
      </w:r>
      <w:proofErr w:type="gramStart"/>
      <w:r w:rsidRPr="00521242">
        <w:rPr>
          <w:color w:val="000000"/>
          <w:kern w:val="0"/>
        </w:rPr>
        <w:t>田强</w:t>
      </w:r>
      <w:proofErr w:type="gramEnd"/>
      <w:r w:rsidRPr="00521242">
        <w:rPr>
          <w:color w:val="000000"/>
          <w:kern w:val="0"/>
        </w:rPr>
        <w:t xml:space="preserve">. </w:t>
      </w:r>
      <w:r w:rsidRPr="00521242">
        <w:rPr>
          <w:color w:val="000000"/>
          <w:kern w:val="0"/>
        </w:rPr>
        <w:t>空间</w:t>
      </w:r>
      <w:proofErr w:type="gramStart"/>
      <w:r w:rsidRPr="00521242">
        <w:rPr>
          <w:color w:val="000000"/>
          <w:kern w:val="0"/>
        </w:rPr>
        <w:t>多柔体系统缩</w:t>
      </w:r>
      <w:proofErr w:type="gramEnd"/>
      <w:r w:rsidRPr="00521242">
        <w:rPr>
          <w:color w:val="000000"/>
          <w:kern w:val="0"/>
        </w:rPr>
        <w:t>比等效动力学建模方法研究</w:t>
      </w:r>
      <w:r w:rsidRPr="00521242">
        <w:rPr>
          <w:color w:val="000000"/>
          <w:kern w:val="0"/>
        </w:rPr>
        <w:t xml:space="preserve">[J]. </w:t>
      </w:r>
      <w:r w:rsidRPr="00521242">
        <w:rPr>
          <w:color w:val="000000"/>
          <w:kern w:val="0"/>
        </w:rPr>
        <w:t>中国科学</w:t>
      </w:r>
      <w:r w:rsidRPr="00521242">
        <w:rPr>
          <w:color w:val="000000"/>
          <w:kern w:val="0"/>
        </w:rPr>
        <w:t xml:space="preserve">: </w:t>
      </w:r>
      <w:r w:rsidRPr="00521242">
        <w:rPr>
          <w:color w:val="000000"/>
          <w:kern w:val="0"/>
        </w:rPr>
        <w:t>物理学</w:t>
      </w:r>
      <w:r w:rsidRPr="00521242">
        <w:rPr>
          <w:color w:val="000000"/>
          <w:kern w:val="0"/>
        </w:rPr>
        <w:t xml:space="preserve"> </w:t>
      </w:r>
      <w:r w:rsidRPr="00521242">
        <w:rPr>
          <w:color w:val="000000"/>
          <w:kern w:val="0"/>
        </w:rPr>
        <w:t>力学</w:t>
      </w:r>
      <w:r w:rsidRPr="00521242">
        <w:rPr>
          <w:color w:val="000000"/>
          <w:kern w:val="0"/>
        </w:rPr>
        <w:t xml:space="preserve"> </w:t>
      </w:r>
      <w:r w:rsidRPr="00521242">
        <w:rPr>
          <w:color w:val="000000"/>
          <w:kern w:val="0"/>
        </w:rPr>
        <w:t>天文学</w:t>
      </w:r>
      <w:r w:rsidRPr="00521242">
        <w:rPr>
          <w:color w:val="000000"/>
          <w:kern w:val="0"/>
        </w:rPr>
        <w:t xml:space="preserve">, 2025, 55(2): 224518. </w:t>
      </w:r>
      <w:r w:rsidRPr="00521242">
        <w:rPr>
          <w:color w:val="000000"/>
          <w:kern w:val="0"/>
          <w:lang w:eastAsia="en-US"/>
        </w:rPr>
        <w:t>DOI: 10.1360/SSPMA-2024-0302.</w:t>
      </w:r>
    </w:p>
    <w:p w14:paraId="17FAFCBB" w14:textId="77777777" w:rsidR="00521242" w:rsidRPr="00521242" w:rsidRDefault="00521242" w:rsidP="00627C95">
      <w:pPr>
        <w:widowControl/>
        <w:spacing w:before="180" w:after="40" w:line="259" w:lineRule="auto"/>
        <w:ind w:left="420" w:hanging="420"/>
        <w:rPr>
          <w:color w:val="000000"/>
          <w:kern w:val="0"/>
          <w:sz w:val="24"/>
          <w:lang w:eastAsia="en-US"/>
        </w:rPr>
      </w:pPr>
      <w:r w:rsidRPr="00521242">
        <w:rPr>
          <w:color w:val="000000"/>
          <w:kern w:val="0"/>
          <w:lang w:eastAsia="en-US"/>
        </w:rPr>
        <w:t>[27] Su W, Shi L, Müller A, Shan M. Cooperative manipulation control with task-prioritized real-time optimization for free-floating dual-arm space robots[J]. Aerospace Science and Technology, 2026, 171: 111584. DOI: 10.1016/j.ast.2025.111584.</w:t>
      </w:r>
    </w:p>
    <w:p w14:paraId="79F25670" w14:textId="77777777" w:rsidR="00CD1C8C" w:rsidRDefault="00CD1C8C">
      <w:pPr>
        <w:spacing w:line="360" w:lineRule="auto"/>
        <w:jc w:val="left"/>
        <w:rPr>
          <w:sz w:val="24"/>
        </w:rPr>
      </w:pPr>
    </w:p>
    <w:p w14:paraId="2D0B6960" w14:textId="0F7E332A" w:rsidR="00A87E74" w:rsidRDefault="00000000">
      <w:pPr>
        <w:spacing w:line="360" w:lineRule="auto"/>
        <w:jc w:val="left"/>
        <w:rPr>
          <w:sz w:val="24"/>
        </w:rPr>
      </w:pPr>
      <w:r>
        <w:rPr>
          <w:rFonts w:hint="eastAsia"/>
          <w:b/>
          <w:sz w:val="24"/>
        </w:rPr>
        <w:t>2.</w:t>
      </w:r>
      <w:r>
        <w:rPr>
          <w:rFonts w:hint="eastAsia"/>
          <w:b/>
          <w:sz w:val="24"/>
        </w:rPr>
        <w:tab/>
      </w:r>
      <w:r>
        <w:rPr>
          <w:rFonts w:hint="eastAsia"/>
          <w:b/>
          <w:sz w:val="24"/>
        </w:rPr>
        <w:t>项目的研究内容、研究目标</w:t>
      </w:r>
      <w:r>
        <w:rPr>
          <w:rFonts w:hint="eastAsia"/>
          <w:b/>
          <w:sz w:val="24"/>
        </w:rPr>
        <w:t>,</w:t>
      </w:r>
      <w:r>
        <w:rPr>
          <w:rFonts w:hint="eastAsia"/>
          <w:b/>
          <w:sz w:val="24"/>
        </w:rPr>
        <w:t>以及拟解决的关键科学问题。</w:t>
      </w:r>
    </w:p>
    <w:p w14:paraId="0A1574C8" w14:textId="77777777" w:rsidR="00851C93" w:rsidRPr="00851C93" w:rsidRDefault="00851C93" w:rsidP="00851C93">
      <w:pPr>
        <w:keepNext/>
        <w:keepLines/>
        <w:widowControl/>
        <w:spacing w:before="160" w:after="100" w:line="317" w:lineRule="auto"/>
        <w:jc w:val="left"/>
        <w:outlineLvl w:val="2"/>
        <w:rPr>
          <w:rFonts w:eastAsia="等线 Light"/>
          <w:b/>
          <w:color w:val="000000"/>
          <w:kern w:val="0"/>
          <w:sz w:val="24"/>
          <w:szCs w:val="28"/>
        </w:rPr>
      </w:pPr>
      <w:bookmarkStart w:id="8" w:name="研究内容"/>
      <w:r w:rsidRPr="00851C93">
        <w:rPr>
          <w:b/>
          <w:color w:val="000000"/>
          <w:kern w:val="0"/>
          <w:sz w:val="24"/>
          <w:szCs w:val="28"/>
        </w:rPr>
        <w:t xml:space="preserve">2.1 </w:t>
      </w:r>
      <w:r w:rsidRPr="00851C93">
        <w:rPr>
          <w:rFonts w:hint="eastAsia"/>
          <w:b/>
          <w:color w:val="000000"/>
          <w:kern w:val="0"/>
          <w:sz w:val="24"/>
          <w:szCs w:val="28"/>
        </w:rPr>
        <w:t>研究内容</w:t>
      </w:r>
    </w:p>
    <w:p w14:paraId="2221564C" w14:textId="77777777" w:rsidR="002717CF" w:rsidRPr="002717CF" w:rsidRDefault="002717CF" w:rsidP="0044110E">
      <w:pPr>
        <w:widowControl/>
        <w:spacing w:before="180" w:after="60" w:line="317" w:lineRule="auto"/>
        <w:ind w:firstLine="480"/>
        <w:rPr>
          <w:color w:val="000000"/>
          <w:kern w:val="0"/>
          <w:sz w:val="24"/>
        </w:rPr>
      </w:pPr>
      <w:bookmarkStart w:id="9" w:name="Xf312b2d3c1b5c8868dabac013e72a52cfd691e7"/>
      <w:r w:rsidRPr="002717CF">
        <w:rPr>
          <w:color w:val="000000"/>
          <w:kern w:val="0"/>
          <w:sz w:val="24"/>
        </w:rPr>
        <w:t>本项目面向柔性桁架支撑下机器人的精确运动与模块组装，采用理论分析、数值仿真与地面实验相结合的方法，围绕安装界面动力学传递、受约束阻抗响应及接触估计与执行协调，开展以下三项研究。</w:t>
      </w:r>
    </w:p>
    <w:p w14:paraId="1F53DA78" w14:textId="77777777" w:rsidR="00851C93" w:rsidRPr="00851C93" w:rsidRDefault="00851C93" w:rsidP="0044110E">
      <w:pPr>
        <w:keepNext/>
        <w:keepLines/>
        <w:widowControl/>
        <w:spacing w:before="160" w:after="100" w:line="317" w:lineRule="auto"/>
        <w:outlineLvl w:val="3"/>
        <w:rPr>
          <w:rFonts w:eastAsia="等线 Light"/>
          <w:b/>
          <w:iCs/>
          <w:color w:val="000000"/>
          <w:kern w:val="0"/>
          <w:sz w:val="24"/>
        </w:rPr>
      </w:pPr>
      <w:r w:rsidRPr="00851C93">
        <w:rPr>
          <w:rFonts w:hint="eastAsia"/>
          <w:b/>
          <w:iCs/>
          <w:color w:val="000000"/>
          <w:kern w:val="0"/>
          <w:sz w:val="24"/>
        </w:rPr>
        <w:t>（</w:t>
      </w:r>
      <w:r w:rsidRPr="00851C93">
        <w:rPr>
          <w:rFonts w:hint="eastAsia"/>
          <w:b/>
          <w:iCs/>
          <w:color w:val="000000"/>
          <w:kern w:val="0"/>
          <w:sz w:val="24"/>
        </w:rPr>
        <w:t>1</w:t>
      </w:r>
      <w:r w:rsidRPr="00851C93">
        <w:rPr>
          <w:rFonts w:hint="eastAsia"/>
          <w:b/>
          <w:iCs/>
          <w:color w:val="000000"/>
          <w:kern w:val="0"/>
          <w:sz w:val="24"/>
        </w:rPr>
        <w:t>）柔性桁架支撑下机械臂的耦合动力学与运动控制</w:t>
      </w:r>
    </w:p>
    <w:p w14:paraId="4E2EA31B" w14:textId="77777777" w:rsidR="002717CF" w:rsidRPr="002717CF" w:rsidRDefault="002717CF" w:rsidP="0044110E">
      <w:pPr>
        <w:widowControl/>
        <w:spacing w:before="180" w:after="60" w:line="317" w:lineRule="auto"/>
        <w:ind w:firstLine="480"/>
        <w:rPr>
          <w:color w:val="000000"/>
          <w:kern w:val="0"/>
          <w:sz w:val="24"/>
          <w:lang w:eastAsia="en-US"/>
        </w:rPr>
      </w:pPr>
      <w:r w:rsidRPr="002717CF">
        <w:rPr>
          <w:color w:val="000000"/>
          <w:kern w:val="0"/>
          <w:sz w:val="24"/>
        </w:rPr>
        <w:t>针对桁架振动与机械</w:t>
      </w:r>
      <w:proofErr w:type="gramStart"/>
      <w:r w:rsidRPr="002717CF">
        <w:rPr>
          <w:color w:val="000000"/>
          <w:kern w:val="0"/>
          <w:sz w:val="24"/>
        </w:rPr>
        <w:t>臂运动</w:t>
      </w:r>
      <w:proofErr w:type="gramEnd"/>
      <w:r w:rsidRPr="002717CF">
        <w:rPr>
          <w:color w:val="000000"/>
          <w:kern w:val="0"/>
          <w:sz w:val="24"/>
        </w:rPr>
        <w:t>的双向耦合，以及关节驱动约束引起的阻抗实现偏差，从安装界面的运动与受力出发，研究耦合作用的反向动力学表征与几何阻</w:t>
      </w:r>
      <w:r w:rsidRPr="002717CF">
        <w:rPr>
          <w:color w:val="000000"/>
          <w:kern w:val="0"/>
          <w:sz w:val="24"/>
        </w:rPr>
        <w:lastRenderedPageBreak/>
        <w:t>抗优化控制，揭示运动精度、接触柔顺性与安装端反作用之间的关联。</w:t>
      </w:r>
      <w:proofErr w:type="spellStart"/>
      <w:r w:rsidRPr="002717CF">
        <w:rPr>
          <w:color w:val="000000"/>
          <w:kern w:val="0"/>
          <w:sz w:val="24"/>
          <w:lang w:eastAsia="en-US"/>
        </w:rPr>
        <w:t>主要研究内容如下</w:t>
      </w:r>
      <w:proofErr w:type="spellEnd"/>
      <w:r w:rsidRPr="002717CF">
        <w:rPr>
          <w:color w:val="000000"/>
          <w:kern w:val="0"/>
          <w:sz w:val="24"/>
          <w:lang w:eastAsia="en-US"/>
        </w:rPr>
        <w:t>：</w:t>
      </w:r>
    </w:p>
    <w:p w14:paraId="6E341C92" w14:textId="77777777" w:rsidR="002717CF" w:rsidRPr="002717CF" w:rsidRDefault="002717CF" w:rsidP="0044110E">
      <w:pPr>
        <w:widowControl/>
        <w:numPr>
          <w:ilvl w:val="0"/>
          <w:numId w:val="1"/>
        </w:numPr>
        <w:spacing w:after="60" w:line="317" w:lineRule="auto"/>
        <w:rPr>
          <w:color w:val="000000"/>
          <w:kern w:val="0"/>
          <w:sz w:val="24"/>
        </w:rPr>
      </w:pPr>
      <w:r w:rsidRPr="002717CF">
        <w:rPr>
          <w:color w:val="000000"/>
          <w:kern w:val="0"/>
          <w:sz w:val="24"/>
        </w:rPr>
        <w:t>研究安装界面运动与受力的功共轭表征，建立以作业端为浮动基的反向动力学模型，揭示基座振动与关节运动对末端响应的耦合传递规律。</w:t>
      </w:r>
    </w:p>
    <w:p w14:paraId="6038FE1B" w14:textId="77777777" w:rsidR="002717CF" w:rsidRPr="002717CF" w:rsidRDefault="002717CF" w:rsidP="0044110E">
      <w:pPr>
        <w:widowControl/>
        <w:numPr>
          <w:ilvl w:val="0"/>
          <w:numId w:val="1"/>
        </w:numPr>
        <w:spacing w:after="60" w:line="317" w:lineRule="auto"/>
        <w:rPr>
          <w:color w:val="000000"/>
          <w:kern w:val="0"/>
          <w:sz w:val="24"/>
        </w:rPr>
      </w:pPr>
      <w:r w:rsidRPr="002717CF">
        <w:rPr>
          <w:color w:val="000000"/>
          <w:kern w:val="0"/>
          <w:sz w:val="24"/>
        </w:rPr>
        <w:t>研究</w:t>
      </w:r>
      <m:oMath>
        <m:r>
          <m:rPr>
            <m:sty m:val="p"/>
          </m:rPr>
          <w:rPr>
            <w:rFonts w:ascii="Cambria Math" w:hAnsi="Cambria Math"/>
            <w:color w:val="000000"/>
            <w:kern w:val="0"/>
            <w:sz w:val="24"/>
          </w:rPr>
          <m:t>SE(</m:t>
        </m:r>
        <m:r>
          <w:rPr>
            <w:rFonts w:ascii="Cambria Math" w:hAnsi="Cambria Math"/>
            <w:color w:val="000000"/>
            <w:kern w:val="0"/>
            <w:sz w:val="24"/>
          </w:rPr>
          <m:t>3</m:t>
        </m:r>
        <m:r>
          <m:rPr>
            <m:sty m:val="p"/>
          </m:rPr>
          <w:rPr>
            <w:rFonts w:ascii="Cambria Math" w:hAnsi="Cambria Math"/>
            <w:color w:val="000000"/>
            <w:kern w:val="0"/>
            <w:sz w:val="24"/>
          </w:rPr>
          <m:t>)</m:t>
        </m:r>
      </m:oMath>
      <w:r w:rsidRPr="002717CF">
        <w:rPr>
          <w:color w:val="000000"/>
          <w:kern w:val="0"/>
          <w:sz w:val="24"/>
        </w:rPr>
        <w:t>几何阻抗与动力学优化的协同设计，将关节运动及力矩约束纳入统一求解，形成兼顾位姿跟踪与</w:t>
      </w:r>
      <w:proofErr w:type="gramStart"/>
      <w:r w:rsidRPr="002717CF">
        <w:rPr>
          <w:color w:val="000000"/>
          <w:kern w:val="0"/>
          <w:sz w:val="24"/>
        </w:rPr>
        <w:t>柔顺响应</w:t>
      </w:r>
      <w:proofErr w:type="gramEnd"/>
      <w:r w:rsidRPr="002717CF">
        <w:rPr>
          <w:color w:val="000000"/>
          <w:kern w:val="0"/>
          <w:sz w:val="24"/>
        </w:rPr>
        <w:t>的受约束运动控制方法。</w:t>
      </w:r>
    </w:p>
    <w:p w14:paraId="31D0C1CD" w14:textId="66A9EAC5" w:rsidR="00851C93" w:rsidRPr="002717CF" w:rsidRDefault="002717CF" w:rsidP="0044110E">
      <w:pPr>
        <w:widowControl/>
        <w:numPr>
          <w:ilvl w:val="0"/>
          <w:numId w:val="1"/>
        </w:numPr>
        <w:spacing w:after="60" w:line="317" w:lineRule="auto"/>
        <w:rPr>
          <w:color w:val="000000"/>
          <w:kern w:val="0"/>
          <w:sz w:val="24"/>
        </w:rPr>
      </w:pPr>
      <w:r w:rsidRPr="002717CF">
        <w:rPr>
          <w:color w:val="000000"/>
          <w:kern w:val="0"/>
          <w:sz w:val="24"/>
        </w:rPr>
        <w:t>研究界面载荷建模偏差与约束激活下的阻抗可实现性，分析局部闭环稳定与误差有界条件，阐明运动精度、</w:t>
      </w:r>
      <w:proofErr w:type="gramStart"/>
      <w:r w:rsidRPr="002717CF">
        <w:rPr>
          <w:color w:val="000000"/>
          <w:kern w:val="0"/>
          <w:sz w:val="24"/>
        </w:rPr>
        <w:t>柔顺响应</w:t>
      </w:r>
      <w:proofErr w:type="gramEnd"/>
      <w:r w:rsidRPr="002717CF">
        <w:rPr>
          <w:color w:val="000000"/>
          <w:kern w:val="0"/>
          <w:sz w:val="24"/>
        </w:rPr>
        <w:t>及安装端反作用的关联。</w:t>
      </w:r>
    </w:p>
    <w:p w14:paraId="30A7A3C6" w14:textId="77777777" w:rsidR="00851C93" w:rsidRPr="00851C93" w:rsidRDefault="00851C93" w:rsidP="0044110E">
      <w:pPr>
        <w:keepNext/>
        <w:keepLines/>
        <w:widowControl/>
        <w:spacing w:before="160" w:after="100" w:line="317" w:lineRule="auto"/>
        <w:outlineLvl w:val="3"/>
        <w:rPr>
          <w:rFonts w:eastAsia="等线 Light"/>
          <w:b/>
          <w:iCs/>
          <w:color w:val="000000"/>
          <w:kern w:val="0"/>
          <w:sz w:val="24"/>
        </w:rPr>
      </w:pPr>
      <w:bookmarkStart w:id="10" w:name="目标位姿不确定条件下的接触对准与柔顺组装"/>
      <w:bookmarkEnd w:id="9"/>
      <w:r w:rsidRPr="00851C93">
        <w:rPr>
          <w:rFonts w:hint="eastAsia"/>
          <w:b/>
          <w:iCs/>
          <w:color w:val="000000"/>
          <w:kern w:val="0"/>
          <w:sz w:val="24"/>
        </w:rPr>
        <w:t>（</w:t>
      </w:r>
      <w:r w:rsidRPr="00851C93">
        <w:rPr>
          <w:rFonts w:hint="eastAsia"/>
          <w:b/>
          <w:iCs/>
          <w:color w:val="000000"/>
          <w:kern w:val="0"/>
          <w:sz w:val="24"/>
        </w:rPr>
        <w:t>2</w:t>
      </w:r>
      <w:r w:rsidRPr="00851C93">
        <w:rPr>
          <w:rFonts w:hint="eastAsia"/>
          <w:b/>
          <w:iCs/>
          <w:color w:val="000000"/>
          <w:kern w:val="0"/>
          <w:sz w:val="24"/>
        </w:rPr>
        <w:t>）目标位姿不确定条件下的接触对准与柔顺组装</w:t>
      </w:r>
    </w:p>
    <w:p w14:paraId="7AE698CB" w14:textId="77777777" w:rsidR="00601CD3" w:rsidRPr="00601CD3" w:rsidRDefault="00601CD3" w:rsidP="0044110E">
      <w:pPr>
        <w:widowControl/>
        <w:spacing w:before="180" w:after="60" w:line="317" w:lineRule="auto"/>
        <w:ind w:firstLine="480"/>
        <w:rPr>
          <w:color w:val="000000"/>
          <w:kern w:val="0"/>
          <w:sz w:val="24"/>
          <w:lang w:eastAsia="en-US"/>
        </w:rPr>
      </w:pPr>
      <w:bookmarkStart w:id="11" w:name="X298e29f23b735b27c7f732044b0cd161acc64eb"/>
      <w:bookmarkEnd w:id="10"/>
      <w:r w:rsidRPr="00601CD3">
        <w:rPr>
          <w:color w:val="000000"/>
          <w:kern w:val="0"/>
          <w:sz w:val="24"/>
        </w:rPr>
        <w:t>针对桁架振动与机械</w:t>
      </w:r>
      <w:proofErr w:type="gramStart"/>
      <w:r w:rsidRPr="00601CD3">
        <w:rPr>
          <w:color w:val="000000"/>
          <w:kern w:val="0"/>
          <w:sz w:val="24"/>
        </w:rPr>
        <w:t>臂运动</w:t>
      </w:r>
      <w:proofErr w:type="gramEnd"/>
      <w:r w:rsidRPr="00601CD3">
        <w:rPr>
          <w:color w:val="000000"/>
          <w:kern w:val="0"/>
          <w:sz w:val="24"/>
        </w:rPr>
        <w:t>的双向耦合，以及关节驱动约束引起的阻抗实现偏差，从安装界面的运动与受力出发，研究耦合作用的反向动力学表征与几何阻抗优化控制，揭示运动精度、接触柔顺性与安装端反作用之间的关联。</w:t>
      </w:r>
      <w:proofErr w:type="spellStart"/>
      <w:r w:rsidRPr="00601CD3">
        <w:rPr>
          <w:color w:val="000000"/>
          <w:kern w:val="0"/>
          <w:sz w:val="24"/>
          <w:lang w:eastAsia="en-US"/>
        </w:rPr>
        <w:t>主要研究内容如下</w:t>
      </w:r>
      <w:proofErr w:type="spellEnd"/>
      <w:r w:rsidRPr="00601CD3">
        <w:rPr>
          <w:color w:val="000000"/>
          <w:kern w:val="0"/>
          <w:sz w:val="24"/>
          <w:lang w:eastAsia="en-US"/>
        </w:rPr>
        <w:t>：</w:t>
      </w:r>
    </w:p>
    <w:p w14:paraId="7B809509" w14:textId="77777777" w:rsidR="00601CD3" w:rsidRPr="00601CD3" w:rsidRDefault="00601CD3" w:rsidP="0044110E">
      <w:pPr>
        <w:widowControl/>
        <w:numPr>
          <w:ilvl w:val="0"/>
          <w:numId w:val="1"/>
        </w:numPr>
        <w:spacing w:after="60" w:line="317" w:lineRule="auto"/>
        <w:rPr>
          <w:color w:val="000000"/>
          <w:kern w:val="0"/>
          <w:sz w:val="24"/>
        </w:rPr>
      </w:pPr>
      <w:r w:rsidRPr="00601CD3">
        <w:rPr>
          <w:color w:val="000000"/>
          <w:kern w:val="0"/>
          <w:sz w:val="24"/>
        </w:rPr>
        <w:t>研究安装界面运动与受力的功共轭表征，建立以作业端为浮动基的反向动力学模型，揭示基座振动与关节运动对末端响应的耦合传递规律。</w:t>
      </w:r>
    </w:p>
    <w:p w14:paraId="0EE26CB0" w14:textId="77777777" w:rsidR="00601CD3" w:rsidRPr="00601CD3" w:rsidRDefault="00601CD3" w:rsidP="0044110E">
      <w:pPr>
        <w:widowControl/>
        <w:numPr>
          <w:ilvl w:val="0"/>
          <w:numId w:val="1"/>
        </w:numPr>
        <w:spacing w:after="60" w:line="317" w:lineRule="auto"/>
        <w:rPr>
          <w:color w:val="000000"/>
          <w:kern w:val="0"/>
          <w:sz w:val="24"/>
        </w:rPr>
      </w:pPr>
      <w:r w:rsidRPr="00601CD3">
        <w:rPr>
          <w:color w:val="000000"/>
          <w:kern w:val="0"/>
          <w:sz w:val="24"/>
        </w:rPr>
        <w:t>研究</w:t>
      </w:r>
      <m:oMath>
        <m:r>
          <m:rPr>
            <m:sty m:val="p"/>
          </m:rPr>
          <w:rPr>
            <w:rFonts w:ascii="Cambria Math" w:hAnsi="Cambria Math"/>
            <w:color w:val="000000"/>
            <w:kern w:val="0"/>
            <w:sz w:val="24"/>
          </w:rPr>
          <m:t>SE(</m:t>
        </m:r>
        <m:r>
          <w:rPr>
            <w:rFonts w:ascii="Cambria Math" w:hAnsi="Cambria Math"/>
            <w:color w:val="000000"/>
            <w:kern w:val="0"/>
            <w:sz w:val="24"/>
          </w:rPr>
          <m:t>3</m:t>
        </m:r>
        <m:r>
          <m:rPr>
            <m:sty m:val="p"/>
          </m:rPr>
          <w:rPr>
            <w:rFonts w:ascii="Cambria Math" w:hAnsi="Cambria Math"/>
            <w:color w:val="000000"/>
            <w:kern w:val="0"/>
            <w:sz w:val="24"/>
          </w:rPr>
          <m:t>)</m:t>
        </m:r>
      </m:oMath>
      <w:r w:rsidRPr="00601CD3">
        <w:rPr>
          <w:color w:val="000000"/>
          <w:kern w:val="0"/>
          <w:sz w:val="24"/>
        </w:rPr>
        <w:t>几何阻抗与动力学优化的协同设计，将关节运动及力矩约束纳入统一求解，形成兼顾位姿跟踪与</w:t>
      </w:r>
      <w:proofErr w:type="gramStart"/>
      <w:r w:rsidRPr="00601CD3">
        <w:rPr>
          <w:color w:val="000000"/>
          <w:kern w:val="0"/>
          <w:sz w:val="24"/>
        </w:rPr>
        <w:t>柔顺响应</w:t>
      </w:r>
      <w:proofErr w:type="gramEnd"/>
      <w:r w:rsidRPr="00601CD3">
        <w:rPr>
          <w:color w:val="000000"/>
          <w:kern w:val="0"/>
          <w:sz w:val="24"/>
        </w:rPr>
        <w:t>的受约束运动控制方法。</w:t>
      </w:r>
    </w:p>
    <w:p w14:paraId="1F705D81" w14:textId="77777777" w:rsidR="00601CD3" w:rsidRPr="00601CD3" w:rsidRDefault="00601CD3" w:rsidP="0044110E">
      <w:pPr>
        <w:widowControl/>
        <w:numPr>
          <w:ilvl w:val="0"/>
          <w:numId w:val="1"/>
        </w:numPr>
        <w:spacing w:after="60" w:line="317" w:lineRule="auto"/>
        <w:rPr>
          <w:color w:val="000000"/>
          <w:kern w:val="0"/>
          <w:sz w:val="24"/>
        </w:rPr>
      </w:pPr>
      <w:r w:rsidRPr="00601CD3">
        <w:rPr>
          <w:color w:val="000000"/>
          <w:kern w:val="0"/>
          <w:sz w:val="24"/>
        </w:rPr>
        <w:t>研究界面载荷建模偏差与约束激活下的阻抗可实现性，分析局部闭环稳定与误差有界条件，阐明运动精度、</w:t>
      </w:r>
      <w:proofErr w:type="gramStart"/>
      <w:r w:rsidRPr="00601CD3">
        <w:rPr>
          <w:color w:val="000000"/>
          <w:kern w:val="0"/>
          <w:sz w:val="24"/>
        </w:rPr>
        <w:t>柔顺响应</w:t>
      </w:r>
      <w:proofErr w:type="gramEnd"/>
      <w:r w:rsidRPr="00601CD3">
        <w:rPr>
          <w:color w:val="000000"/>
          <w:kern w:val="0"/>
          <w:sz w:val="24"/>
        </w:rPr>
        <w:t>及安装端反作用的关联。</w:t>
      </w:r>
    </w:p>
    <w:p w14:paraId="7833C279" w14:textId="77777777" w:rsidR="00851C93" w:rsidRPr="00851C93" w:rsidRDefault="00851C93" w:rsidP="0044110E">
      <w:pPr>
        <w:keepNext/>
        <w:keepLines/>
        <w:widowControl/>
        <w:spacing w:before="160" w:after="100" w:line="317" w:lineRule="auto"/>
        <w:outlineLvl w:val="3"/>
        <w:rPr>
          <w:rFonts w:eastAsia="等线 Light"/>
          <w:b/>
          <w:iCs/>
          <w:color w:val="000000"/>
          <w:kern w:val="0"/>
          <w:sz w:val="24"/>
        </w:rPr>
      </w:pPr>
      <w:r w:rsidRPr="00851C93">
        <w:rPr>
          <w:rFonts w:hint="eastAsia"/>
          <w:b/>
          <w:iCs/>
          <w:color w:val="000000"/>
          <w:kern w:val="0"/>
          <w:sz w:val="24"/>
        </w:rPr>
        <w:t>（</w:t>
      </w:r>
      <w:r w:rsidRPr="00851C93">
        <w:rPr>
          <w:rFonts w:hint="eastAsia"/>
          <w:b/>
          <w:iCs/>
          <w:color w:val="000000"/>
          <w:kern w:val="0"/>
          <w:sz w:val="24"/>
        </w:rPr>
        <w:t>3</w:t>
      </w:r>
      <w:r w:rsidRPr="00851C93">
        <w:rPr>
          <w:rFonts w:hint="eastAsia"/>
          <w:b/>
          <w:iCs/>
          <w:color w:val="000000"/>
          <w:kern w:val="0"/>
          <w:sz w:val="24"/>
        </w:rPr>
        <w:t>）柔性支撑条件下机器人运动与组装的地面试验验证</w:t>
      </w:r>
    </w:p>
    <w:p w14:paraId="31C6CF40" w14:textId="77777777" w:rsidR="00DE5478" w:rsidRPr="00DE5478" w:rsidRDefault="00DE5478" w:rsidP="0044110E">
      <w:pPr>
        <w:widowControl/>
        <w:spacing w:before="180" w:after="60" w:line="317" w:lineRule="auto"/>
        <w:ind w:firstLine="480"/>
        <w:rPr>
          <w:color w:val="000000"/>
          <w:kern w:val="0"/>
          <w:sz w:val="24"/>
          <w:lang w:eastAsia="en-US"/>
        </w:rPr>
      </w:pPr>
      <w:bookmarkStart w:id="12" w:name="研究目标"/>
      <w:bookmarkEnd w:id="8"/>
      <w:bookmarkEnd w:id="11"/>
      <w:r w:rsidRPr="00DE5478">
        <w:rPr>
          <w:color w:val="000000"/>
          <w:kern w:val="0"/>
          <w:sz w:val="24"/>
        </w:rPr>
        <w:t>针对振动环境下运动精度与接触响应的实验验证需求，依托基座振动模拟与机器人作业实验平台，研究安装界面运动复现与多源同步观测方法，通过分项对照和组装集成实验，检验耦合动力学描述、受约束控制及接触引导方法的有效性。</w:t>
      </w:r>
      <w:proofErr w:type="spellStart"/>
      <w:r w:rsidRPr="00DE5478">
        <w:rPr>
          <w:color w:val="000000"/>
          <w:kern w:val="0"/>
          <w:sz w:val="24"/>
          <w:lang w:eastAsia="en-US"/>
        </w:rPr>
        <w:t>主要研究内容如下</w:t>
      </w:r>
      <w:proofErr w:type="spellEnd"/>
      <w:r w:rsidRPr="00DE5478">
        <w:rPr>
          <w:color w:val="000000"/>
          <w:kern w:val="0"/>
          <w:sz w:val="24"/>
          <w:lang w:eastAsia="en-US"/>
        </w:rPr>
        <w:t>：</w:t>
      </w:r>
    </w:p>
    <w:p w14:paraId="33099A33" w14:textId="77777777" w:rsidR="00DE5478" w:rsidRPr="00DE5478" w:rsidRDefault="00DE5478" w:rsidP="0044110E">
      <w:pPr>
        <w:widowControl/>
        <w:numPr>
          <w:ilvl w:val="0"/>
          <w:numId w:val="1"/>
        </w:numPr>
        <w:spacing w:after="60" w:line="317" w:lineRule="auto"/>
        <w:rPr>
          <w:color w:val="000000"/>
          <w:kern w:val="0"/>
          <w:sz w:val="24"/>
        </w:rPr>
      </w:pPr>
      <w:r w:rsidRPr="00DE5478">
        <w:rPr>
          <w:color w:val="000000"/>
          <w:kern w:val="0"/>
          <w:sz w:val="24"/>
        </w:rPr>
        <w:t>研究安装界面动态边界的运动复现与载荷表征，构建多源同步观测与独立精度评价方法，明确基座激励对桁架振动影响的可表征范围。</w:t>
      </w:r>
    </w:p>
    <w:p w14:paraId="126D691A" w14:textId="77777777" w:rsidR="00DE5478" w:rsidRPr="00DE5478" w:rsidRDefault="00DE5478" w:rsidP="0044110E">
      <w:pPr>
        <w:widowControl/>
        <w:numPr>
          <w:ilvl w:val="0"/>
          <w:numId w:val="1"/>
        </w:numPr>
        <w:spacing w:after="60" w:line="317" w:lineRule="auto"/>
        <w:rPr>
          <w:color w:val="000000"/>
          <w:kern w:val="0"/>
          <w:sz w:val="24"/>
        </w:rPr>
      </w:pPr>
      <w:r w:rsidRPr="00DE5478">
        <w:rPr>
          <w:color w:val="000000"/>
          <w:kern w:val="0"/>
          <w:sz w:val="24"/>
        </w:rPr>
        <w:t>开展位姿保持与轨迹跟踪对照实验，辨析界面载荷建模偏差与约束激活对运动精度和实际阻抗的影响，验证动力学模型与控制的实时性。</w:t>
      </w:r>
    </w:p>
    <w:p w14:paraId="0A65C45E" w14:textId="77777777" w:rsidR="00DE5478" w:rsidRPr="00DE5478" w:rsidRDefault="00DE5478" w:rsidP="0044110E">
      <w:pPr>
        <w:widowControl/>
        <w:numPr>
          <w:ilvl w:val="0"/>
          <w:numId w:val="1"/>
        </w:numPr>
        <w:spacing w:after="60" w:line="317" w:lineRule="auto"/>
        <w:rPr>
          <w:color w:val="000000"/>
          <w:kern w:val="0"/>
          <w:sz w:val="24"/>
        </w:rPr>
      </w:pPr>
      <w:r w:rsidRPr="00DE5478">
        <w:rPr>
          <w:color w:val="000000"/>
          <w:kern w:val="0"/>
          <w:sz w:val="24"/>
        </w:rPr>
        <w:t>开展典型接口对准、插接与到位保持集成实验，分离接触配准和参考修正的性能贡献，评价振动环境下组装精度、接触载荷与方法适用范围。</w:t>
      </w:r>
    </w:p>
    <w:p w14:paraId="210251F3" w14:textId="77777777" w:rsidR="00851C93" w:rsidRPr="00851C93" w:rsidRDefault="00851C93" w:rsidP="00851C93">
      <w:pPr>
        <w:keepNext/>
        <w:keepLines/>
        <w:widowControl/>
        <w:spacing w:before="160" w:after="100" w:line="317" w:lineRule="auto"/>
        <w:jc w:val="left"/>
        <w:outlineLvl w:val="2"/>
        <w:rPr>
          <w:rFonts w:eastAsia="等线 Light"/>
          <w:b/>
          <w:color w:val="000000"/>
          <w:kern w:val="0"/>
          <w:sz w:val="24"/>
          <w:szCs w:val="28"/>
        </w:rPr>
      </w:pPr>
      <w:r w:rsidRPr="00851C93">
        <w:rPr>
          <w:b/>
          <w:color w:val="000000"/>
          <w:kern w:val="0"/>
          <w:sz w:val="24"/>
          <w:szCs w:val="28"/>
        </w:rPr>
        <w:lastRenderedPageBreak/>
        <w:t xml:space="preserve">2.2 </w:t>
      </w:r>
      <w:r w:rsidRPr="00851C93">
        <w:rPr>
          <w:rFonts w:hint="eastAsia"/>
          <w:b/>
          <w:color w:val="000000"/>
          <w:kern w:val="0"/>
          <w:sz w:val="24"/>
          <w:szCs w:val="28"/>
        </w:rPr>
        <w:t>研究目标</w:t>
      </w:r>
    </w:p>
    <w:p w14:paraId="7F491E21" w14:textId="77777777" w:rsidR="007C557E" w:rsidRPr="007C557E" w:rsidRDefault="007C557E" w:rsidP="005222FA">
      <w:pPr>
        <w:widowControl/>
        <w:spacing w:before="180" w:after="60" w:line="317" w:lineRule="auto"/>
        <w:ind w:firstLine="480"/>
        <w:rPr>
          <w:color w:val="000000"/>
          <w:kern w:val="0"/>
          <w:sz w:val="24"/>
        </w:rPr>
      </w:pPr>
      <w:bookmarkStart w:id="13" w:name="拟解决的关键科学问题"/>
      <w:bookmarkEnd w:id="12"/>
      <w:r w:rsidRPr="007C557E">
        <w:rPr>
          <w:color w:val="000000"/>
          <w:kern w:val="0"/>
          <w:sz w:val="24"/>
        </w:rPr>
        <w:t>面向大型空间结构在轨组装需求，建立基于安装界面运动与受力表征的反向动力学模型，揭示桁架振动与机械</w:t>
      </w:r>
      <w:proofErr w:type="gramStart"/>
      <w:r w:rsidRPr="007C557E">
        <w:rPr>
          <w:color w:val="000000"/>
          <w:kern w:val="0"/>
          <w:sz w:val="24"/>
        </w:rPr>
        <w:t>臂运动</w:t>
      </w:r>
      <w:proofErr w:type="gramEnd"/>
      <w:r w:rsidRPr="007C557E">
        <w:rPr>
          <w:color w:val="000000"/>
          <w:kern w:val="0"/>
          <w:sz w:val="24"/>
        </w:rPr>
        <w:t>的耦合传递规律及驱动约束下阻抗响应的形成机制，形成几何阻抗与动力学优化相结合的运动控制方法；阐明接触几何约束下目标位姿的局部可辨识性及估计与执行误差对组装响应的共同影响，形成</w:t>
      </w:r>
      <w:proofErr w:type="gramStart"/>
      <w:r w:rsidRPr="007C557E">
        <w:rPr>
          <w:color w:val="000000"/>
          <w:kern w:val="0"/>
          <w:sz w:val="24"/>
        </w:rPr>
        <w:t>接触场</w:t>
      </w:r>
      <w:proofErr w:type="gramEnd"/>
      <w:r w:rsidRPr="007C557E">
        <w:rPr>
          <w:color w:val="000000"/>
          <w:kern w:val="0"/>
          <w:sz w:val="24"/>
        </w:rPr>
        <w:t>配准、有界参考修正与受约束运动控制相协调的柔顺组装方法；建立安装端运动复现与独立测量评价的地面实验方法，完成运动控制和典型接口组装验证，明确所提方法在不同基座振动、末端负载及初始位姿偏差条件下的适用范围。</w:t>
      </w:r>
    </w:p>
    <w:p w14:paraId="57AB6BBD" w14:textId="77777777" w:rsidR="00851C93" w:rsidRPr="00851C93" w:rsidRDefault="00851C93" w:rsidP="00851C93">
      <w:pPr>
        <w:keepNext/>
        <w:keepLines/>
        <w:widowControl/>
        <w:spacing w:before="160" w:after="100" w:line="317" w:lineRule="auto"/>
        <w:jc w:val="left"/>
        <w:outlineLvl w:val="2"/>
        <w:rPr>
          <w:rFonts w:eastAsia="等线 Light"/>
          <w:b/>
          <w:color w:val="000000"/>
          <w:kern w:val="0"/>
          <w:sz w:val="24"/>
          <w:szCs w:val="28"/>
        </w:rPr>
      </w:pPr>
      <w:r w:rsidRPr="00851C93">
        <w:rPr>
          <w:b/>
          <w:color w:val="000000"/>
          <w:kern w:val="0"/>
          <w:sz w:val="24"/>
          <w:szCs w:val="28"/>
        </w:rPr>
        <w:t xml:space="preserve">2.3 </w:t>
      </w:r>
      <w:r w:rsidRPr="00851C93">
        <w:rPr>
          <w:rFonts w:hint="eastAsia"/>
          <w:b/>
          <w:color w:val="000000"/>
          <w:kern w:val="0"/>
          <w:sz w:val="24"/>
          <w:szCs w:val="28"/>
        </w:rPr>
        <w:t>拟解决的关键科学问题</w:t>
      </w:r>
    </w:p>
    <w:p w14:paraId="66511889" w14:textId="77777777" w:rsidR="00851C93" w:rsidRPr="00851C93" w:rsidRDefault="00851C93" w:rsidP="00851C93">
      <w:pPr>
        <w:keepNext/>
        <w:keepLines/>
        <w:widowControl/>
        <w:spacing w:before="160" w:after="100" w:line="317" w:lineRule="auto"/>
        <w:jc w:val="left"/>
        <w:outlineLvl w:val="3"/>
        <w:rPr>
          <w:rFonts w:eastAsia="等线 Light"/>
          <w:b/>
          <w:iCs/>
          <w:color w:val="000000"/>
          <w:kern w:val="0"/>
          <w:sz w:val="24"/>
        </w:rPr>
      </w:pPr>
      <w:bookmarkStart w:id="14" w:name="机器人与柔性桁架耦合作用下受约束运动与阻抗响应的形成机制"/>
      <w:r w:rsidRPr="00851C93">
        <w:rPr>
          <w:rFonts w:hint="eastAsia"/>
          <w:b/>
          <w:iCs/>
          <w:color w:val="000000"/>
          <w:kern w:val="0"/>
          <w:sz w:val="24"/>
        </w:rPr>
        <w:t>（</w:t>
      </w:r>
      <w:r w:rsidRPr="00851C93">
        <w:rPr>
          <w:rFonts w:hint="eastAsia"/>
          <w:b/>
          <w:iCs/>
          <w:color w:val="000000"/>
          <w:kern w:val="0"/>
          <w:sz w:val="24"/>
        </w:rPr>
        <w:t>1</w:t>
      </w:r>
      <w:r w:rsidRPr="00851C93">
        <w:rPr>
          <w:rFonts w:hint="eastAsia"/>
          <w:b/>
          <w:iCs/>
          <w:color w:val="000000"/>
          <w:kern w:val="0"/>
          <w:sz w:val="24"/>
        </w:rPr>
        <w:t>）机器人与柔性桁架耦合作用下受约束运动与阻抗响应的形成机制</w:t>
      </w:r>
    </w:p>
    <w:p w14:paraId="3AD52A19" w14:textId="77777777" w:rsidR="008D7C75" w:rsidRPr="008D7C75" w:rsidRDefault="008D7C75" w:rsidP="00D00426">
      <w:pPr>
        <w:widowControl/>
        <w:spacing w:before="180" w:after="60" w:line="317" w:lineRule="auto"/>
        <w:ind w:firstLine="480"/>
        <w:rPr>
          <w:color w:val="000000"/>
          <w:kern w:val="0"/>
          <w:sz w:val="24"/>
        </w:rPr>
      </w:pPr>
      <w:bookmarkStart w:id="15" w:name="基座运动下接触估计误差与参考修正对组装响应的影响机制"/>
      <w:bookmarkEnd w:id="14"/>
      <w:r w:rsidRPr="008D7C75">
        <w:rPr>
          <w:color w:val="000000"/>
          <w:kern w:val="0"/>
          <w:sz w:val="24"/>
        </w:rPr>
        <w:t>柔性桁架振动通过安装端运动与受力改变机械臂的动态响应，机械臂驱动又通过安装端反作用影响柔性桁架的振动响应，使作业端运动与安装端受力相互关联。面向实时控制，需要保留影响末端响应的主要耦合信息，而安装端作用力与力矩的近似描述会带来动力学偏差；关节运动范围与驱动力矩限制还可能使期望运动无法完全实现，导致实际阻抗响应偏离设计值。因此，安装端耦合作用如何经受约束力矩分配影响末端运动与柔顺响应，是本项目需要解决的关键科学问题。</w:t>
      </w:r>
    </w:p>
    <w:p w14:paraId="5F1CF861" w14:textId="77777777" w:rsidR="00851C93" w:rsidRPr="00851C93" w:rsidRDefault="00851C93" w:rsidP="00851C93">
      <w:pPr>
        <w:keepNext/>
        <w:keepLines/>
        <w:widowControl/>
        <w:spacing w:before="160" w:after="100" w:line="317" w:lineRule="auto"/>
        <w:jc w:val="left"/>
        <w:outlineLvl w:val="3"/>
        <w:rPr>
          <w:rFonts w:eastAsia="等线 Light"/>
          <w:b/>
          <w:iCs/>
          <w:color w:val="000000"/>
          <w:kern w:val="0"/>
          <w:sz w:val="24"/>
        </w:rPr>
      </w:pPr>
      <w:r w:rsidRPr="00851C93">
        <w:rPr>
          <w:rFonts w:hint="eastAsia"/>
          <w:b/>
          <w:iCs/>
          <w:color w:val="000000"/>
          <w:kern w:val="0"/>
          <w:sz w:val="24"/>
        </w:rPr>
        <w:t>（</w:t>
      </w:r>
      <w:r w:rsidRPr="00851C93">
        <w:rPr>
          <w:rFonts w:hint="eastAsia"/>
          <w:b/>
          <w:iCs/>
          <w:color w:val="000000"/>
          <w:kern w:val="0"/>
          <w:sz w:val="24"/>
        </w:rPr>
        <w:t>2</w:t>
      </w:r>
      <w:r w:rsidRPr="00851C93">
        <w:rPr>
          <w:rFonts w:hint="eastAsia"/>
          <w:b/>
          <w:iCs/>
          <w:color w:val="000000"/>
          <w:kern w:val="0"/>
          <w:sz w:val="24"/>
        </w:rPr>
        <w:t>）基座运动下接触估计误差与参考修正对组装响应的影响机制</w:t>
      </w:r>
    </w:p>
    <w:bookmarkEnd w:id="13"/>
    <w:bookmarkEnd w:id="15"/>
    <w:p w14:paraId="2618A81E" w14:textId="36A03158" w:rsidR="00851C93" w:rsidRPr="00392A6C" w:rsidRDefault="00D00426" w:rsidP="00392A6C">
      <w:pPr>
        <w:widowControl/>
        <w:spacing w:before="180" w:after="60" w:line="317" w:lineRule="auto"/>
        <w:ind w:firstLine="480"/>
        <w:rPr>
          <w:color w:val="000000"/>
          <w:kern w:val="0"/>
          <w:sz w:val="24"/>
        </w:rPr>
      </w:pPr>
      <w:r w:rsidRPr="00D00426">
        <w:rPr>
          <w:color w:val="000000"/>
          <w:kern w:val="0"/>
          <w:sz w:val="24"/>
        </w:rPr>
        <w:t>基座运动通过观测坐标与测量时序影响接触位姿估计，接触几何与观测分布又决定不同位姿方向的约束能力，使目标估计与参考修正相互关联。面向目标位姿不确定的组装过程，需要利用接触信息持续修正对准目标，而参考更新受到关节驱动约束与实际阻抗响应的共同限制；估计偏差和跟踪滞后还可能转化为额外接触载荷，使目标估计精度的改善难以直接对应于组装性能提升。因此，接触估计与参考修正如何经受约束运动执行影响对准精度与接触柔顺性，是本项目需要解决的关键科学问题。</w:t>
      </w:r>
    </w:p>
    <w:p w14:paraId="64D17F54" w14:textId="77777777" w:rsidR="006C61A3" w:rsidRDefault="00000000" w:rsidP="00D16C0B">
      <w:pPr>
        <w:pStyle w:val="3"/>
        <w:rPr>
          <w:sz w:val="24"/>
        </w:rPr>
      </w:pPr>
      <w:r>
        <w:rPr>
          <w:rFonts w:hint="eastAsia"/>
          <w:sz w:val="24"/>
        </w:rPr>
        <w:t>3.</w:t>
      </w:r>
      <w:r>
        <w:rPr>
          <w:rFonts w:hint="eastAsia"/>
          <w:sz w:val="24"/>
        </w:rPr>
        <w:tab/>
      </w:r>
      <w:r>
        <w:rPr>
          <w:rFonts w:hint="eastAsia"/>
          <w:sz w:val="24"/>
        </w:rPr>
        <w:t>拟采取的研究方案及可行性分析。</w:t>
      </w:r>
      <w:bookmarkStart w:id="16" w:name="总体研究思路与技术路线"/>
    </w:p>
    <w:p w14:paraId="19C2FCD0" w14:textId="09B7A214" w:rsidR="00D16C0B" w:rsidRPr="00D16C0B" w:rsidRDefault="00D16C0B" w:rsidP="00D16C0B">
      <w:pPr>
        <w:pStyle w:val="3"/>
        <w:rPr>
          <w:rFonts w:eastAsia="等线 Light"/>
          <w:bCs w:val="0"/>
          <w:color w:val="000000"/>
          <w:kern w:val="0"/>
          <w:sz w:val="24"/>
          <w:szCs w:val="28"/>
        </w:rPr>
      </w:pPr>
      <w:r w:rsidRPr="00D16C0B">
        <w:rPr>
          <w:bCs w:val="0"/>
          <w:color w:val="000000"/>
          <w:kern w:val="0"/>
          <w:sz w:val="24"/>
          <w:szCs w:val="28"/>
        </w:rPr>
        <w:t xml:space="preserve">3.1 </w:t>
      </w:r>
      <w:r w:rsidRPr="00D16C0B">
        <w:rPr>
          <w:rFonts w:hint="eastAsia"/>
          <w:bCs w:val="0"/>
          <w:color w:val="000000"/>
          <w:kern w:val="0"/>
          <w:sz w:val="24"/>
          <w:szCs w:val="28"/>
        </w:rPr>
        <w:t>总体研究思路与技术路线</w:t>
      </w:r>
    </w:p>
    <w:p w14:paraId="3B1FDBF4" w14:textId="77777777" w:rsidR="00FA7C3F" w:rsidRPr="00FA7C3F" w:rsidRDefault="00FA7C3F" w:rsidP="00FA7C3F">
      <w:pPr>
        <w:widowControl/>
        <w:spacing w:before="180" w:after="60" w:line="317" w:lineRule="auto"/>
        <w:ind w:firstLine="480"/>
        <w:jc w:val="left"/>
        <w:rPr>
          <w:color w:val="000000"/>
          <w:kern w:val="0"/>
          <w:sz w:val="24"/>
          <w:lang w:eastAsia="en-US"/>
        </w:rPr>
      </w:pPr>
      <w:r w:rsidRPr="00FA7C3F">
        <w:rPr>
          <w:color w:val="000000"/>
          <w:kern w:val="0"/>
          <w:sz w:val="24"/>
        </w:rPr>
        <w:t>对应三项研究内容，按照</w:t>
      </w:r>
      <w:r w:rsidRPr="00FA7C3F">
        <w:rPr>
          <w:color w:val="000000"/>
          <w:kern w:val="0"/>
          <w:sz w:val="24"/>
        </w:rPr>
        <w:t>“</w:t>
      </w:r>
      <w:r w:rsidRPr="00FA7C3F">
        <w:rPr>
          <w:color w:val="000000"/>
          <w:kern w:val="0"/>
          <w:sz w:val="24"/>
        </w:rPr>
        <w:t>界面耦合表征与运动控制、接触引导与受约束执行协调、地面实验验证</w:t>
      </w:r>
      <w:r w:rsidRPr="00FA7C3F">
        <w:rPr>
          <w:color w:val="000000"/>
          <w:kern w:val="0"/>
          <w:sz w:val="24"/>
        </w:rPr>
        <w:t>”</w:t>
      </w:r>
      <w:r w:rsidRPr="00FA7C3F">
        <w:rPr>
          <w:color w:val="000000"/>
          <w:kern w:val="0"/>
          <w:sz w:val="24"/>
        </w:rPr>
        <w:t>的技术路线展开。首先，以安装端运动与载荷建立反向动力学描述，结合几何阻抗与动力学优化研究驱动约束下的末端响应；其次，</w:t>
      </w:r>
      <w:r w:rsidRPr="00FA7C3F">
        <w:rPr>
          <w:color w:val="000000"/>
          <w:kern w:val="0"/>
          <w:sz w:val="24"/>
        </w:rPr>
        <w:lastRenderedPageBreak/>
        <w:t>利用接触流形的局部几何信息估计目标位姿，分析观测误差传播并通过有界参考修正协调对准与接触受力；最后，复现安装端运动，开展模型校核、分项对照与组装集成实验，以实测结果检验误差分析和参数选取依据。</w:t>
      </w:r>
      <w:r w:rsidRPr="00FA7C3F">
        <w:rPr>
          <w:color w:val="000000"/>
          <w:kern w:val="0"/>
          <w:sz w:val="24"/>
          <w:lang w:eastAsia="en-US"/>
        </w:rPr>
        <w:t>技术路线如图</w:t>
      </w:r>
      <w:r w:rsidRPr="00FA7C3F">
        <w:rPr>
          <w:color w:val="000000"/>
          <w:kern w:val="0"/>
          <w:sz w:val="24"/>
          <w:lang w:eastAsia="en-US"/>
        </w:rPr>
        <w:t>1</w:t>
      </w:r>
      <w:r w:rsidRPr="00FA7C3F">
        <w:rPr>
          <w:color w:val="000000"/>
          <w:kern w:val="0"/>
          <w:sz w:val="24"/>
          <w:lang w:eastAsia="en-US"/>
        </w:rPr>
        <w:t>所示。</w:t>
      </w:r>
    </w:p>
    <w:p w14:paraId="309800A8" w14:textId="77777777" w:rsidR="00D16C0B" w:rsidRPr="00D16C0B" w:rsidRDefault="00D16C0B" w:rsidP="00D16C0B">
      <w:pPr>
        <w:keepNext/>
        <w:keepLines/>
        <w:widowControl/>
        <w:spacing w:before="100" w:after="100" w:line="317" w:lineRule="auto"/>
        <w:jc w:val="center"/>
        <w:rPr>
          <w:color w:val="000000"/>
          <w:kern w:val="0"/>
          <w:sz w:val="24"/>
        </w:rPr>
      </w:pPr>
      <w:r w:rsidRPr="00D16C0B">
        <w:rPr>
          <w:noProof/>
          <w:color w:val="000000"/>
          <w:kern w:val="0"/>
          <w:sz w:val="24"/>
        </w:rPr>
        <w:drawing>
          <wp:inline distT="0" distB="0" distL="0" distR="0" wp14:anchorId="1487D461" wp14:editId="39EB577E">
            <wp:extent cx="4787900" cy="3020695"/>
            <wp:effectExtent l="0" t="0" r="0" b="0"/>
            <wp:docPr id="5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image"/>
                    <pic:cNvPicPr>
                      <a:picLocks noChangeAspect="1" noChangeArrowheads="1"/>
                    </pic:cNvPicPr>
                  </pic:nvPicPr>
                  <pic:blipFill>
                    <a:blip r:embed="rId11"/>
                    <a:stretch>
                      <a:fillRect/>
                    </a:stretch>
                  </pic:blipFill>
                  <pic:spPr>
                    <a:xfrm>
                      <a:off x="0" y="0"/>
                      <a:ext cx="4787999" cy="3021073"/>
                    </a:xfrm>
                    <a:prstGeom prst="rect">
                      <a:avLst/>
                    </a:prstGeom>
                    <a:noFill/>
                    <a:ln w="9525">
                      <a:noFill/>
                    </a:ln>
                  </pic:spPr>
                </pic:pic>
              </a:graphicData>
            </a:graphic>
          </wp:inline>
        </w:drawing>
      </w:r>
    </w:p>
    <w:p w14:paraId="525E067F" w14:textId="77777777" w:rsidR="00D16C0B" w:rsidRPr="00D16C0B" w:rsidRDefault="00D16C0B" w:rsidP="00D16C0B">
      <w:pPr>
        <w:keepLines/>
        <w:widowControl/>
        <w:spacing w:before="100" w:after="100" w:line="317" w:lineRule="auto"/>
        <w:jc w:val="center"/>
        <w:rPr>
          <w:color w:val="000000"/>
          <w:kern w:val="0"/>
          <w:sz w:val="24"/>
        </w:rPr>
      </w:pPr>
      <w:r w:rsidRPr="00D16C0B">
        <w:rPr>
          <w:rFonts w:hint="eastAsia"/>
          <w:color w:val="000000"/>
          <w:kern w:val="0"/>
        </w:rPr>
        <w:t>图</w:t>
      </w:r>
      <w:r w:rsidRPr="00D16C0B">
        <w:rPr>
          <w:rFonts w:hint="eastAsia"/>
          <w:color w:val="000000"/>
          <w:kern w:val="0"/>
        </w:rPr>
        <w:t xml:space="preserve">1 </w:t>
      </w:r>
      <w:r w:rsidRPr="00D16C0B">
        <w:rPr>
          <w:rFonts w:hint="eastAsia"/>
          <w:color w:val="000000"/>
          <w:kern w:val="0"/>
        </w:rPr>
        <w:t>项目技术路线与验证关系</w:t>
      </w:r>
    </w:p>
    <w:p w14:paraId="7C2C0B54" w14:textId="28790DEE" w:rsidR="00D16C0B" w:rsidRPr="00D16C0B" w:rsidRDefault="00D16C0B" w:rsidP="00D16C0B">
      <w:pPr>
        <w:keepNext/>
        <w:keepLines/>
        <w:widowControl/>
        <w:spacing w:before="160" w:after="100" w:line="317" w:lineRule="auto"/>
        <w:jc w:val="left"/>
        <w:outlineLvl w:val="2"/>
        <w:rPr>
          <w:rFonts w:eastAsia="等线 Light"/>
          <w:b/>
          <w:color w:val="000000"/>
          <w:kern w:val="0"/>
          <w:sz w:val="24"/>
          <w:szCs w:val="28"/>
        </w:rPr>
      </w:pPr>
      <w:bookmarkStart w:id="17" w:name="倒置动力学建模与运动控制"/>
      <w:bookmarkEnd w:id="16"/>
      <w:r w:rsidRPr="00D16C0B">
        <w:rPr>
          <w:b/>
          <w:color w:val="000000"/>
          <w:kern w:val="0"/>
          <w:sz w:val="24"/>
          <w:szCs w:val="28"/>
        </w:rPr>
        <w:t xml:space="preserve">3.2 </w:t>
      </w:r>
      <w:r w:rsidRPr="00D16C0B">
        <w:rPr>
          <w:rFonts w:hint="eastAsia"/>
          <w:b/>
          <w:color w:val="000000"/>
          <w:kern w:val="0"/>
          <w:sz w:val="24"/>
          <w:szCs w:val="28"/>
        </w:rPr>
        <w:t>倒置动力学建模与运动控制</w:t>
      </w:r>
    </w:p>
    <w:p w14:paraId="7912ECB4" w14:textId="77777777" w:rsidR="00B41AAF" w:rsidRDefault="00B41AAF" w:rsidP="00B41AAF">
      <w:pPr>
        <w:widowControl/>
        <w:spacing w:before="180" w:after="60" w:line="317" w:lineRule="auto"/>
        <w:ind w:firstLine="480"/>
        <w:jc w:val="left"/>
        <w:rPr>
          <w:color w:val="000000"/>
          <w:kern w:val="0"/>
          <w:sz w:val="24"/>
        </w:rPr>
      </w:pPr>
      <w:r w:rsidRPr="00B41AAF">
        <w:rPr>
          <w:rFonts w:hint="eastAsia"/>
          <w:color w:val="000000"/>
          <w:kern w:val="0"/>
          <w:sz w:val="24"/>
        </w:rPr>
        <w:t>以作业端为六自由度浮动基、实际安装端为虚拟末端，沿作业端至安装端重新组织运动链，建立倒置动力学模型：</w:t>
      </w:r>
    </w:p>
    <w:p w14:paraId="690913AC" w14:textId="7E3B5706" w:rsidR="00B41AAF" w:rsidRDefault="00B41AAF" w:rsidP="00B41AAF">
      <w:pPr>
        <w:widowControl/>
        <w:spacing w:before="180" w:after="60" w:line="317" w:lineRule="auto"/>
        <w:ind w:firstLine="480"/>
        <w:jc w:val="left"/>
        <w:rPr>
          <w:color w:val="000000"/>
          <w:kern w:val="0"/>
          <w:sz w:val="24"/>
        </w:rPr>
      </w:pPr>
      <w:r w:rsidRPr="00B41AAF">
        <w:rPr>
          <w:rFonts w:hint="eastAsia"/>
          <w:color w:val="000000"/>
          <w:kern w:val="0"/>
          <w:sz w:val="24"/>
        </w:rPr>
        <w:t>其中，</w:t>
      </w:r>
      <w:r w:rsidR="00B30A7E" w:rsidRPr="00B30A7E">
        <w:rPr>
          <w:position w:val="-6"/>
        </w:rPr>
        <w:object w:dxaOrig="200" w:dyaOrig="220" w14:anchorId="40842B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6" type="#_x0000_t75" style="width:9.8pt;height:11.2pt" o:ole="">
            <v:imagedata r:id="rId12" o:title=""/>
          </v:shape>
          <o:OLEObject Type="Embed" ProgID="Equation.DSMT4" ShapeID="_x0000_i1476" DrawAspect="Content" ObjectID="_1851778278" r:id="rId13"/>
        </w:object>
      </w:r>
      <w:r w:rsidRPr="00B41AAF">
        <w:rPr>
          <w:rFonts w:hint="eastAsia"/>
          <w:color w:val="000000"/>
          <w:kern w:val="0"/>
          <w:sz w:val="24"/>
        </w:rPr>
        <w:t>由</w:t>
      </w:r>
      <w:proofErr w:type="gramStart"/>
      <w:r w:rsidRPr="00B41AAF">
        <w:rPr>
          <w:rFonts w:hint="eastAsia"/>
          <w:color w:val="000000"/>
          <w:kern w:val="0"/>
          <w:sz w:val="24"/>
        </w:rPr>
        <w:t>作业端体速度</w:t>
      </w:r>
      <w:proofErr w:type="gramEnd"/>
      <w:r w:rsidRPr="00B41AAF">
        <w:rPr>
          <w:rFonts w:hint="eastAsia"/>
          <w:color w:val="000000"/>
          <w:kern w:val="0"/>
          <w:sz w:val="24"/>
        </w:rPr>
        <w:t>和关节速度组成，</w:t>
      </w:r>
      <w:r w:rsidR="00B30A7E" w:rsidRPr="00B30A7E">
        <w:rPr>
          <w:position w:val="-4"/>
        </w:rPr>
        <w:object w:dxaOrig="320" w:dyaOrig="260" w14:anchorId="47EBB8BB">
          <v:shape id="_x0000_i1478" type="#_x0000_t75" style="width:15.9pt;height:13.1pt" o:ole="">
            <v:imagedata r:id="rId14" o:title=""/>
          </v:shape>
          <o:OLEObject Type="Embed" ProgID="Equation.DSMT4" ShapeID="_x0000_i1478" DrawAspect="Content" ObjectID="_1851778279" r:id="rId15"/>
        </w:object>
      </w:r>
      <w:r w:rsidRPr="00B41AAF">
        <w:rPr>
          <w:rFonts w:hint="eastAsia"/>
          <w:color w:val="000000"/>
          <w:kern w:val="0"/>
          <w:sz w:val="24"/>
        </w:rPr>
        <w:t>为惯性矩阵，</w:t>
      </w:r>
      <w:r w:rsidR="00B30A7E" w:rsidRPr="00B30A7E">
        <w:rPr>
          <w:position w:val="-6"/>
        </w:rPr>
        <w:object w:dxaOrig="200" w:dyaOrig="279" w14:anchorId="37451523">
          <v:shape id="_x0000_i1480" type="#_x0000_t75" style="width:9.8pt;height:14.05pt" o:ole="">
            <v:imagedata r:id="rId16" o:title=""/>
          </v:shape>
          <o:OLEObject Type="Embed" ProgID="Equation.DSMT4" ShapeID="_x0000_i1480" DrawAspect="Content" ObjectID="_1851778280" r:id="rId17"/>
        </w:object>
      </w:r>
      <w:proofErr w:type="gramStart"/>
      <w:r w:rsidRPr="00B41AAF">
        <w:rPr>
          <w:rFonts w:hint="eastAsia"/>
          <w:color w:val="000000"/>
          <w:kern w:val="0"/>
          <w:sz w:val="24"/>
        </w:rPr>
        <w:t>包含科</w:t>
      </w:r>
      <w:proofErr w:type="gramEnd"/>
      <w:r w:rsidRPr="00B41AAF">
        <w:rPr>
          <w:rFonts w:hint="eastAsia"/>
          <w:color w:val="000000"/>
          <w:kern w:val="0"/>
          <w:sz w:val="24"/>
        </w:rPr>
        <w:t>氏、离心及重力项；</w:t>
      </w:r>
      <w:r w:rsidR="00B30A7E" w:rsidRPr="00B30A7E">
        <w:rPr>
          <w:position w:val="-6"/>
        </w:rPr>
        <w:object w:dxaOrig="220" w:dyaOrig="279" w14:anchorId="4B4FE7F6">
          <v:shape id="_x0000_i1482" type="#_x0000_t75" style="width:11.2pt;height:14.05pt" o:ole="">
            <v:imagedata r:id="rId18" o:title=""/>
          </v:shape>
          <o:OLEObject Type="Embed" ProgID="Equation.DSMT4" ShapeID="_x0000_i1482" DrawAspect="Content" ObjectID="_1851778281" r:id="rId19"/>
        </w:object>
      </w:r>
      <w:r w:rsidRPr="00B41AAF">
        <w:rPr>
          <w:rFonts w:hint="eastAsia"/>
          <w:color w:val="000000"/>
          <w:kern w:val="0"/>
          <w:sz w:val="24"/>
        </w:rPr>
        <w:t>为关节选择矩阵，</w:t>
      </w:r>
      <w:r w:rsidR="00B30A7E" w:rsidRPr="00B30A7E">
        <w:rPr>
          <w:position w:val="-14"/>
        </w:rPr>
        <w:object w:dxaOrig="260" w:dyaOrig="380" w14:anchorId="00484ACE">
          <v:shape id="_x0000_i1484" type="#_x0000_t75" style="width:13.1pt;height:19.15pt" o:ole="">
            <v:imagedata r:id="rId20" o:title=""/>
          </v:shape>
          <o:OLEObject Type="Embed" ProgID="Equation.DSMT4" ShapeID="_x0000_i1484" DrawAspect="Content" ObjectID="_1851778282" r:id="rId21"/>
        </w:object>
      </w:r>
      <w:r w:rsidRPr="00B41AAF">
        <w:rPr>
          <w:rFonts w:hint="eastAsia"/>
          <w:color w:val="000000"/>
          <w:kern w:val="0"/>
          <w:sz w:val="24"/>
        </w:rPr>
        <w:t>为关节驱动力矩；</w:t>
      </w:r>
      <w:r w:rsidR="00B30A7E" w:rsidRPr="00B30A7E">
        <w:rPr>
          <w:position w:val="-12"/>
        </w:rPr>
        <w:object w:dxaOrig="279" w:dyaOrig="360" w14:anchorId="6024AB7A">
          <v:shape id="_x0000_i1486" type="#_x0000_t75" style="width:14.05pt;height:18.25pt" o:ole="">
            <v:imagedata r:id="rId22" o:title=""/>
          </v:shape>
          <o:OLEObject Type="Embed" ProgID="Equation.DSMT4" ShapeID="_x0000_i1486" DrawAspect="Content" ObjectID="_1851778283" r:id="rId23"/>
        </w:object>
      </w:r>
      <w:r w:rsidRPr="00B41AAF">
        <w:rPr>
          <w:rFonts w:hint="eastAsia"/>
          <w:color w:val="000000"/>
          <w:kern w:val="0"/>
          <w:sz w:val="24"/>
        </w:rPr>
        <w:t>、</w:t>
      </w:r>
      <w:r w:rsidR="00B30A7E" w:rsidRPr="00B30A7E">
        <w:rPr>
          <w:position w:val="-12"/>
        </w:rPr>
        <w:object w:dxaOrig="279" w:dyaOrig="360" w14:anchorId="0FCBBB9A">
          <v:shape id="_x0000_i1488" type="#_x0000_t75" style="width:14.05pt;height:18.25pt" o:ole="">
            <v:imagedata r:id="rId24" o:title=""/>
          </v:shape>
          <o:OLEObject Type="Embed" ProgID="Equation.DSMT4" ShapeID="_x0000_i1488" DrawAspect="Content" ObjectID="_1851778284" r:id="rId25"/>
        </w:object>
      </w:r>
      <w:r w:rsidRPr="00B41AAF">
        <w:rPr>
          <w:rFonts w:hint="eastAsia"/>
          <w:color w:val="000000"/>
          <w:kern w:val="0"/>
          <w:sz w:val="24"/>
        </w:rPr>
        <w:t>分别为作用于作业端和安装端的界面力与力矩，</w:t>
      </w:r>
      <w:r w:rsidR="00B30A7E" w:rsidRPr="00B30A7E">
        <w:rPr>
          <w:position w:val="-12"/>
        </w:rPr>
        <w:object w:dxaOrig="279" w:dyaOrig="360" w14:anchorId="53AA4952">
          <v:shape id="_x0000_i1490" type="#_x0000_t75" style="width:14.05pt;height:18.25pt" o:ole="">
            <v:imagedata r:id="rId26" o:title=""/>
          </v:shape>
          <o:OLEObject Type="Embed" ProgID="Equation.DSMT4" ShapeID="_x0000_i1490" DrawAspect="Content" ObjectID="_1851778285" r:id="rId27"/>
        </w:object>
      </w:r>
      <w:r w:rsidRPr="00B41AAF">
        <w:rPr>
          <w:rFonts w:hint="eastAsia"/>
          <w:color w:val="000000"/>
          <w:kern w:val="0"/>
          <w:sz w:val="24"/>
        </w:rPr>
        <w:t>、</w:t>
      </w:r>
      <w:r w:rsidR="00B30A7E" w:rsidRPr="00B30A7E">
        <w:rPr>
          <w:position w:val="-14"/>
        </w:rPr>
        <w:object w:dxaOrig="300" w:dyaOrig="380" w14:anchorId="2864A09A">
          <v:shape id="_x0000_i1492" type="#_x0000_t75" style="width:14.95pt;height:19.15pt" o:ole="">
            <v:imagedata r:id="rId28" o:title=""/>
          </v:shape>
          <o:OLEObject Type="Embed" ProgID="Equation.DSMT4" ShapeID="_x0000_i1492" DrawAspect="Content" ObjectID="_1851778286" r:id="rId29"/>
        </w:object>
      </w:r>
      <w:r w:rsidRPr="00B41AAF">
        <w:rPr>
          <w:rFonts w:hint="eastAsia"/>
          <w:color w:val="000000"/>
          <w:kern w:val="0"/>
          <w:sz w:val="24"/>
        </w:rPr>
        <w:t>为对应雅可比矩阵。当前自由空间位姿保持实验取</w:t>
      </w:r>
      <w:r w:rsidR="00B30A7E" w:rsidRPr="00B30A7E">
        <w:rPr>
          <w:position w:val="-12"/>
        </w:rPr>
        <w:object w:dxaOrig="660" w:dyaOrig="360" w14:anchorId="72C39204">
          <v:shape id="_x0000_i1494" type="#_x0000_t75" style="width:33.2pt;height:18.25pt" o:ole="">
            <v:imagedata r:id="rId30" o:title=""/>
          </v:shape>
          <o:OLEObject Type="Embed" ProgID="Equation.DSMT4" ShapeID="_x0000_i1494" DrawAspect="Content" ObjectID="_1851778287" r:id="rId31"/>
        </w:object>
      </w:r>
      <w:r w:rsidRPr="00B41AAF">
        <w:rPr>
          <w:rFonts w:hint="eastAsia"/>
          <w:color w:val="000000"/>
          <w:kern w:val="0"/>
          <w:sz w:val="24"/>
        </w:rPr>
        <w:t>。</w:t>
      </w:r>
    </w:p>
    <w:p w14:paraId="0A74AA72" w14:textId="6FEC917E" w:rsidR="00B30A7E" w:rsidRPr="00B30A7E" w:rsidRDefault="00B30A7E" w:rsidP="00B30A7E">
      <w:pPr>
        <w:pStyle w:val="MTDisplayEquation"/>
        <w:rPr>
          <w:rFonts w:hint="eastAsia"/>
        </w:rPr>
      </w:pPr>
      <w:r>
        <w:tab/>
      </w:r>
      <w:r w:rsidRPr="00B30A7E">
        <w:rPr>
          <w:position w:val="-14"/>
        </w:rPr>
        <w:object w:dxaOrig="2720" w:dyaOrig="400" w14:anchorId="2D6FF28A">
          <v:shape id="_x0000_i1499" type="#_x0000_t75" style="width:136.05pt;height:20.1pt" o:ole="">
            <v:imagedata r:id="rId32" o:title=""/>
          </v:shape>
          <o:OLEObject Type="Embed" ProgID="Equation.DSMT4" ShapeID="_x0000_i1499" DrawAspect="Content" ObjectID="_1851778288" r:id="rId33"/>
        </w:object>
      </w:r>
    </w:p>
    <w:p w14:paraId="52220A61" w14:textId="741CDE57" w:rsidR="00B41AAF" w:rsidRPr="00B41AAF" w:rsidRDefault="00B41AAF" w:rsidP="00B41AAF">
      <w:pPr>
        <w:widowControl/>
        <w:spacing w:before="180" w:after="60" w:line="317" w:lineRule="auto"/>
        <w:ind w:firstLine="480"/>
        <w:jc w:val="left"/>
        <w:rPr>
          <w:color w:val="000000"/>
          <w:kern w:val="0"/>
          <w:sz w:val="24"/>
        </w:rPr>
      </w:pPr>
      <w:r w:rsidRPr="00B41AAF">
        <w:rPr>
          <w:rFonts w:hint="eastAsia"/>
          <w:color w:val="000000"/>
          <w:kern w:val="0"/>
          <w:sz w:val="24"/>
        </w:rPr>
        <w:t>安装端载荷采用随构型更新的静态支撑近似：根据当前构型下的重力项和安装端雅可比，求解满足浮动</w:t>
      </w:r>
      <w:proofErr w:type="gramStart"/>
      <w:r w:rsidRPr="00B41AAF">
        <w:rPr>
          <w:rFonts w:hint="eastAsia"/>
          <w:color w:val="000000"/>
          <w:kern w:val="0"/>
          <w:sz w:val="24"/>
        </w:rPr>
        <w:t>基六维静</w:t>
      </w:r>
      <w:proofErr w:type="gramEnd"/>
      <w:r w:rsidRPr="00B41AAF">
        <w:rPr>
          <w:rFonts w:hint="eastAsia"/>
          <w:color w:val="000000"/>
          <w:kern w:val="0"/>
          <w:sz w:val="24"/>
        </w:rPr>
        <w:t>力平衡的支撑载荷，并将其映射为广义力，作为动力学约束中的载荷基线。地面实验中，将模拟机械臂末端与作业机械臂安装端刚性连接，由模拟机械臂施加基座运动；作业机械臂以初始作业</w:t>
      </w:r>
      <w:proofErr w:type="gramStart"/>
      <w:r w:rsidRPr="00B41AAF">
        <w:rPr>
          <w:rFonts w:hint="eastAsia"/>
          <w:color w:val="000000"/>
          <w:kern w:val="0"/>
          <w:sz w:val="24"/>
        </w:rPr>
        <w:t>端</w:t>
      </w:r>
      <w:r w:rsidRPr="00B41AAF">
        <w:rPr>
          <w:rFonts w:hint="eastAsia"/>
          <w:color w:val="000000"/>
          <w:kern w:val="0"/>
          <w:sz w:val="24"/>
        </w:rPr>
        <w:lastRenderedPageBreak/>
        <w:t>世界</w:t>
      </w:r>
      <w:proofErr w:type="gramEnd"/>
      <w:r w:rsidRPr="00B41AAF">
        <w:rPr>
          <w:rFonts w:hint="eastAsia"/>
          <w:color w:val="000000"/>
          <w:kern w:val="0"/>
          <w:sz w:val="24"/>
        </w:rPr>
        <w:t>位姿为固定目标，期望速度和加速度均设为零，通过位置与姿态误差评价基座运动下的位姿保持效果。</w:t>
      </w:r>
    </w:p>
    <w:p w14:paraId="4489FA9C" w14:textId="47953B92" w:rsidR="00B41AAF" w:rsidRDefault="00B41AAF" w:rsidP="00B41AAF">
      <w:pPr>
        <w:widowControl/>
        <w:spacing w:before="180" w:after="60" w:line="317" w:lineRule="auto"/>
        <w:ind w:firstLine="480"/>
        <w:jc w:val="left"/>
        <w:rPr>
          <w:color w:val="000000"/>
          <w:kern w:val="0"/>
          <w:sz w:val="24"/>
        </w:rPr>
      </w:pPr>
      <w:r w:rsidRPr="00B41AAF">
        <w:rPr>
          <w:rFonts w:hint="eastAsia"/>
          <w:color w:val="000000"/>
          <w:kern w:val="0"/>
          <w:sz w:val="24"/>
        </w:rPr>
        <w:t>为将作业端位姿偏差转化为加速度参考，在</w:t>
      </w:r>
      <w:r w:rsidR="00B30A7E" w:rsidRPr="00B30A7E">
        <w:rPr>
          <w:position w:val="-10"/>
        </w:rPr>
        <w:object w:dxaOrig="620" w:dyaOrig="320" w14:anchorId="786F9FA5">
          <v:shape id="_x0000_i1416" type="#_x0000_t75" style="width:30.85pt;height:15.9pt" o:ole="">
            <v:imagedata r:id="rId34" o:title=""/>
          </v:shape>
          <o:OLEObject Type="Embed" ProgID="Equation.DSMT4" ShapeID="_x0000_i1416" DrawAspect="Content" ObjectID="_1851778289" r:id="rId35"/>
        </w:object>
      </w:r>
      <w:r w:rsidRPr="00B41AAF">
        <w:rPr>
          <w:rFonts w:hint="eastAsia"/>
          <w:color w:val="000000"/>
          <w:kern w:val="0"/>
          <w:sz w:val="24"/>
        </w:rPr>
        <w:t>上描述实际位姿</w:t>
      </w:r>
      <w:r w:rsidR="00B30A7E" w:rsidRPr="00B30A7E">
        <w:rPr>
          <w:position w:val="-12"/>
        </w:rPr>
        <w:object w:dxaOrig="260" w:dyaOrig="360" w14:anchorId="015F87E6">
          <v:shape id="_x0000_i1419" type="#_x0000_t75" style="width:13.1pt;height:18.25pt" o:ole="">
            <v:imagedata r:id="rId36" o:title=""/>
          </v:shape>
          <o:OLEObject Type="Embed" ProgID="Equation.DSMT4" ShapeID="_x0000_i1419" DrawAspect="Content" ObjectID="_1851778290" r:id="rId37"/>
        </w:object>
      </w:r>
      <w:r w:rsidRPr="00B41AAF">
        <w:rPr>
          <w:rFonts w:hint="eastAsia"/>
          <w:color w:val="000000"/>
          <w:kern w:val="0"/>
          <w:sz w:val="24"/>
        </w:rPr>
        <w:t>与期望位姿</w:t>
      </w:r>
      <w:r w:rsidR="00B30A7E" w:rsidRPr="00B30A7E">
        <w:rPr>
          <w:position w:val="-12"/>
        </w:rPr>
        <w:object w:dxaOrig="260" w:dyaOrig="360" w14:anchorId="3D9B339F">
          <v:shape id="_x0000_i1422" type="#_x0000_t75" style="width:13.1pt;height:18.25pt" o:ole="">
            <v:imagedata r:id="rId38" o:title=""/>
          </v:shape>
          <o:OLEObject Type="Embed" ProgID="Equation.DSMT4" ShapeID="_x0000_i1422" DrawAspect="Content" ObjectID="_1851778291" r:id="rId39"/>
        </w:object>
      </w:r>
      <w:r w:rsidRPr="00B41AAF">
        <w:rPr>
          <w:rFonts w:hint="eastAsia"/>
          <w:color w:val="000000"/>
          <w:kern w:val="0"/>
          <w:sz w:val="24"/>
        </w:rPr>
        <w:t>，定义局部误差坐标</w:t>
      </w:r>
      <w:r w:rsidR="00B30A7E" w:rsidRPr="00B30A7E">
        <w:rPr>
          <w:position w:val="-12"/>
        </w:rPr>
        <w:object w:dxaOrig="1640" w:dyaOrig="380" w14:anchorId="0842ECA7">
          <v:shape id="_x0000_i1464" type="#_x0000_t75" style="width:81.8pt;height:19.15pt" o:ole="">
            <v:imagedata r:id="rId40" o:title=""/>
          </v:shape>
          <o:OLEObject Type="Embed" ProgID="Equation.DSMT4" ShapeID="_x0000_i1464" DrawAspect="Content" ObjectID="_1851778292" r:id="rId41"/>
        </w:object>
      </w:r>
      <w:r w:rsidRPr="00B41AAF">
        <w:rPr>
          <w:rFonts w:hint="eastAsia"/>
          <w:color w:val="000000"/>
          <w:kern w:val="0"/>
          <w:sz w:val="24"/>
        </w:rPr>
        <w:t>，并在误差坐标中构造阻抗关系</w:t>
      </w:r>
      <w:r>
        <w:rPr>
          <w:rFonts w:hint="eastAsia"/>
          <w:color w:val="000000"/>
          <w:kern w:val="0"/>
          <w:sz w:val="24"/>
        </w:rPr>
        <w:t>[19]</w:t>
      </w:r>
    </w:p>
    <w:p w14:paraId="4D45C8B6" w14:textId="6C47EF8D" w:rsidR="00B41AAF" w:rsidRDefault="0041429C" w:rsidP="0041429C">
      <w:pPr>
        <w:pStyle w:val="MTDisplayEquation"/>
      </w:pPr>
      <w:r>
        <w:tab/>
      </w:r>
      <w:r w:rsidRPr="0041429C">
        <w:rPr>
          <w:position w:val="-12"/>
        </w:rPr>
        <w:object w:dxaOrig="2320" w:dyaOrig="499" w14:anchorId="71D16EB9">
          <v:shape id="_x0000_i1605" type="#_x0000_t75" style="width:115.95pt;height:24.8pt" o:ole="">
            <v:imagedata r:id="rId42" o:title=""/>
          </v:shape>
          <o:OLEObject Type="Embed" ProgID="Equation.DSMT4" ShapeID="_x0000_i1605" DrawAspect="Content" ObjectID="_1851778293" r:id="rId43"/>
        </w:object>
      </w:r>
    </w:p>
    <w:p w14:paraId="10428456" w14:textId="18D7192F" w:rsidR="00B41AAF" w:rsidRPr="00B41AAF" w:rsidRDefault="00B41AAF" w:rsidP="00B41AAF">
      <w:pPr>
        <w:widowControl/>
        <w:spacing w:before="180" w:after="60" w:line="317" w:lineRule="auto"/>
        <w:ind w:firstLine="480"/>
        <w:jc w:val="left"/>
        <w:rPr>
          <w:rFonts w:hint="eastAsia"/>
          <w:color w:val="000000"/>
          <w:kern w:val="0"/>
          <w:sz w:val="24"/>
        </w:rPr>
      </w:pPr>
      <w:r w:rsidRPr="00B41AAF">
        <w:rPr>
          <w:rFonts w:hint="eastAsia"/>
          <w:color w:val="000000"/>
          <w:kern w:val="0"/>
          <w:sz w:val="24"/>
        </w:rPr>
        <w:t>其中，</w:t>
      </w:r>
      <w:r w:rsidR="00B30A7E" w:rsidRPr="00B30A7E">
        <w:rPr>
          <w:position w:val="-12"/>
        </w:rPr>
        <w:object w:dxaOrig="320" w:dyaOrig="360" w14:anchorId="1B2DF961">
          <v:shape id="_x0000_i1468" type="#_x0000_t75" style="width:15.9pt;height:18.25pt" o:ole="">
            <v:imagedata r:id="rId44" o:title=""/>
          </v:shape>
          <o:OLEObject Type="Embed" ProgID="Equation.DSMT4" ShapeID="_x0000_i1468" DrawAspect="Content" ObjectID="_1851778294" r:id="rId45"/>
        </w:object>
      </w:r>
      <w:r w:rsidRPr="00B41AAF">
        <w:rPr>
          <w:rFonts w:hint="eastAsia"/>
          <w:color w:val="000000"/>
          <w:kern w:val="0"/>
          <w:sz w:val="24"/>
        </w:rPr>
        <w:t>、</w:t>
      </w:r>
      <w:r w:rsidR="00B30A7E" w:rsidRPr="00B30A7E">
        <w:rPr>
          <w:position w:val="-12"/>
        </w:rPr>
        <w:object w:dxaOrig="340" w:dyaOrig="360" w14:anchorId="7A41CE0E">
          <v:shape id="_x0000_i1466" type="#_x0000_t75" style="width:16.85pt;height:18.25pt" o:ole="">
            <v:imagedata r:id="rId46" o:title=""/>
          </v:shape>
          <o:OLEObject Type="Embed" ProgID="Equation.DSMT4" ShapeID="_x0000_i1466" DrawAspect="Content" ObjectID="_1851778295" r:id="rId47"/>
        </w:object>
      </w:r>
      <w:r w:rsidRPr="00B41AAF">
        <w:rPr>
          <w:rFonts w:hint="eastAsia"/>
          <w:color w:val="000000"/>
          <w:kern w:val="0"/>
          <w:sz w:val="24"/>
        </w:rPr>
        <w:t>和</w:t>
      </w:r>
      <w:r w:rsidR="00B30A7E" w:rsidRPr="00B30A7E">
        <w:rPr>
          <w:position w:val="-12"/>
        </w:rPr>
        <w:object w:dxaOrig="340" w:dyaOrig="360" w14:anchorId="60C25E42">
          <v:shape id="_x0000_i1470" type="#_x0000_t75" style="width:16.85pt;height:18.25pt" o:ole="">
            <v:imagedata r:id="rId48" o:title=""/>
          </v:shape>
          <o:OLEObject Type="Embed" ProgID="Equation.DSMT4" ShapeID="_x0000_i1470" DrawAspect="Content" ObjectID="_1851778296" r:id="rId49"/>
        </w:object>
      </w:r>
      <w:r w:rsidRPr="00B41AAF">
        <w:rPr>
          <w:rFonts w:hint="eastAsia"/>
          <w:color w:val="000000"/>
          <w:kern w:val="0"/>
          <w:sz w:val="24"/>
        </w:rPr>
        <w:t>分别为误差坐标中的虚拟惯量、阻尼和刚度矩阵，</w:t>
      </w:r>
      <w:r w:rsidR="00B30A7E" w:rsidRPr="00B30A7E">
        <w:rPr>
          <w:position w:val="-10"/>
        </w:rPr>
        <w:object w:dxaOrig="200" w:dyaOrig="260" w14:anchorId="782F974C">
          <v:shape id="_x0000_i1472" type="#_x0000_t75" style="width:9.8pt;height:13.1pt" o:ole="">
            <v:imagedata r:id="rId50" o:title=""/>
          </v:shape>
          <o:OLEObject Type="Embed" ProgID="Equation.DSMT4" ShapeID="_x0000_i1472" DrawAspect="Content" ObjectID="_1851778297" r:id="rId51"/>
        </w:object>
      </w:r>
      <w:r w:rsidRPr="00B41AAF">
        <w:rPr>
          <w:rFonts w:hint="eastAsia"/>
          <w:color w:val="000000"/>
          <w:kern w:val="0"/>
          <w:sz w:val="24"/>
        </w:rPr>
        <w:t>为按误差方向约定的外力输入，当前实验取零。由</w:t>
      </w:r>
      <w:proofErr w:type="gramStart"/>
      <w:r w:rsidRPr="00B41AAF">
        <w:rPr>
          <w:rFonts w:hint="eastAsia"/>
          <w:color w:val="000000"/>
          <w:kern w:val="0"/>
          <w:sz w:val="24"/>
        </w:rPr>
        <w:t>该关系</w:t>
      </w:r>
      <w:proofErr w:type="gramEnd"/>
      <w:r w:rsidRPr="00B41AAF">
        <w:rPr>
          <w:rFonts w:hint="eastAsia"/>
          <w:color w:val="000000"/>
          <w:kern w:val="0"/>
          <w:sz w:val="24"/>
        </w:rPr>
        <w:t>计算</w:t>
      </w:r>
      <w:r w:rsidR="00B30A7E" w:rsidRPr="00B30A7E">
        <w:rPr>
          <w:position w:val="-6"/>
        </w:rPr>
        <w:object w:dxaOrig="400" w:dyaOrig="440" w14:anchorId="738C488F">
          <v:shape id="_x0000_i1474" type="#_x0000_t75" style="width:20.1pt;height:21.95pt" o:ole="">
            <v:imagedata r:id="rId52" o:title=""/>
          </v:shape>
          <o:OLEObject Type="Embed" ProgID="Equation.DSMT4" ShapeID="_x0000_i1474" DrawAspect="Content" ObjectID="_1851778298" r:id="rId53"/>
        </w:object>
      </w:r>
      <w:r w:rsidRPr="00B41AAF">
        <w:rPr>
          <w:rFonts w:hint="eastAsia"/>
          <w:color w:val="000000"/>
          <w:kern w:val="0"/>
          <w:sz w:val="24"/>
        </w:rPr>
        <w:t>，再通过指数映射的微分及其时间导数转换为</w:t>
      </w:r>
      <w:proofErr w:type="gramStart"/>
      <w:r w:rsidRPr="00B41AAF">
        <w:rPr>
          <w:rFonts w:hint="eastAsia"/>
          <w:color w:val="000000"/>
          <w:kern w:val="0"/>
          <w:sz w:val="24"/>
        </w:rPr>
        <w:t>作业端六维</w:t>
      </w:r>
      <w:proofErr w:type="gramEnd"/>
      <w:r w:rsidRPr="00B41AAF">
        <w:rPr>
          <w:rFonts w:hint="eastAsia"/>
          <w:color w:val="000000"/>
          <w:kern w:val="0"/>
          <w:sz w:val="24"/>
        </w:rPr>
        <w:t>参考加速度，并统一到动力学求解所用坐标。</w:t>
      </w:r>
    </w:p>
    <w:p w14:paraId="4A20717C" w14:textId="62DB9103" w:rsidR="00B41AAF" w:rsidRPr="00B41AAF" w:rsidRDefault="00B41AAF" w:rsidP="00B41AAF">
      <w:pPr>
        <w:widowControl/>
        <w:spacing w:before="180" w:after="60" w:line="317" w:lineRule="auto"/>
        <w:ind w:firstLine="480"/>
        <w:jc w:val="left"/>
        <w:rPr>
          <w:rFonts w:hint="eastAsia"/>
          <w:color w:val="000000"/>
          <w:kern w:val="0"/>
          <w:sz w:val="24"/>
        </w:rPr>
      </w:pPr>
      <w:r w:rsidRPr="00B41AAF">
        <w:rPr>
          <w:rFonts w:hint="eastAsia"/>
          <w:color w:val="000000"/>
          <w:kern w:val="0"/>
          <w:sz w:val="24"/>
        </w:rPr>
        <w:t>将作业端参考加速度作为动力学二次规划（</w:t>
      </w:r>
      <w:r w:rsidRPr="00B41AAF">
        <w:rPr>
          <w:rFonts w:hint="eastAsia"/>
          <w:color w:val="000000"/>
          <w:kern w:val="0"/>
          <w:sz w:val="24"/>
        </w:rPr>
        <w:t>QP</w:t>
      </w:r>
      <w:r w:rsidRPr="00B41AAF">
        <w:rPr>
          <w:rFonts w:hint="eastAsia"/>
          <w:color w:val="000000"/>
          <w:kern w:val="0"/>
          <w:sz w:val="24"/>
        </w:rPr>
        <w:t>）的软跟踪目标，结合关节速度阻尼对应的加速度参考和力矩正则项，联合优化作业端加速度、关节加速度与驱动力矩。以倒置动力学为等式约束，施加关节加速度、力矩幅值及单周期力矩变化量限制，并加入关节位置约束，求得满足上述约束的关节力矩。</w:t>
      </w:r>
    </w:p>
    <w:p w14:paraId="6116A4E9" w14:textId="77777777" w:rsidR="00D16C0B" w:rsidRPr="00D16C0B" w:rsidRDefault="00D16C0B" w:rsidP="00D16C0B">
      <w:pPr>
        <w:keepNext/>
        <w:keepLines/>
        <w:widowControl/>
        <w:spacing w:before="160" w:after="100" w:line="317" w:lineRule="auto"/>
        <w:jc w:val="left"/>
        <w:outlineLvl w:val="2"/>
        <w:rPr>
          <w:rFonts w:eastAsia="等线 Light"/>
          <w:b/>
          <w:color w:val="000000"/>
          <w:kern w:val="0"/>
          <w:sz w:val="24"/>
          <w:szCs w:val="28"/>
        </w:rPr>
      </w:pPr>
      <w:bookmarkStart w:id="18" w:name="基于接触流形表征与参考修正的柔顺组装"/>
      <w:bookmarkEnd w:id="17"/>
      <w:r w:rsidRPr="00D16C0B">
        <w:rPr>
          <w:b/>
          <w:color w:val="000000"/>
          <w:kern w:val="0"/>
          <w:sz w:val="24"/>
          <w:szCs w:val="28"/>
        </w:rPr>
        <w:t xml:space="preserve">3.3 </w:t>
      </w:r>
      <w:r w:rsidRPr="00D16C0B">
        <w:rPr>
          <w:rFonts w:hint="eastAsia"/>
          <w:b/>
          <w:color w:val="000000"/>
          <w:kern w:val="0"/>
          <w:sz w:val="24"/>
          <w:szCs w:val="28"/>
        </w:rPr>
        <w:t>基于接触流形表征与参考修正的柔顺组装</w:t>
      </w:r>
    </w:p>
    <w:p w14:paraId="70737CD7" w14:textId="77777777" w:rsidR="00B41AAF" w:rsidRDefault="00B41AAF" w:rsidP="00B41AAF">
      <w:pPr>
        <w:widowControl/>
        <w:spacing w:before="180" w:after="60" w:line="317" w:lineRule="auto"/>
        <w:ind w:firstLine="480"/>
        <w:jc w:val="left"/>
        <w:rPr>
          <w:color w:val="000000"/>
          <w:kern w:val="0"/>
          <w:sz w:val="24"/>
        </w:rPr>
      </w:pPr>
      <w:r w:rsidRPr="00B41AAF">
        <w:rPr>
          <w:color w:val="000000"/>
          <w:kern w:val="0"/>
          <w:sz w:val="24"/>
        </w:rPr>
        <w:t>以已有物理方向辅助</w:t>
      </w:r>
      <w:proofErr w:type="gramStart"/>
      <w:r w:rsidRPr="00B41AAF">
        <w:rPr>
          <w:color w:val="000000"/>
          <w:kern w:val="0"/>
          <w:sz w:val="24"/>
        </w:rPr>
        <w:t>接触场</w:t>
      </w:r>
      <w:proofErr w:type="gramEnd"/>
      <w:r w:rsidRPr="00B41AAF">
        <w:rPr>
          <w:color w:val="000000"/>
          <w:kern w:val="0"/>
          <w:sz w:val="24"/>
        </w:rPr>
        <w:t>配准方法（</w:t>
      </w:r>
      <w:r w:rsidRPr="00B41AAF">
        <w:rPr>
          <w:color w:val="000000"/>
          <w:kern w:val="0"/>
          <w:sz w:val="24"/>
        </w:rPr>
        <w:t>PCF</w:t>
      </w:r>
      <w:r w:rsidRPr="00B41AAF">
        <w:rPr>
          <w:color w:val="000000"/>
          <w:kern w:val="0"/>
          <w:sz w:val="24"/>
        </w:rPr>
        <w:t>）为基础，以离线接触位姿</w:t>
      </w:r>
      <w:proofErr w:type="gramStart"/>
      <w:r w:rsidRPr="00B41AAF">
        <w:rPr>
          <w:color w:val="000000"/>
          <w:kern w:val="0"/>
          <w:sz w:val="24"/>
        </w:rPr>
        <w:t>约束场值</w:t>
      </w:r>
      <w:proofErr w:type="gramEnd"/>
      <w:r w:rsidRPr="00B41AAF">
        <w:rPr>
          <w:color w:val="000000"/>
          <w:kern w:val="0"/>
          <w:sz w:val="24"/>
        </w:rPr>
        <w:t>，以功共轭变换后的物理方向约束局部斜率，结合</w:t>
      </w:r>
      <w:proofErr w:type="gramStart"/>
      <w:r w:rsidRPr="00B41AAF">
        <w:rPr>
          <w:color w:val="000000"/>
          <w:kern w:val="0"/>
          <w:sz w:val="24"/>
        </w:rPr>
        <w:t>全局场</w:t>
      </w:r>
      <w:proofErr w:type="gramEnd"/>
      <w:r w:rsidRPr="00B41AAF">
        <w:rPr>
          <w:color w:val="000000"/>
          <w:kern w:val="0"/>
          <w:sz w:val="24"/>
        </w:rPr>
        <w:t>与局部拟合表征接口接触流形。在线以目标先验为初值，在统一参考系中求解六维位姿：</w:t>
      </w:r>
    </w:p>
    <w:p w14:paraId="01797B1D" w14:textId="074C091F" w:rsidR="00412E6D" w:rsidRDefault="00412E6D" w:rsidP="00412E6D">
      <w:pPr>
        <w:pStyle w:val="MTDisplayEquation"/>
        <w:rPr>
          <w:rFonts w:hint="eastAsia"/>
        </w:rPr>
      </w:pPr>
      <w:r>
        <w:tab/>
      </w:r>
      <w:r w:rsidRPr="00412E6D">
        <w:rPr>
          <w:position w:val="-28"/>
        </w:rPr>
        <w:object w:dxaOrig="2720" w:dyaOrig="560" w14:anchorId="23FC48A3">
          <v:shape id="_x0000_i1614" type="#_x0000_t75" style="width:136.05pt;height:28.05pt" o:ole="">
            <v:imagedata r:id="rId54" o:title=""/>
          </v:shape>
          <o:OLEObject Type="Embed" ProgID="Equation.DSMT4" ShapeID="_x0000_i1614" DrawAspect="Content" ObjectID="_1851778299" r:id="rId55"/>
        </w:object>
      </w:r>
    </w:p>
    <w:p w14:paraId="7235D251" w14:textId="0B06A6CF" w:rsidR="00B30A7E" w:rsidRPr="00B30A7E" w:rsidRDefault="00B30A7E" w:rsidP="00412E6D">
      <w:pPr>
        <w:widowControl/>
        <w:spacing w:before="180" w:after="60" w:line="317" w:lineRule="auto"/>
        <w:ind w:firstLine="480"/>
        <w:jc w:val="left"/>
        <w:rPr>
          <w:rFonts w:hint="eastAsia"/>
          <w:color w:val="000000"/>
          <w:kern w:val="0"/>
          <w:sz w:val="24"/>
        </w:rPr>
      </w:pPr>
      <w:r w:rsidRPr="00B30A7E">
        <w:rPr>
          <w:rFonts w:hint="eastAsia"/>
          <w:color w:val="000000"/>
          <w:kern w:val="0"/>
          <w:sz w:val="24"/>
        </w:rPr>
        <w:t>其中，</w:t>
      </w:r>
      <w:r w:rsidRPr="00B30A7E">
        <w:rPr>
          <w:position w:val="-12"/>
        </w:rPr>
        <w:object w:dxaOrig="220" w:dyaOrig="360" w14:anchorId="6B336C10">
          <v:shape id="_x0000_i1452" type="#_x0000_t75" style="width:11.2pt;height:18.25pt" o:ole="">
            <v:imagedata r:id="rId56" o:title=""/>
          </v:shape>
          <o:OLEObject Type="Embed" ProgID="Equation.DSMT4" ShapeID="_x0000_i1452" DrawAspect="Content" ObjectID="_1851778300" r:id="rId57"/>
        </w:object>
      </w:r>
      <w:r w:rsidRPr="00B30A7E">
        <w:rPr>
          <w:rFonts w:hint="eastAsia"/>
          <w:color w:val="000000"/>
          <w:kern w:val="0"/>
          <w:sz w:val="24"/>
        </w:rPr>
        <w:t>为接触位姿，</w:t>
      </w:r>
      <w:r w:rsidRPr="00025957">
        <w:rPr>
          <w:position w:val="-4"/>
        </w:rPr>
        <w:object w:dxaOrig="260" w:dyaOrig="260" w14:anchorId="4DD85960">
          <v:shape id="_x0000_i1455" type="#_x0000_t75" style="width:13.1pt;height:13.1pt" o:ole="">
            <v:imagedata r:id="rId58" o:title=""/>
          </v:shape>
          <o:OLEObject Type="Embed" ProgID="Equation.DSMT4" ShapeID="_x0000_i1455" DrawAspect="Content" ObjectID="_1851778301" r:id="rId59"/>
        </w:object>
      </w:r>
      <w:r w:rsidRPr="00B30A7E">
        <w:rPr>
          <w:rFonts w:hint="eastAsia"/>
          <w:color w:val="000000"/>
          <w:kern w:val="0"/>
          <w:sz w:val="24"/>
        </w:rPr>
        <w:t>为局部位姿坐标中的接触高度残差，</w:t>
      </w:r>
      <w:r w:rsidRPr="00B30A7E">
        <w:rPr>
          <w:position w:val="-10"/>
        </w:rPr>
        <w:object w:dxaOrig="240" w:dyaOrig="260" w14:anchorId="0BD6DA80">
          <v:shape id="_x0000_i1458" type="#_x0000_t75" style="width:12.15pt;height:13.1pt" o:ole="">
            <v:imagedata r:id="rId60" o:title=""/>
          </v:shape>
          <o:OLEObject Type="Embed" ProgID="Equation.DSMT4" ShapeID="_x0000_i1458" DrawAspect="Content" ObjectID="_1851778302" r:id="rId61"/>
        </w:object>
      </w:r>
      <w:r w:rsidRPr="00B30A7E">
        <w:rPr>
          <w:rFonts w:hint="eastAsia"/>
          <w:color w:val="000000"/>
          <w:kern w:val="0"/>
          <w:sz w:val="24"/>
        </w:rPr>
        <w:t>为鲁棒损失。结合实测基座位姿和时序修正观测坐标，按接口特征尺度统一平移与转动的局部度量，利用残差雅可比的奇异值及对应方向分析局部可辨识性，研究弱约束方向的先验融合与执行限幅，并通过扰动回放检验观测误差传播。</w:t>
      </w:r>
    </w:p>
    <w:p w14:paraId="40917B9A" w14:textId="7AE5A7C9" w:rsidR="00B30A7E" w:rsidRPr="00412E6D" w:rsidRDefault="00B30A7E" w:rsidP="00412E6D">
      <w:pPr>
        <w:widowControl/>
        <w:spacing w:before="180" w:after="60" w:line="317" w:lineRule="auto"/>
        <w:ind w:firstLine="480"/>
        <w:jc w:val="left"/>
        <w:rPr>
          <w:color w:val="000000"/>
          <w:kern w:val="0"/>
          <w:sz w:val="24"/>
        </w:rPr>
      </w:pPr>
      <w:r w:rsidRPr="00B30A7E">
        <w:rPr>
          <w:rFonts w:hint="eastAsia"/>
          <w:color w:val="000000"/>
          <w:kern w:val="0"/>
          <w:sz w:val="24"/>
        </w:rPr>
        <w:t>利用约束导纳捕获方法（</w:t>
      </w:r>
      <w:r w:rsidRPr="00B30A7E">
        <w:rPr>
          <w:rFonts w:hint="eastAsia"/>
          <w:color w:val="000000"/>
          <w:kern w:val="0"/>
          <w:sz w:val="24"/>
        </w:rPr>
        <w:t>RAC</w:t>
      </w:r>
      <w:r w:rsidRPr="00B30A7E">
        <w:rPr>
          <w:rFonts w:hint="eastAsia"/>
          <w:color w:val="000000"/>
          <w:kern w:val="0"/>
          <w:sz w:val="24"/>
        </w:rPr>
        <w:t>）调节两个横向与三个姿态通道，轴向接近单独处理。在正定导纳阻尼和包含零的闭</w:t>
      </w:r>
      <w:proofErr w:type="gramStart"/>
      <w:r w:rsidRPr="00B30A7E">
        <w:rPr>
          <w:rFonts w:hint="eastAsia"/>
          <w:color w:val="000000"/>
          <w:kern w:val="0"/>
          <w:sz w:val="24"/>
        </w:rPr>
        <w:t>凸</w:t>
      </w:r>
      <w:proofErr w:type="gramEnd"/>
      <w:r w:rsidRPr="00B30A7E">
        <w:rPr>
          <w:rFonts w:hint="eastAsia"/>
          <w:color w:val="000000"/>
          <w:kern w:val="0"/>
          <w:sz w:val="24"/>
        </w:rPr>
        <w:t>增量约束下，依据共轭接触输入求解修正增量，限制变化速率与累计偏移，并校核有限转动步长，保持零输入保</w:t>
      </w:r>
      <w:r w:rsidRPr="00B30A7E">
        <w:rPr>
          <w:rFonts w:hint="eastAsia"/>
          <w:color w:val="000000"/>
          <w:kern w:val="0"/>
          <w:sz w:val="24"/>
        </w:rPr>
        <w:lastRenderedPageBreak/>
        <w:t>持性质及参考端口离散广义功关系。根据估计敏感程度设置导纳阻尼和修正边界，将位姿及其速度、加速度参考一致地传递至下层控制。</w:t>
      </w:r>
    </w:p>
    <w:p w14:paraId="607D9DE7" w14:textId="283FAA0C" w:rsidR="00B30A7E" w:rsidRPr="00B41AAF" w:rsidRDefault="00B30A7E" w:rsidP="00B30A7E">
      <w:pPr>
        <w:widowControl/>
        <w:spacing w:before="180" w:after="60" w:line="317" w:lineRule="auto"/>
        <w:ind w:firstLine="480"/>
        <w:jc w:val="left"/>
        <w:rPr>
          <w:rFonts w:hint="eastAsia"/>
          <w:color w:val="000000"/>
          <w:kern w:val="0"/>
          <w:sz w:val="24"/>
        </w:rPr>
      </w:pPr>
      <w:r w:rsidRPr="00B30A7E">
        <w:rPr>
          <w:rFonts w:hint="eastAsia"/>
          <w:color w:val="000000"/>
          <w:kern w:val="0"/>
          <w:sz w:val="24"/>
        </w:rPr>
        <w:t>通过局部线性化与受控扰动，分析目标估计、参考修正及实际跟踪误差对到位精度和接触载荷的贡献，考察加速度松弛对误差传递的影响，形成参考修正与驱动能力的匹配方法。局部分析和参考子系统</w:t>
      </w:r>
      <w:proofErr w:type="gramStart"/>
      <w:r w:rsidRPr="00B30A7E">
        <w:rPr>
          <w:rFonts w:hint="eastAsia"/>
          <w:color w:val="000000"/>
          <w:kern w:val="0"/>
          <w:sz w:val="24"/>
        </w:rPr>
        <w:t>功关系</w:t>
      </w:r>
      <w:proofErr w:type="gramEnd"/>
      <w:r w:rsidRPr="00B30A7E">
        <w:rPr>
          <w:rFonts w:hint="eastAsia"/>
          <w:color w:val="000000"/>
          <w:kern w:val="0"/>
          <w:sz w:val="24"/>
        </w:rPr>
        <w:t>用于解释作用机制，整机性能通过配准、参考修正及联合控制的对照实验评价。</w:t>
      </w:r>
    </w:p>
    <w:p w14:paraId="10852D70" w14:textId="77777777" w:rsidR="00D16C0B" w:rsidRPr="00D16C0B" w:rsidRDefault="00D16C0B" w:rsidP="00D16C0B">
      <w:pPr>
        <w:keepNext/>
        <w:keepLines/>
        <w:widowControl/>
        <w:spacing w:before="160" w:after="100" w:line="317" w:lineRule="auto"/>
        <w:jc w:val="left"/>
        <w:outlineLvl w:val="2"/>
        <w:rPr>
          <w:rFonts w:eastAsia="等线 Light"/>
          <w:b/>
          <w:color w:val="000000"/>
          <w:kern w:val="0"/>
          <w:sz w:val="24"/>
          <w:szCs w:val="28"/>
        </w:rPr>
      </w:pPr>
      <w:bookmarkStart w:id="19" w:name="地面试验系统与分项集成验证"/>
      <w:bookmarkEnd w:id="18"/>
      <w:r w:rsidRPr="00D16C0B">
        <w:rPr>
          <w:b/>
          <w:color w:val="000000"/>
          <w:kern w:val="0"/>
          <w:sz w:val="24"/>
          <w:szCs w:val="28"/>
        </w:rPr>
        <w:t xml:space="preserve">3.4 </w:t>
      </w:r>
      <w:r w:rsidRPr="00D16C0B">
        <w:rPr>
          <w:rFonts w:hint="eastAsia"/>
          <w:b/>
          <w:color w:val="000000"/>
          <w:kern w:val="0"/>
          <w:sz w:val="24"/>
          <w:szCs w:val="28"/>
        </w:rPr>
        <w:t>地面试验系统与分项、集成验证</w:t>
      </w:r>
    </w:p>
    <w:p w14:paraId="15F72CD7" w14:textId="77777777" w:rsidR="00082406" w:rsidRPr="00082406" w:rsidRDefault="00082406" w:rsidP="00082406">
      <w:pPr>
        <w:widowControl/>
        <w:spacing w:before="180" w:after="60" w:line="317" w:lineRule="auto"/>
        <w:ind w:firstLine="480"/>
        <w:rPr>
          <w:color w:val="000000"/>
          <w:kern w:val="0"/>
          <w:sz w:val="24"/>
        </w:rPr>
      </w:pPr>
      <w:bookmarkStart w:id="20" w:name="可行性分析"/>
      <w:bookmarkEnd w:id="19"/>
      <w:r w:rsidRPr="00082406">
        <w:rPr>
          <w:color w:val="000000"/>
          <w:kern w:val="0"/>
          <w:sz w:val="24"/>
        </w:rPr>
        <w:t>由模拟机械臂驱动作业机械臂基座产生可重复的平移与转动，模拟桁架振动引起的安装端运动。依据平台范围和预实验设置激励参数，通过末端配重调整负载，以静止基座为基线。同步采集基座与末端位姿、关节位置、速度及关节力矩，分析运动传递的幅值与相位。完成标定、外参测定及时序同步，采用独立于控制反馈的测量评价末端精度。</w:t>
      </w:r>
    </w:p>
    <w:p w14:paraId="467FE52F"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运动控制验证包括位姿保持、圆轨迹跟踪及接触扰动，结合仿真与实测，分析载荷近似和约束激活对运动响应的影响。统一参考与激励，核查基座实测运动，记录位置均方根误差、旋转测地误差、关节力矩及变化率，比较不同阻抗参数下的位姿响应；统计计算耗时分布、最大值及超周期比例。</w:t>
      </w:r>
    </w:p>
    <w:p w14:paraId="338814F1"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组装验证采用典型接口及负载，目标固定于独立刚性基准。基座静止时设置基础柔顺控制、仅配准、仅参考修正及二者结合四组对照，在代表性激励下重复关键对照。统一初始偏差、执行时间及保持窗口，记录估计、限幅参考与实际到位结果，分离估计和执行误差，评价到位精度与达标次数。</w:t>
      </w:r>
    </w:p>
    <w:p w14:paraId="0698255D"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集成验证贯通接近、对准、插接与到位保持，依据接口容差和测量精度预先确定工况及判据。成功与失败实验均纳入评价，调参数据不计</w:t>
      </w:r>
      <w:proofErr w:type="gramStart"/>
      <w:r w:rsidRPr="00082406">
        <w:rPr>
          <w:color w:val="000000"/>
          <w:kern w:val="0"/>
          <w:sz w:val="24"/>
        </w:rPr>
        <w:t>入独立</w:t>
      </w:r>
      <w:proofErr w:type="gramEnd"/>
      <w:r w:rsidRPr="00082406">
        <w:rPr>
          <w:color w:val="000000"/>
          <w:kern w:val="0"/>
          <w:sz w:val="24"/>
        </w:rPr>
        <w:t>验证，统计到位位置与姿态误差的均值和标准差，记录组装成功率。通过静止基座与不同激励下的结果对照，评价基座运动对末端跟踪精度、组装成功率及到位保持效果的影响。</w:t>
      </w:r>
    </w:p>
    <w:p w14:paraId="5647B02A" w14:textId="77777777" w:rsidR="00D16C0B" w:rsidRPr="00D16C0B" w:rsidRDefault="00D16C0B" w:rsidP="00D16C0B">
      <w:pPr>
        <w:keepNext/>
        <w:keepLines/>
        <w:widowControl/>
        <w:spacing w:before="160" w:after="100" w:line="317" w:lineRule="auto"/>
        <w:jc w:val="left"/>
        <w:outlineLvl w:val="2"/>
        <w:rPr>
          <w:rFonts w:eastAsia="等线 Light"/>
          <w:b/>
          <w:color w:val="000000"/>
          <w:kern w:val="0"/>
          <w:sz w:val="24"/>
          <w:szCs w:val="28"/>
        </w:rPr>
      </w:pPr>
      <w:r w:rsidRPr="00D16C0B">
        <w:rPr>
          <w:b/>
          <w:color w:val="000000"/>
          <w:kern w:val="0"/>
          <w:sz w:val="24"/>
          <w:szCs w:val="28"/>
        </w:rPr>
        <w:t xml:space="preserve">3.5 </w:t>
      </w:r>
      <w:r w:rsidRPr="00D16C0B">
        <w:rPr>
          <w:rFonts w:hint="eastAsia"/>
          <w:b/>
          <w:color w:val="000000"/>
          <w:kern w:val="0"/>
          <w:sz w:val="24"/>
          <w:szCs w:val="28"/>
        </w:rPr>
        <w:t>可行性分析</w:t>
      </w:r>
    </w:p>
    <w:p w14:paraId="423A6581" w14:textId="77777777" w:rsidR="00082406" w:rsidRPr="00082406" w:rsidRDefault="00082406" w:rsidP="00082406">
      <w:pPr>
        <w:keepNext/>
        <w:keepLines/>
        <w:widowControl/>
        <w:spacing w:before="240" w:after="120" w:line="317" w:lineRule="auto"/>
        <w:outlineLvl w:val="3"/>
        <w:rPr>
          <w:rFonts w:ascii="Calibri" w:hAnsi="Calibri"/>
          <w:b/>
          <w:bCs/>
          <w:color w:val="000000"/>
          <w:kern w:val="0"/>
          <w:sz w:val="24"/>
        </w:rPr>
      </w:pPr>
      <w:bookmarkStart w:id="21" w:name="研究思路与理论方法可行"/>
      <w:bookmarkEnd w:id="20"/>
      <w:r w:rsidRPr="00082406">
        <w:rPr>
          <w:rFonts w:ascii="Calibri" w:hAnsi="Calibri"/>
          <w:b/>
          <w:bCs/>
          <w:color w:val="000000"/>
          <w:kern w:val="0"/>
          <w:sz w:val="24"/>
        </w:rPr>
        <w:t>（</w:t>
      </w:r>
      <w:r w:rsidRPr="00082406">
        <w:rPr>
          <w:rFonts w:ascii="Calibri" w:hAnsi="Calibri"/>
          <w:b/>
          <w:bCs/>
          <w:color w:val="000000"/>
          <w:kern w:val="0"/>
          <w:sz w:val="24"/>
        </w:rPr>
        <w:t>1</w:t>
      </w:r>
      <w:r w:rsidRPr="00082406">
        <w:rPr>
          <w:rFonts w:ascii="Calibri" w:hAnsi="Calibri"/>
          <w:b/>
          <w:bCs/>
          <w:color w:val="000000"/>
          <w:kern w:val="0"/>
          <w:sz w:val="24"/>
        </w:rPr>
        <w:t>）研究思路与理论方法可行</w:t>
      </w:r>
    </w:p>
    <w:p w14:paraId="5554DE47"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本项目围绕基座运动下机械臂的运动精度与接触柔顺性，以浮动基机器人动力学为建模基础，将几何阻抗、动力学优化与接触引导相结合，通过理论分析、</w:t>
      </w:r>
      <w:r w:rsidRPr="00082406">
        <w:rPr>
          <w:color w:val="000000"/>
          <w:kern w:val="0"/>
          <w:sz w:val="24"/>
        </w:rPr>
        <w:lastRenderedPageBreak/>
        <w:t>数值仿真和地面实验逐步验证。团队已有的建模方法、控制算法与对接实验为各项研究提供了基础。</w:t>
      </w:r>
    </w:p>
    <w:p w14:paraId="33E03085" w14:textId="77777777" w:rsidR="00082406" w:rsidRPr="00082406" w:rsidRDefault="00082406" w:rsidP="00082406">
      <w:pPr>
        <w:widowControl/>
        <w:spacing w:before="180" w:after="60" w:line="317" w:lineRule="auto"/>
        <w:ind w:firstLine="480"/>
        <w:rPr>
          <w:color w:val="000000"/>
          <w:kern w:val="0"/>
          <w:sz w:val="24"/>
        </w:rPr>
      </w:pPr>
      <w:r w:rsidRPr="00082406">
        <w:rPr>
          <w:b/>
          <w:bCs/>
          <w:color w:val="000000"/>
          <w:kern w:val="0"/>
          <w:sz w:val="24"/>
        </w:rPr>
        <w:t>耦合动力学建模方面：</w:t>
      </w:r>
      <w:r w:rsidRPr="00082406">
        <w:rPr>
          <w:color w:val="000000"/>
          <w:kern w:val="0"/>
          <w:sz w:val="24"/>
        </w:rPr>
        <w:t>团队已在自由漂浮双臂空间机器人协同操作研究中，建立包含浮动基座、机械臂与</w:t>
      </w:r>
      <w:proofErr w:type="gramStart"/>
      <w:r w:rsidRPr="00082406">
        <w:rPr>
          <w:color w:val="000000"/>
          <w:kern w:val="0"/>
          <w:sz w:val="24"/>
        </w:rPr>
        <w:t>抓持目标</w:t>
      </w:r>
      <w:proofErr w:type="gramEnd"/>
      <w:r w:rsidRPr="00082406">
        <w:rPr>
          <w:color w:val="000000"/>
          <w:kern w:val="0"/>
          <w:sz w:val="24"/>
        </w:rPr>
        <w:t>的闭环系统运动学和动力学模型，描述基座与机械臂的动力学耦合及双臂协同操作约束</w:t>
      </w:r>
      <w:r w:rsidRPr="00082406">
        <w:rPr>
          <w:color w:val="000000"/>
          <w:kern w:val="0"/>
          <w:sz w:val="24"/>
        </w:rPr>
        <w:t>[27]</w:t>
      </w:r>
      <w:r w:rsidRPr="00082406">
        <w:rPr>
          <w:color w:val="000000"/>
          <w:kern w:val="0"/>
          <w:sz w:val="24"/>
        </w:rPr>
        <w:t>。本项目沿用浮动基多体系统建模框架，以作业端为浮动</w:t>
      </w:r>
      <w:proofErr w:type="gramStart"/>
      <w:r w:rsidRPr="00082406">
        <w:rPr>
          <w:color w:val="000000"/>
          <w:kern w:val="0"/>
          <w:sz w:val="24"/>
        </w:rPr>
        <w:t>基重新</w:t>
      </w:r>
      <w:proofErr w:type="gramEnd"/>
      <w:r w:rsidRPr="00082406">
        <w:rPr>
          <w:color w:val="000000"/>
          <w:kern w:val="0"/>
          <w:sz w:val="24"/>
        </w:rPr>
        <w:t>组织运动链，通过实际安装端的运动与载荷表征外部作用。前期已实现反向机械臂模型及安装端载荷的静力近似描述，可在此基础上结合实测基座运动与载荷校核动态偏差，为面向控制的耦合建模提供直接基础。</w:t>
      </w:r>
    </w:p>
    <w:p w14:paraId="3AB23948" w14:textId="77777777" w:rsidR="00082406" w:rsidRPr="00082406" w:rsidRDefault="00082406" w:rsidP="00082406">
      <w:pPr>
        <w:widowControl/>
        <w:spacing w:before="180" w:after="60" w:line="317" w:lineRule="auto"/>
        <w:ind w:firstLine="480"/>
        <w:rPr>
          <w:color w:val="000000"/>
          <w:kern w:val="0"/>
          <w:sz w:val="24"/>
        </w:rPr>
      </w:pPr>
      <w:r w:rsidRPr="00082406">
        <w:rPr>
          <w:b/>
          <w:bCs/>
          <w:color w:val="000000"/>
          <w:kern w:val="0"/>
          <w:sz w:val="24"/>
        </w:rPr>
        <w:t>机械</w:t>
      </w:r>
      <w:proofErr w:type="gramStart"/>
      <w:r w:rsidRPr="00082406">
        <w:rPr>
          <w:b/>
          <w:bCs/>
          <w:color w:val="000000"/>
          <w:kern w:val="0"/>
          <w:sz w:val="24"/>
        </w:rPr>
        <w:t>臂运动</w:t>
      </w:r>
      <w:proofErr w:type="gramEnd"/>
      <w:r w:rsidRPr="00082406">
        <w:rPr>
          <w:b/>
          <w:bCs/>
          <w:color w:val="000000"/>
          <w:kern w:val="0"/>
          <w:sz w:val="24"/>
        </w:rPr>
        <w:t>与阻抗控制方面：</w:t>
      </w:r>
      <w:r w:rsidRPr="00082406">
        <w:rPr>
          <w:color w:val="000000"/>
          <w:kern w:val="0"/>
          <w:sz w:val="24"/>
        </w:rPr>
        <w:t>几何阻抗为末端位置与姿态的</w:t>
      </w:r>
      <w:proofErr w:type="gramStart"/>
      <w:r w:rsidRPr="00082406">
        <w:rPr>
          <w:color w:val="000000"/>
          <w:kern w:val="0"/>
          <w:sz w:val="24"/>
        </w:rPr>
        <w:t>柔顺响应</w:t>
      </w:r>
      <w:proofErr w:type="gramEnd"/>
      <w:r w:rsidRPr="00082406">
        <w:rPr>
          <w:color w:val="000000"/>
          <w:kern w:val="0"/>
          <w:sz w:val="24"/>
        </w:rPr>
        <w:t>提供统一描述，动力学二次规划为运动目标与关节驱动能力的协调提供求解手段。团队已开展基于分层二次规划的任务优先级实时优化控制研究，积累了多任务协调与物理约束处理的方法基础</w:t>
      </w:r>
      <w:r w:rsidRPr="00082406">
        <w:rPr>
          <w:color w:val="000000"/>
          <w:kern w:val="0"/>
          <w:sz w:val="24"/>
        </w:rPr>
        <w:t>[27]</w:t>
      </w:r>
      <w:r w:rsidRPr="00082406">
        <w:rPr>
          <w:color w:val="000000"/>
          <w:kern w:val="0"/>
          <w:sz w:val="24"/>
        </w:rPr>
        <w:t>；前期已进一步将几何阻抗与动力学优化结合，在关节运动和力矩约束下求取控制指令，并用于位姿保持和圆轨迹跟踪实验。已有控制算法与实验基础，可支撑本项目研究基座扰动和建模偏差对末端跟踪及</w:t>
      </w:r>
      <w:proofErr w:type="gramStart"/>
      <w:r w:rsidRPr="00082406">
        <w:rPr>
          <w:color w:val="000000"/>
          <w:kern w:val="0"/>
          <w:sz w:val="24"/>
        </w:rPr>
        <w:t>柔顺响应</w:t>
      </w:r>
      <w:proofErr w:type="gramEnd"/>
      <w:r w:rsidRPr="00082406">
        <w:rPr>
          <w:color w:val="000000"/>
          <w:kern w:val="0"/>
          <w:sz w:val="24"/>
        </w:rPr>
        <w:t>的影响，并通过闭环误差分析与对照实验检验驱动约束下的阻抗可实现性。</w:t>
      </w:r>
    </w:p>
    <w:p w14:paraId="624C4643" w14:textId="77777777" w:rsidR="00082406" w:rsidRPr="00082406" w:rsidRDefault="00082406" w:rsidP="00082406">
      <w:pPr>
        <w:widowControl/>
        <w:spacing w:before="180" w:after="60" w:line="317" w:lineRule="auto"/>
        <w:ind w:firstLine="480"/>
        <w:rPr>
          <w:color w:val="000000"/>
          <w:kern w:val="0"/>
          <w:sz w:val="24"/>
        </w:rPr>
      </w:pPr>
      <w:r w:rsidRPr="00082406">
        <w:rPr>
          <w:b/>
          <w:bCs/>
          <w:color w:val="000000"/>
          <w:kern w:val="0"/>
          <w:sz w:val="24"/>
        </w:rPr>
        <w:t>接触引导组装方面：</w:t>
      </w:r>
      <w:r w:rsidRPr="00082406">
        <w:rPr>
          <w:color w:val="000000"/>
          <w:kern w:val="0"/>
          <w:sz w:val="24"/>
        </w:rPr>
        <w:t>团队已形成物理方向辅助</w:t>
      </w:r>
      <w:proofErr w:type="gramStart"/>
      <w:r w:rsidRPr="00082406">
        <w:rPr>
          <w:color w:val="000000"/>
          <w:kern w:val="0"/>
          <w:sz w:val="24"/>
        </w:rPr>
        <w:t>接触场</w:t>
      </w:r>
      <w:proofErr w:type="gramEnd"/>
      <w:r w:rsidRPr="00082406">
        <w:rPr>
          <w:color w:val="000000"/>
          <w:kern w:val="0"/>
          <w:sz w:val="24"/>
        </w:rPr>
        <w:t>配准（</w:t>
      </w:r>
      <w:r w:rsidRPr="00082406">
        <w:rPr>
          <w:color w:val="000000"/>
          <w:kern w:val="0"/>
          <w:sz w:val="24"/>
        </w:rPr>
        <w:t>PCF</w:t>
      </w:r>
      <w:r w:rsidRPr="00082406">
        <w:rPr>
          <w:color w:val="000000"/>
          <w:kern w:val="0"/>
          <w:sz w:val="24"/>
        </w:rPr>
        <w:t>）与约束导纳捕获（</w:t>
      </w:r>
      <w:r w:rsidRPr="00082406">
        <w:rPr>
          <w:color w:val="000000"/>
          <w:kern w:val="0"/>
          <w:sz w:val="24"/>
        </w:rPr>
        <w:t>RAC</w:t>
      </w:r>
      <w:r w:rsidRPr="00082406">
        <w:rPr>
          <w:color w:val="000000"/>
          <w:kern w:val="0"/>
          <w:sz w:val="24"/>
        </w:rPr>
        <w:t>）方法，利用接触几何与物理方向信息估计目标位姿，通过有界参考修正实现柔顺对准，并完成仿真与多轮真机对接实验。现有方法具备修正速率与累计偏移约束、零输入保持性质，并已建立参考端口离散广义功关系，为接触引导过程的误差分析与柔顺控制提供了依据。本项目可在已有方法上引入基座运动补偿，分析观测偏差与参考修正的误差传递，再由静止基座逐步扩展到振动工况，检验接触引导与机械臂力矩控制的协调效果，具备明确的方法基础和实验验证途径。</w:t>
      </w:r>
    </w:p>
    <w:p w14:paraId="233060A4" w14:textId="77777777" w:rsidR="00082406" w:rsidRPr="00082406" w:rsidRDefault="00082406" w:rsidP="00082406">
      <w:pPr>
        <w:keepNext/>
        <w:keepLines/>
        <w:widowControl/>
        <w:spacing w:before="240" w:after="120" w:line="317" w:lineRule="auto"/>
        <w:outlineLvl w:val="3"/>
        <w:rPr>
          <w:rFonts w:ascii="Calibri" w:hAnsi="Calibri"/>
          <w:b/>
          <w:bCs/>
          <w:color w:val="000000"/>
          <w:kern w:val="0"/>
          <w:sz w:val="24"/>
        </w:rPr>
      </w:pPr>
      <w:bookmarkStart w:id="22" w:name="实验方案与研究条件可行"/>
      <w:bookmarkEnd w:id="21"/>
      <w:r w:rsidRPr="00082406">
        <w:rPr>
          <w:rFonts w:ascii="Calibri" w:hAnsi="Calibri"/>
          <w:b/>
          <w:bCs/>
          <w:color w:val="000000"/>
          <w:kern w:val="0"/>
          <w:sz w:val="24"/>
        </w:rPr>
        <w:t>（</w:t>
      </w:r>
      <w:r w:rsidRPr="00082406">
        <w:rPr>
          <w:rFonts w:ascii="Calibri" w:hAnsi="Calibri"/>
          <w:b/>
          <w:bCs/>
          <w:color w:val="000000"/>
          <w:kern w:val="0"/>
          <w:sz w:val="24"/>
        </w:rPr>
        <w:t>2</w:t>
      </w:r>
      <w:r w:rsidRPr="00082406">
        <w:rPr>
          <w:rFonts w:ascii="Calibri" w:hAnsi="Calibri"/>
          <w:b/>
          <w:bCs/>
          <w:color w:val="000000"/>
          <w:kern w:val="0"/>
          <w:sz w:val="24"/>
        </w:rPr>
        <w:t>）实验方案与研究条件可行</w:t>
      </w:r>
    </w:p>
    <w:p w14:paraId="11F8476D" w14:textId="77777777" w:rsidR="00082406" w:rsidRPr="00082406" w:rsidRDefault="00082406" w:rsidP="00082406">
      <w:pPr>
        <w:widowControl/>
        <w:spacing w:before="180" w:after="60" w:line="317" w:lineRule="auto"/>
        <w:ind w:firstLine="480"/>
        <w:rPr>
          <w:color w:val="000000"/>
          <w:kern w:val="0"/>
          <w:sz w:val="24"/>
        </w:rPr>
      </w:pPr>
      <w:r w:rsidRPr="00082406">
        <w:rPr>
          <w:b/>
          <w:bCs/>
          <w:color w:val="000000"/>
          <w:kern w:val="0"/>
          <w:sz w:val="24"/>
        </w:rPr>
        <w:t>实验方案：</w:t>
      </w:r>
      <w:r w:rsidRPr="00082406">
        <w:rPr>
          <w:color w:val="000000"/>
          <w:kern w:val="0"/>
          <w:sz w:val="24"/>
        </w:rPr>
        <w:t>模拟机械臂与作业机械臂的固定连接可形成可控、可重复的安装端运动环境，配重与接口夹具可设置负载和初始偏差。通过基座与末端位姿、关节状态及两端受力的同步观测，可分别评价模型误差、跟踪性能与接触响应；结合独立刚性基准和精度测量，能够对照检验各控制环节，覆盖主要研究问题。</w:t>
      </w:r>
    </w:p>
    <w:p w14:paraId="29D65893" w14:textId="3A0EF36E" w:rsidR="00A87E74" w:rsidRPr="00082406" w:rsidRDefault="00082406" w:rsidP="00082406">
      <w:pPr>
        <w:widowControl/>
        <w:spacing w:before="180" w:after="60" w:line="317" w:lineRule="auto"/>
        <w:ind w:firstLine="480"/>
        <w:rPr>
          <w:color w:val="000000"/>
          <w:kern w:val="0"/>
          <w:sz w:val="24"/>
        </w:rPr>
      </w:pPr>
      <w:r w:rsidRPr="00082406">
        <w:rPr>
          <w:b/>
          <w:bCs/>
          <w:color w:val="000000"/>
          <w:kern w:val="0"/>
          <w:sz w:val="24"/>
        </w:rPr>
        <w:t>研究基础与条件看：</w:t>
      </w:r>
      <w:r w:rsidRPr="00082406">
        <w:rPr>
          <w:color w:val="000000"/>
          <w:kern w:val="0"/>
          <w:sz w:val="24"/>
        </w:rPr>
        <w:t>团队已有基座振动模拟与机器人作业平台、开放力矩控制程序、运动捕捉系统、</w:t>
      </w:r>
      <w:r w:rsidRPr="00082406">
        <w:rPr>
          <w:color w:val="000000"/>
          <w:kern w:val="0"/>
          <w:sz w:val="24"/>
        </w:rPr>
        <w:t>IMU</w:t>
      </w:r>
      <w:r w:rsidRPr="00082406">
        <w:rPr>
          <w:color w:val="000000"/>
          <w:kern w:val="0"/>
          <w:sz w:val="24"/>
        </w:rPr>
        <w:t>和六维力测量条件，并积累了多模块对接实验经</w:t>
      </w:r>
      <w:r w:rsidRPr="00082406">
        <w:rPr>
          <w:color w:val="000000"/>
          <w:kern w:val="0"/>
          <w:sz w:val="24"/>
        </w:rPr>
        <w:lastRenderedPageBreak/>
        <w:t>验。拟完善的连接组件、测点、时序同步和接口夹具可依托现有设备、共享条件与项目预算落实。按单项模型与控制校核、接口对照和振动环境集成验证逐步推进，工作量与两年研究周期相匹配。</w:t>
      </w:r>
      <w:bookmarkEnd w:id="22"/>
    </w:p>
    <w:p w14:paraId="1F10CAEF" w14:textId="77777777" w:rsidR="00A87E74" w:rsidRDefault="00000000">
      <w:pPr>
        <w:spacing w:line="360" w:lineRule="auto"/>
        <w:jc w:val="left"/>
        <w:rPr>
          <w:b/>
          <w:sz w:val="24"/>
        </w:rPr>
      </w:pPr>
      <w:r>
        <w:rPr>
          <w:rFonts w:hint="eastAsia"/>
          <w:b/>
          <w:sz w:val="24"/>
        </w:rPr>
        <w:t>4.</w:t>
      </w:r>
      <w:r>
        <w:rPr>
          <w:rFonts w:hint="eastAsia"/>
          <w:b/>
          <w:sz w:val="24"/>
        </w:rPr>
        <w:tab/>
      </w:r>
      <w:r>
        <w:rPr>
          <w:rFonts w:hint="eastAsia"/>
          <w:b/>
          <w:sz w:val="24"/>
        </w:rPr>
        <w:t>本项目的特色与创新之处。</w:t>
      </w:r>
    </w:p>
    <w:p w14:paraId="5E947A94"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本项目以安装界面的运动与受力贯通耦合动力学、几何阻抗和接触组装，结合可控基座激励与独立测量，研究柔性支撑条件下运动精度与接触柔顺性的协调关系。特色与创新主要体现在以下两个方面。</w:t>
      </w:r>
    </w:p>
    <w:p w14:paraId="012F5796" w14:textId="77777777" w:rsidR="00082406" w:rsidRPr="00082406" w:rsidRDefault="00082406" w:rsidP="00082406">
      <w:pPr>
        <w:keepNext/>
        <w:keepLines/>
        <w:widowControl/>
        <w:spacing w:before="240" w:after="120" w:line="317" w:lineRule="auto"/>
        <w:outlineLvl w:val="3"/>
        <w:rPr>
          <w:rFonts w:ascii="Calibri" w:hAnsi="Calibri"/>
          <w:b/>
          <w:bCs/>
          <w:color w:val="000000"/>
          <w:kern w:val="0"/>
          <w:sz w:val="24"/>
        </w:rPr>
      </w:pPr>
      <w:bookmarkStart w:id="23" w:name="安装界面耦合作用与驱动约束共同作用下的阻抗实现方法"/>
      <w:r w:rsidRPr="00082406">
        <w:rPr>
          <w:rFonts w:ascii="Calibri" w:hAnsi="Calibri"/>
          <w:b/>
          <w:bCs/>
          <w:color w:val="000000"/>
          <w:kern w:val="0"/>
          <w:sz w:val="24"/>
        </w:rPr>
        <w:t>（</w:t>
      </w:r>
      <w:r w:rsidRPr="00082406">
        <w:rPr>
          <w:rFonts w:ascii="Calibri" w:hAnsi="Calibri"/>
          <w:b/>
          <w:bCs/>
          <w:color w:val="000000"/>
          <w:kern w:val="0"/>
          <w:sz w:val="24"/>
        </w:rPr>
        <w:t>1</w:t>
      </w:r>
      <w:r w:rsidRPr="00082406">
        <w:rPr>
          <w:rFonts w:ascii="Calibri" w:hAnsi="Calibri"/>
          <w:b/>
          <w:bCs/>
          <w:color w:val="000000"/>
          <w:kern w:val="0"/>
          <w:sz w:val="24"/>
        </w:rPr>
        <w:t>）安装界面耦合作用与驱动约束共同作用下的阻抗实现方法</w:t>
      </w:r>
    </w:p>
    <w:p w14:paraId="103FC47A"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针对柔性支撑条件下设计阻抗与实际响应不一致的问题，在反向动力学框架中将安装界面运动与载荷引入作业端响应分析，揭示界面载荷建模偏差与驱动约束激活对阻抗特性的共同影响；将几何阻抗目标与受约束力矩分配相结合，研究阻抗可实现性及局部误差界，形成依据界面扰动和驱动能力协调运动精度与</w:t>
      </w:r>
      <w:proofErr w:type="gramStart"/>
      <w:r w:rsidRPr="00082406">
        <w:rPr>
          <w:color w:val="000000"/>
          <w:kern w:val="0"/>
          <w:sz w:val="24"/>
        </w:rPr>
        <w:t>柔顺响应</w:t>
      </w:r>
      <w:proofErr w:type="gramEnd"/>
      <w:r w:rsidRPr="00082406">
        <w:rPr>
          <w:color w:val="000000"/>
          <w:kern w:val="0"/>
          <w:sz w:val="24"/>
        </w:rPr>
        <w:t>的控制方法。</w:t>
      </w:r>
    </w:p>
    <w:p w14:paraId="79612B86" w14:textId="77777777" w:rsidR="00082406" w:rsidRPr="00082406" w:rsidRDefault="00082406" w:rsidP="00082406">
      <w:pPr>
        <w:keepNext/>
        <w:keepLines/>
        <w:widowControl/>
        <w:spacing w:before="240" w:after="120" w:line="317" w:lineRule="auto"/>
        <w:outlineLvl w:val="3"/>
        <w:rPr>
          <w:rFonts w:ascii="Calibri" w:hAnsi="Calibri"/>
          <w:b/>
          <w:bCs/>
          <w:color w:val="000000"/>
          <w:kern w:val="0"/>
          <w:sz w:val="24"/>
        </w:rPr>
      </w:pPr>
      <w:bookmarkStart w:id="24" w:name="基座运动下接触几何估计与受约束执行相协调的柔顺组装方法"/>
      <w:bookmarkEnd w:id="23"/>
      <w:r w:rsidRPr="00082406">
        <w:rPr>
          <w:rFonts w:ascii="Calibri" w:hAnsi="Calibri"/>
          <w:b/>
          <w:bCs/>
          <w:color w:val="000000"/>
          <w:kern w:val="0"/>
          <w:sz w:val="24"/>
        </w:rPr>
        <w:t>（</w:t>
      </w:r>
      <w:r w:rsidRPr="00082406">
        <w:rPr>
          <w:rFonts w:ascii="Calibri" w:hAnsi="Calibri"/>
          <w:b/>
          <w:bCs/>
          <w:color w:val="000000"/>
          <w:kern w:val="0"/>
          <w:sz w:val="24"/>
        </w:rPr>
        <w:t>2</w:t>
      </w:r>
      <w:r w:rsidRPr="00082406">
        <w:rPr>
          <w:rFonts w:ascii="Calibri" w:hAnsi="Calibri"/>
          <w:b/>
          <w:bCs/>
          <w:color w:val="000000"/>
          <w:kern w:val="0"/>
          <w:sz w:val="24"/>
        </w:rPr>
        <w:t>）基座运动下接触几何估计与受约束执行相协调的柔顺组装方法</w:t>
      </w:r>
    </w:p>
    <w:p w14:paraId="1FCFA9A8" w14:textId="77777777" w:rsidR="00082406" w:rsidRPr="00082406" w:rsidRDefault="00082406" w:rsidP="00082406">
      <w:pPr>
        <w:widowControl/>
        <w:spacing w:before="180" w:after="60" w:line="317" w:lineRule="auto"/>
        <w:ind w:firstLine="480"/>
        <w:rPr>
          <w:color w:val="000000"/>
          <w:kern w:val="0"/>
          <w:sz w:val="24"/>
        </w:rPr>
      </w:pPr>
      <w:r w:rsidRPr="00082406">
        <w:rPr>
          <w:color w:val="000000"/>
          <w:kern w:val="0"/>
          <w:sz w:val="24"/>
        </w:rPr>
        <w:t>针对目标估计精度提升难以直接转化为组装性能改善的问题，将接触流形的局部可辨识性与实际阻抗响应联系起来，揭示观测误差、参考修正和执行偏差向对准误差及接触载荷的传递规律；结合弱约束方向先验、有界导纳修正及下层跟踪能力，形成接触引导与受约束执行相协调的方法，提高典型接口在基座振动条件下的对准精度与接触柔顺性。</w:t>
      </w:r>
    </w:p>
    <w:bookmarkEnd w:id="24"/>
    <w:p w14:paraId="6245E9E5" w14:textId="3D851729" w:rsidR="00A87E74" w:rsidRDefault="00000000">
      <w:pPr>
        <w:spacing w:line="360" w:lineRule="auto"/>
        <w:jc w:val="left"/>
        <w:rPr>
          <w:sz w:val="24"/>
        </w:rPr>
      </w:pPr>
      <w:r>
        <w:rPr>
          <w:rFonts w:hint="eastAsia"/>
          <w:b/>
          <w:sz w:val="24"/>
        </w:rPr>
        <w:t>5.</w:t>
      </w:r>
      <w:r>
        <w:rPr>
          <w:rFonts w:hint="eastAsia"/>
          <w:b/>
          <w:sz w:val="24"/>
        </w:rPr>
        <w:tab/>
      </w:r>
      <w:r>
        <w:rPr>
          <w:rFonts w:hint="eastAsia"/>
          <w:b/>
          <w:sz w:val="24"/>
        </w:rPr>
        <w:t>年度研究计划及预期研究成果。</w:t>
      </w:r>
    </w:p>
    <w:p w14:paraId="530681D1" w14:textId="77777777" w:rsidR="00386969" w:rsidRPr="00386969" w:rsidRDefault="00386969" w:rsidP="0064587C">
      <w:pPr>
        <w:keepNext/>
        <w:keepLines/>
        <w:widowControl/>
        <w:spacing w:before="160" w:after="100" w:line="317" w:lineRule="auto"/>
        <w:outlineLvl w:val="2"/>
        <w:rPr>
          <w:rFonts w:eastAsia="等线 Light"/>
          <w:b/>
          <w:color w:val="000000"/>
          <w:kern w:val="0"/>
          <w:sz w:val="24"/>
          <w:szCs w:val="28"/>
        </w:rPr>
      </w:pPr>
      <w:bookmarkStart w:id="25" w:name="年度研究计划"/>
      <w:r w:rsidRPr="00386969">
        <w:rPr>
          <w:b/>
          <w:color w:val="000000"/>
          <w:kern w:val="0"/>
          <w:sz w:val="24"/>
          <w:szCs w:val="28"/>
        </w:rPr>
        <w:t xml:space="preserve">5.1 </w:t>
      </w:r>
      <w:r w:rsidRPr="00386969">
        <w:rPr>
          <w:rFonts w:hint="eastAsia"/>
          <w:b/>
          <w:color w:val="000000"/>
          <w:kern w:val="0"/>
          <w:sz w:val="24"/>
          <w:szCs w:val="28"/>
        </w:rPr>
        <w:t>年度研究计划</w:t>
      </w:r>
    </w:p>
    <w:p w14:paraId="24B6B3B3" w14:textId="77777777" w:rsidR="0064587C" w:rsidRPr="0064587C" w:rsidRDefault="0064587C" w:rsidP="0064587C">
      <w:pPr>
        <w:keepNext/>
        <w:keepLines/>
        <w:widowControl/>
        <w:spacing w:before="240" w:after="120" w:line="317" w:lineRule="auto"/>
        <w:outlineLvl w:val="3"/>
        <w:rPr>
          <w:rFonts w:ascii="Calibri" w:hAnsi="Calibri"/>
          <w:b/>
          <w:bCs/>
          <w:color w:val="000000"/>
          <w:kern w:val="0"/>
          <w:sz w:val="24"/>
        </w:rPr>
      </w:pPr>
      <w:bookmarkStart w:id="26" w:name="年1月至6月"/>
      <w:bookmarkEnd w:id="25"/>
      <w:r w:rsidRPr="0064587C">
        <w:rPr>
          <w:rFonts w:ascii="Calibri" w:hAnsi="Calibri"/>
          <w:b/>
          <w:bCs/>
          <w:color w:val="000000"/>
          <w:kern w:val="0"/>
          <w:sz w:val="24"/>
        </w:rPr>
        <w:t>2027</w:t>
      </w:r>
      <w:r w:rsidRPr="0064587C">
        <w:rPr>
          <w:rFonts w:ascii="Calibri" w:hAnsi="Calibri"/>
          <w:b/>
          <w:bCs/>
          <w:color w:val="000000"/>
          <w:kern w:val="0"/>
          <w:sz w:val="24"/>
        </w:rPr>
        <w:t>年</w:t>
      </w:r>
      <w:r w:rsidRPr="0064587C">
        <w:rPr>
          <w:rFonts w:ascii="Calibri" w:hAnsi="Calibri"/>
          <w:b/>
          <w:bCs/>
          <w:color w:val="000000"/>
          <w:kern w:val="0"/>
          <w:sz w:val="24"/>
        </w:rPr>
        <w:t>1</w:t>
      </w:r>
      <w:r w:rsidRPr="0064587C">
        <w:rPr>
          <w:rFonts w:ascii="Calibri" w:hAnsi="Calibri"/>
          <w:b/>
          <w:bCs/>
          <w:color w:val="000000"/>
          <w:kern w:val="0"/>
          <w:sz w:val="24"/>
        </w:rPr>
        <w:t>月至</w:t>
      </w:r>
      <w:r w:rsidRPr="0064587C">
        <w:rPr>
          <w:rFonts w:ascii="Calibri" w:hAnsi="Calibri"/>
          <w:b/>
          <w:bCs/>
          <w:color w:val="000000"/>
          <w:kern w:val="0"/>
          <w:sz w:val="24"/>
        </w:rPr>
        <w:t>6</w:t>
      </w:r>
      <w:r w:rsidRPr="0064587C">
        <w:rPr>
          <w:rFonts w:ascii="Calibri" w:hAnsi="Calibri"/>
          <w:b/>
          <w:bCs/>
          <w:color w:val="000000"/>
          <w:kern w:val="0"/>
          <w:sz w:val="24"/>
        </w:rPr>
        <w:t>月</w:t>
      </w:r>
    </w:p>
    <w:p w14:paraId="1018A51C" w14:textId="77777777" w:rsidR="0064587C" w:rsidRPr="0064587C" w:rsidRDefault="0064587C" w:rsidP="0064587C">
      <w:pPr>
        <w:widowControl/>
        <w:spacing w:before="180" w:after="60" w:line="317" w:lineRule="auto"/>
        <w:ind w:firstLine="480"/>
        <w:rPr>
          <w:color w:val="000000"/>
          <w:kern w:val="0"/>
          <w:sz w:val="24"/>
        </w:rPr>
      </w:pPr>
      <w:r w:rsidRPr="0064587C">
        <w:rPr>
          <w:color w:val="000000"/>
          <w:kern w:val="0"/>
          <w:sz w:val="24"/>
        </w:rPr>
        <w:t>围绕研究内容</w:t>
      </w:r>
      <w:proofErr w:type="gramStart"/>
      <w:r w:rsidRPr="0064587C">
        <w:rPr>
          <w:color w:val="000000"/>
          <w:kern w:val="0"/>
          <w:sz w:val="24"/>
        </w:rPr>
        <w:t>一</w:t>
      </w:r>
      <w:proofErr w:type="gramEnd"/>
      <w:r w:rsidRPr="0064587C">
        <w:rPr>
          <w:color w:val="000000"/>
          <w:kern w:val="0"/>
          <w:sz w:val="24"/>
        </w:rPr>
        <w:t>，建立安装界面耦合作用的反向动力学描述，校核几何阻抗与动力学坐标映射；同步开展研究内容三的安装端运动复现与多源观测，确定激励和负载工况，完善连接组件、测点及执行时序。形成动力学模型、界面基线数据和实验评价方案。</w:t>
      </w:r>
    </w:p>
    <w:p w14:paraId="1C82D6CD" w14:textId="77777777" w:rsidR="0064587C" w:rsidRPr="0064587C" w:rsidRDefault="0064587C" w:rsidP="0064587C">
      <w:pPr>
        <w:keepNext/>
        <w:keepLines/>
        <w:widowControl/>
        <w:spacing w:before="240" w:after="120" w:line="317" w:lineRule="auto"/>
        <w:outlineLvl w:val="3"/>
        <w:rPr>
          <w:rFonts w:ascii="Calibri" w:hAnsi="Calibri"/>
          <w:b/>
          <w:bCs/>
          <w:color w:val="000000"/>
          <w:kern w:val="0"/>
          <w:sz w:val="24"/>
        </w:rPr>
      </w:pPr>
      <w:bookmarkStart w:id="27" w:name="年7月至12月"/>
      <w:bookmarkEnd w:id="26"/>
      <w:r w:rsidRPr="0064587C">
        <w:rPr>
          <w:rFonts w:ascii="Calibri" w:hAnsi="Calibri"/>
          <w:b/>
          <w:bCs/>
          <w:color w:val="000000"/>
          <w:kern w:val="0"/>
          <w:sz w:val="24"/>
        </w:rPr>
        <w:lastRenderedPageBreak/>
        <w:t>2027</w:t>
      </w:r>
      <w:r w:rsidRPr="0064587C">
        <w:rPr>
          <w:rFonts w:ascii="Calibri" w:hAnsi="Calibri"/>
          <w:b/>
          <w:bCs/>
          <w:color w:val="000000"/>
          <w:kern w:val="0"/>
          <w:sz w:val="24"/>
        </w:rPr>
        <w:t>年</w:t>
      </w:r>
      <w:r w:rsidRPr="0064587C">
        <w:rPr>
          <w:rFonts w:ascii="Calibri" w:hAnsi="Calibri"/>
          <w:b/>
          <w:bCs/>
          <w:color w:val="000000"/>
          <w:kern w:val="0"/>
          <w:sz w:val="24"/>
        </w:rPr>
        <w:t>7</w:t>
      </w:r>
      <w:r w:rsidRPr="0064587C">
        <w:rPr>
          <w:rFonts w:ascii="Calibri" w:hAnsi="Calibri"/>
          <w:b/>
          <w:bCs/>
          <w:color w:val="000000"/>
          <w:kern w:val="0"/>
          <w:sz w:val="24"/>
        </w:rPr>
        <w:t>月至</w:t>
      </w:r>
      <w:r w:rsidRPr="0064587C">
        <w:rPr>
          <w:rFonts w:ascii="Calibri" w:hAnsi="Calibri"/>
          <w:b/>
          <w:bCs/>
          <w:color w:val="000000"/>
          <w:kern w:val="0"/>
          <w:sz w:val="24"/>
        </w:rPr>
        <w:t>12</w:t>
      </w:r>
      <w:r w:rsidRPr="0064587C">
        <w:rPr>
          <w:rFonts w:ascii="Calibri" w:hAnsi="Calibri"/>
          <w:b/>
          <w:bCs/>
          <w:color w:val="000000"/>
          <w:kern w:val="0"/>
          <w:sz w:val="24"/>
        </w:rPr>
        <w:t>月</w:t>
      </w:r>
    </w:p>
    <w:p w14:paraId="62772FB7" w14:textId="77777777" w:rsidR="0064587C" w:rsidRPr="0064587C" w:rsidRDefault="0064587C" w:rsidP="0064587C">
      <w:pPr>
        <w:widowControl/>
        <w:spacing w:before="180" w:after="60" w:line="317" w:lineRule="auto"/>
        <w:ind w:firstLine="480"/>
        <w:rPr>
          <w:color w:val="000000"/>
          <w:kern w:val="0"/>
          <w:sz w:val="24"/>
        </w:rPr>
      </w:pPr>
      <w:r w:rsidRPr="0064587C">
        <w:rPr>
          <w:color w:val="000000"/>
          <w:kern w:val="0"/>
          <w:sz w:val="24"/>
        </w:rPr>
        <w:t>完成几何阻抗与动力学优化控制设计，分析建模偏差及约束激活下的阻抗可实现性，开展位姿保持、轨迹跟踪与阻抗响应实验；启动接触观测误差分析和动态</w:t>
      </w:r>
      <w:proofErr w:type="gramStart"/>
      <w:r w:rsidRPr="0064587C">
        <w:rPr>
          <w:color w:val="000000"/>
          <w:kern w:val="0"/>
          <w:sz w:val="24"/>
        </w:rPr>
        <w:t>接触场</w:t>
      </w:r>
      <w:proofErr w:type="gramEnd"/>
      <w:r w:rsidRPr="0064587C">
        <w:rPr>
          <w:color w:val="000000"/>
          <w:kern w:val="0"/>
          <w:sz w:val="24"/>
        </w:rPr>
        <w:t>适用性检验。形成论文初稿</w:t>
      </w:r>
      <w:r w:rsidRPr="0064587C">
        <w:rPr>
          <w:color w:val="000000"/>
          <w:kern w:val="0"/>
          <w:sz w:val="24"/>
        </w:rPr>
        <w:t>1</w:t>
      </w:r>
      <w:r w:rsidRPr="0064587C">
        <w:rPr>
          <w:color w:val="000000"/>
          <w:kern w:val="0"/>
          <w:sz w:val="24"/>
        </w:rPr>
        <w:t>篇及年度报告，与重点实验室开展专题交流。</w:t>
      </w:r>
    </w:p>
    <w:p w14:paraId="116E76FF" w14:textId="77777777" w:rsidR="0064587C" w:rsidRPr="0064587C" w:rsidRDefault="0064587C" w:rsidP="0064587C">
      <w:pPr>
        <w:keepNext/>
        <w:keepLines/>
        <w:widowControl/>
        <w:spacing w:before="240" w:after="120" w:line="317" w:lineRule="auto"/>
        <w:outlineLvl w:val="3"/>
        <w:rPr>
          <w:rFonts w:ascii="Calibri" w:hAnsi="Calibri"/>
          <w:b/>
          <w:bCs/>
          <w:color w:val="000000"/>
          <w:kern w:val="0"/>
          <w:sz w:val="24"/>
        </w:rPr>
      </w:pPr>
      <w:bookmarkStart w:id="28" w:name="年1月至6月-1"/>
      <w:bookmarkEnd w:id="27"/>
      <w:r w:rsidRPr="0064587C">
        <w:rPr>
          <w:rFonts w:ascii="Calibri" w:hAnsi="Calibri"/>
          <w:b/>
          <w:bCs/>
          <w:color w:val="000000"/>
          <w:kern w:val="0"/>
          <w:sz w:val="24"/>
        </w:rPr>
        <w:t>2028</w:t>
      </w:r>
      <w:r w:rsidRPr="0064587C">
        <w:rPr>
          <w:rFonts w:ascii="Calibri" w:hAnsi="Calibri"/>
          <w:b/>
          <w:bCs/>
          <w:color w:val="000000"/>
          <w:kern w:val="0"/>
          <w:sz w:val="24"/>
        </w:rPr>
        <w:t>年</w:t>
      </w:r>
      <w:r w:rsidRPr="0064587C">
        <w:rPr>
          <w:rFonts w:ascii="Calibri" w:hAnsi="Calibri"/>
          <w:b/>
          <w:bCs/>
          <w:color w:val="000000"/>
          <w:kern w:val="0"/>
          <w:sz w:val="24"/>
        </w:rPr>
        <w:t>1</w:t>
      </w:r>
      <w:r w:rsidRPr="0064587C">
        <w:rPr>
          <w:rFonts w:ascii="Calibri" w:hAnsi="Calibri"/>
          <w:b/>
          <w:bCs/>
          <w:color w:val="000000"/>
          <w:kern w:val="0"/>
          <w:sz w:val="24"/>
        </w:rPr>
        <w:t>月至</w:t>
      </w:r>
      <w:r w:rsidRPr="0064587C">
        <w:rPr>
          <w:rFonts w:ascii="Calibri" w:hAnsi="Calibri"/>
          <w:b/>
          <w:bCs/>
          <w:color w:val="000000"/>
          <w:kern w:val="0"/>
          <w:sz w:val="24"/>
        </w:rPr>
        <w:t>6</w:t>
      </w:r>
      <w:r w:rsidRPr="0064587C">
        <w:rPr>
          <w:rFonts w:ascii="Calibri" w:hAnsi="Calibri"/>
          <w:b/>
          <w:bCs/>
          <w:color w:val="000000"/>
          <w:kern w:val="0"/>
          <w:sz w:val="24"/>
        </w:rPr>
        <w:t>月</w:t>
      </w:r>
    </w:p>
    <w:p w14:paraId="55D7BD3F" w14:textId="77777777" w:rsidR="0064587C" w:rsidRPr="0064587C" w:rsidRDefault="0064587C" w:rsidP="0064587C">
      <w:pPr>
        <w:widowControl/>
        <w:spacing w:before="180" w:after="60" w:line="317" w:lineRule="auto"/>
        <w:ind w:firstLine="480"/>
        <w:rPr>
          <w:color w:val="000000"/>
          <w:kern w:val="0"/>
          <w:sz w:val="24"/>
        </w:rPr>
      </w:pPr>
      <w:r w:rsidRPr="0064587C">
        <w:rPr>
          <w:color w:val="000000"/>
          <w:kern w:val="0"/>
          <w:sz w:val="24"/>
        </w:rPr>
        <w:t>完成接触位姿局部可辨识性与误差传播分析，研究弱约束方向先验及参考修正与驱动能力的协调，将</w:t>
      </w:r>
      <w:r w:rsidRPr="0064587C">
        <w:rPr>
          <w:color w:val="000000"/>
          <w:kern w:val="0"/>
          <w:sz w:val="24"/>
        </w:rPr>
        <w:t>PCF</w:t>
      </w:r>
      <w:r w:rsidRPr="0064587C">
        <w:rPr>
          <w:color w:val="000000"/>
          <w:kern w:val="0"/>
          <w:sz w:val="24"/>
        </w:rPr>
        <w:t>与</w:t>
      </w:r>
      <w:r w:rsidRPr="0064587C">
        <w:rPr>
          <w:color w:val="000000"/>
          <w:kern w:val="0"/>
          <w:sz w:val="24"/>
        </w:rPr>
        <w:t>RAC</w:t>
      </w:r>
      <w:r w:rsidRPr="0064587C">
        <w:rPr>
          <w:color w:val="000000"/>
          <w:kern w:val="0"/>
          <w:sz w:val="24"/>
        </w:rPr>
        <w:t>接入运动控制；完成静止基座四组对照及代表性单向激励实验，形成方法论文与发明专利申请材料。</w:t>
      </w:r>
    </w:p>
    <w:p w14:paraId="508404F5" w14:textId="77777777" w:rsidR="0064587C" w:rsidRPr="0064587C" w:rsidRDefault="0064587C" w:rsidP="0064587C">
      <w:pPr>
        <w:keepNext/>
        <w:keepLines/>
        <w:widowControl/>
        <w:spacing w:before="240" w:after="120" w:line="317" w:lineRule="auto"/>
        <w:outlineLvl w:val="3"/>
        <w:rPr>
          <w:rFonts w:ascii="Calibri" w:hAnsi="Calibri"/>
          <w:b/>
          <w:bCs/>
          <w:color w:val="000000"/>
          <w:kern w:val="0"/>
          <w:sz w:val="24"/>
        </w:rPr>
      </w:pPr>
      <w:bookmarkStart w:id="29" w:name="年7月至12月-1"/>
      <w:bookmarkEnd w:id="28"/>
      <w:r w:rsidRPr="0064587C">
        <w:rPr>
          <w:rFonts w:ascii="Calibri" w:hAnsi="Calibri"/>
          <w:b/>
          <w:bCs/>
          <w:color w:val="000000"/>
          <w:kern w:val="0"/>
          <w:sz w:val="24"/>
        </w:rPr>
        <w:t>2028</w:t>
      </w:r>
      <w:r w:rsidRPr="0064587C">
        <w:rPr>
          <w:rFonts w:ascii="Calibri" w:hAnsi="Calibri"/>
          <w:b/>
          <w:bCs/>
          <w:color w:val="000000"/>
          <w:kern w:val="0"/>
          <w:sz w:val="24"/>
        </w:rPr>
        <w:t>年</w:t>
      </w:r>
      <w:r w:rsidRPr="0064587C">
        <w:rPr>
          <w:rFonts w:ascii="Calibri" w:hAnsi="Calibri"/>
          <w:b/>
          <w:bCs/>
          <w:color w:val="000000"/>
          <w:kern w:val="0"/>
          <w:sz w:val="24"/>
        </w:rPr>
        <w:t>7</w:t>
      </w:r>
      <w:r w:rsidRPr="0064587C">
        <w:rPr>
          <w:rFonts w:ascii="Calibri" w:hAnsi="Calibri"/>
          <w:b/>
          <w:bCs/>
          <w:color w:val="000000"/>
          <w:kern w:val="0"/>
          <w:sz w:val="24"/>
        </w:rPr>
        <w:t>月至</w:t>
      </w:r>
      <w:r w:rsidRPr="0064587C">
        <w:rPr>
          <w:rFonts w:ascii="Calibri" w:hAnsi="Calibri"/>
          <w:b/>
          <w:bCs/>
          <w:color w:val="000000"/>
          <w:kern w:val="0"/>
          <w:sz w:val="24"/>
        </w:rPr>
        <w:t>12</w:t>
      </w:r>
      <w:r w:rsidRPr="0064587C">
        <w:rPr>
          <w:rFonts w:ascii="Calibri" w:hAnsi="Calibri"/>
          <w:b/>
          <w:bCs/>
          <w:color w:val="000000"/>
          <w:kern w:val="0"/>
          <w:sz w:val="24"/>
        </w:rPr>
        <w:t>月</w:t>
      </w:r>
    </w:p>
    <w:p w14:paraId="73BF1A7F" w14:textId="77777777" w:rsidR="0064587C" w:rsidRPr="0064587C" w:rsidRDefault="0064587C" w:rsidP="0064587C">
      <w:pPr>
        <w:widowControl/>
        <w:spacing w:before="180" w:after="60" w:line="317" w:lineRule="auto"/>
        <w:ind w:firstLine="480"/>
        <w:rPr>
          <w:color w:val="000000"/>
          <w:kern w:val="0"/>
          <w:sz w:val="24"/>
        </w:rPr>
      </w:pPr>
      <w:r w:rsidRPr="0064587C">
        <w:rPr>
          <w:color w:val="000000"/>
          <w:kern w:val="0"/>
          <w:sz w:val="24"/>
        </w:rPr>
        <w:t>完成接触引导与受约束执行协调方法验证，开展运动与组装集成实验，评价不同基座激励和初始偏差下的组装精度、接触载荷及方法适用范围；整理程序、数据和测试报告，完成论文发表或录用、专利申请、成果交流与结题。</w:t>
      </w:r>
    </w:p>
    <w:p w14:paraId="05685EC5" w14:textId="42EA04AA" w:rsidR="0064587C" w:rsidRPr="0064587C" w:rsidRDefault="0064587C" w:rsidP="0064587C">
      <w:pPr>
        <w:keepNext/>
        <w:keepLines/>
        <w:widowControl/>
        <w:spacing w:before="240" w:after="120" w:line="317" w:lineRule="auto"/>
        <w:outlineLvl w:val="2"/>
        <w:rPr>
          <w:rFonts w:ascii="Calibri" w:hAnsi="Calibri"/>
          <w:b/>
          <w:bCs/>
          <w:color w:val="000000"/>
          <w:kern w:val="0"/>
          <w:sz w:val="24"/>
        </w:rPr>
      </w:pPr>
      <w:bookmarkStart w:id="30" w:name="预期研究成果与学术交流"/>
      <w:bookmarkEnd w:id="29"/>
      <w:r w:rsidRPr="0064587C">
        <w:rPr>
          <w:rFonts w:ascii="Calibri" w:hAnsi="Calibri"/>
          <w:b/>
          <w:bCs/>
          <w:color w:val="000000"/>
          <w:kern w:val="0"/>
          <w:sz w:val="24"/>
        </w:rPr>
        <w:t>5.2</w:t>
      </w:r>
      <w:r w:rsidRPr="0064587C">
        <w:rPr>
          <w:rFonts w:ascii="Calibri" w:hAnsi="Calibri"/>
          <w:b/>
          <w:bCs/>
          <w:color w:val="000000"/>
          <w:kern w:val="0"/>
          <w:sz w:val="24"/>
        </w:rPr>
        <w:t>预期研究成果与学术交流</w:t>
      </w:r>
    </w:p>
    <w:p w14:paraId="10085CF3" w14:textId="77777777" w:rsidR="0064587C" w:rsidRPr="0064587C" w:rsidRDefault="0064587C" w:rsidP="0064587C">
      <w:pPr>
        <w:widowControl/>
        <w:spacing w:before="180" w:after="60" w:line="317" w:lineRule="auto"/>
        <w:ind w:firstLine="480"/>
        <w:rPr>
          <w:color w:val="000000"/>
          <w:kern w:val="0"/>
          <w:sz w:val="24"/>
        </w:rPr>
      </w:pPr>
      <w:r w:rsidRPr="0064587C">
        <w:rPr>
          <w:color w:val="000000"/>
          <w:kern w:val="0"/>
          <w:sz w:val="24"/>
        </w:rPr>
        <w:t>对应三项研究内容，形成安装界面耦合动力学表征与受约束阻抗响应的分析结果，开发包含反向动力学、几何阻抗与动力学优化的机器人运动控制程序</w:t>
      </w:r>
      <w:r w:rsidRPr="0064587C">
        <w:rPr>
          <w:color w:val="000000"/>
          <w:kern w:val="0"/>
          <w:sz w:val="24"/>
        </w:rPr>
        <w:t>1</w:t>
      </w:r>
      <w:r w:rsidRPr="0064587C">
        <w:rPr>
          <w:color w:val="000000"/>
          <w:kern w:val="0"/>
          <w:sz w:val="24"/>
        </w:rPr>
        <w:t>套，以及典型接口的接触配准与有界参考修正模块</w:t>
      </w:r>
      <w:r w:rsidRPr="0064587C">
        <w:rPr>
          <w:color w:val="000000"/>
          <w:kern w:val="0"/>
          <w:sz w:val="24"/>
        </w:rPr>
        <w:t>1</w:t>
      </w:r>
      <w:r w:rsidRPr="0064587C">
        <w:rPr>
          <w:color w:val="000000"/>
          <w:kern w:val="0"/>
          <w:sz w:val="24"/>
        </w:rPr>
        <w:t>套；建立安装端运动复现、同步观测与独立精度评价的地面实验流程，形成同步测量数据集，完成振动环境下运动与典型接口组装的地面原理验证，提交技术总结报告和实验测试报告各</w:t>
      </w:r>
      <w:r w:rsidRPr="0064587C">
        <w:rPr>
          <w:color w:val="000000"/>
          <w:kern w:val="0"/>
          <w:sz w:val="24"/>
        </w:rPr>
        <w:t>1</w:t>
      </w:r>
      <w:r w:rsidRPr="0064587C">
        <w:rPr>
          <w:color w:val="000000"/>
          <w:kern w:val="0"/>
          <w:sz w:val="24"/>
        </w:rPr>
        <w:t>份。围绕新增研究发表或录用学术论文</w:t>
      </w:r>
      <w:r w:rsidRPr="0064587C">
        <w:rPr>
          <w:color w:val="000000"/>
          <w:kern w:val="0"/>
          <w:sz w:val="24"/>
        </w:rPr>
        <w:t>3</w:t>
      </w:r>
      <w:r w:rsidRPr="0064587C">
        <w:rPr>
          <w:color w:val="000000"/>
          <w:kern w:val="0"/>
          <w:sz w:val="24"/>
        </w:rPr>
        <w:t>篇，申请发明专利</w:t>
      </w:r>
      <w:r w:rsidRPr="0064587C">
        <w:rPr>
          <w:color w:val="000000"/>
          <w:kern w:val="0"/>
          <w:sz w:val="24"/>
        </w:rPr>
        <w:t>1</w:t>
      </w:r>
      <w:r w:rsidRPr="0064587C">
        <w:rPr>
          <w:color w:val="000000"/>
          <w:kern w:val="0"/>
          <w:sz w:val="24"/>
        </w:rPr>
        <w:t>项，培养参与研究的研究生</w:t>
      </w:r>
      <w:r w:rsidRPr="0064587C">
        <w:rPr>
          <w:color w:val="000000"/>
          <w:kern w:val="0"/>
          <w:sz w:val="24"/>
        </w:rPr>
        <w:t>3</w:t>
      </w:r>
      <w:r w:rsidRPr="0064587C">
        <w:rPr>
          <w:color w:val="000000"/>
          <w:kern w:val="0"/>
          <w:sz w:val="24"/>
        </w:rPr>
        <w:t>名。</w:t>
      </w:r>
    </w:p>
    <w:p w14:paraId="2BE27E4A" w14:textId="77777777" w:rsidR="0064587C" w:rsidRPr="0064587C" w:rsidRDefault="0064587C" w:rsidP="0064587C">
      <w:pPr>
        <w:widowControl/>
        <w:spacing w:before="180" w:after="60" w:line="317" w:lineRule="auto"/>
        <w:ind w:firstLine="480"/>
        <w:rPr>
          <w:color w:val="000000"/>
          <w:kern w:val="0"/>
          <w:sz w:val="24"/>
        </w:rPr>
      </w:pPr>
      <w:r w:rsidRPr="0064587C">
        <w:rPr>
          <w:color w:val="000000"/>
          <w:kern w:val="0"/>
          <w:sz w:val="24"/>
        </w:rPr>
        <w:t>每年至少与重点实验室研究人员开展</w:t>
      </w:r>
      <w:r w:rsidRPr="0064587C">
        <w:rPr>
          <w:color w:val="000000"/>
          <w:kern w:val="0"/>
          <w:sz w:val="24"/>
        </w:rPr>
        <w:t>1</w:t>
      </w:r>
      <w:r w:rsidRPr="0064587C">
        <w:rPr>
          <w:color w:val="000000"/>
          <w:kern w:val="0"/>
          <w:sz w:val="24"/>
        </w:rPr>
        <w:t>次实质性学术交流，结合模型、实验和阶段成果组织研讨与学术报告；拟参加</w:t>
      </w:r>
      <w:r w:rsidRPr="0064587C">
        <w:rPr>
          <w:color w:val="000000"/>
          <w:kern w:val="0"/>
          <w:sz w:val="24"/>
        </w:rPr>
        <w:t>1</w:t>
      </w:r>
      <w:r w:rsidRPr="0064587C">
        <w:rPr>
          <w:color w:val="000000"/>
          <w:kern w:val="0"/>
          <w:sz w:val="24"/>
        </w:rPr>
        <w:t>次相关国内学术会议，并利用线上形式开展国际学术讨论。项目成果署名、资助标注和知识产权安排</w:t>
      </w:r>
      <w:proofErr w:type="gramStart"/>
      <w:r w:rsidRPr="0064587C">
        <w:rPr>
          <w:color w:val="000000"/>
          <w:kern w:val="0"/>
          <w:sz w:val="24"/>
        </w:rPr>
        <w:t>按重点</w:t>
      </w:r>
      <w:proofErr w:type="gramEnd"/>
      <w:r w:rsidRPr="0064587C">
        <w:rPr>
          <w:color w:val="000000"/>
          <w:kern w:val="0"/>
          <w:sz w:val="24"/>
        </w:rPr>
        <w:t>实验室开放课题管理要求执行。</w:t>
      </w:r>
    </w:p>
    <w:bookmarkEnd w:id="30"/>
    <w:p w14:paraId="7CA4A2CD" w14:textId="77777777" w:rsidR="00386969" w:rsidRPr="0064587C" w:rsidRDefault="00386969">
      <w:pPr>
        <w:spacing w:line="360" w:lineRule="auto"/>
        <w:jc w:val="left"/>
        <w:rPr>
          <w:sz w:val="24"/>
        </w:rPr>
      </w:pPr>
    </w:p>
    <w:p w14:paraId="2F2AE370" w14:textId="77777777" w:rsidR="00A87E74" w:rsidRDefault="00000000">
      <w:pPr>
        <w:keepNext/>
        <w:pageBreakBefore/>
        <w:widowControl/>
        <w:snapToGrid w:val="0"/>
        <w:spacing w:after="100" w:line="400" w:lineRule="exact"/>
        <w:jc w:val="left"/>
      </w:pPr>
      <w:r>
        <w:rPr>
          <w:b/>
          <w:color w:val="000000"/>
          <w:sz w:val="24"/>
        </w:rPr>
        <w:lastRenderedPageBreak/>
        <w:t>二、研究基础与工作条件</w:t>
      </w:r>
    </w:p>
    <w:p w14:paraId="1B641316" w14:textId="77777777" w:rsidR="00A87E74" w:rsidRDefault="00000000">
      <w:pPr>
        <w:keepNext/>
        <w:widowControl/>
        <w:snapToGrid w:val="0"/>
        <w:spacing w:before="160" w:after="100" w:line="400" w:lineRule="exact"/>
        <w:jc w:val="left"/>
      </w:pPr>
      <w:r>
        <w:rPr>
          <w:b/>
          <w:color w:val="000000"/>
          <w:sz w:val="24"/>
        </w:rPr>
        <w:t>1</w:t>
      </w:r>
      <w:r>
        <w:rPr>
          <w:b/>
          <w:color w:val="000000"/>
          <w:sz w:val="24"/>
        </w:rPr>
        <w:t>、工作基础</w:t>
      </w:r>
    </w:p>
    <w:p w14:paraId="693CECD6" w14:textId="77777777" w:rsidR="00A87E74" w:rsidRDefault="00000000">
      <w:pPr>
        <w:widowControl/>
        <w:snapToGrid w:val="0"/>
        <w:spacing w:after="100" w:line="400" w:lineRule="exact"/>
        <w:ind w:firstLine="480"/>
      </w:pPr>
      <w:r>
        <w:rPr>
          <w:color w:val="000000"/>
          <w:sz w:val="24"/>
        </w:rPr>
        <w:t>申请人及所在团队长期开展空间在</w:t>
      </w:r>
      <w:proofErr w:type="gramStart"/>
      <w:r>
        <w:rPr>
          <w:color w:val="000000"/>
          <w:sz w:val="24"/>
        </w:rPr>
        <w:t>轨操作</w:t>
      </w:r>
      <w:proofErr w:type="gramEnd"/>
      <w:r>
        <w:rPr>
          <w:color w:val="000000"/>
          <w:sz w:val="24"/>
        </w:rPr>
        <w:t>动力学与控制研究，已形成柔性多体建模、机器人运动控制和接触对接等研究积累，并建立了相应的地面实验平台，可支撑本项目耦合建模、受约束控制与柔顺组装研究。</w:t>
      </w:r>
    </w:p>
    <w:p w14:paraId="6156B045" w14:textId="77777777" w:rsidR="00A87E74" w:rsidRDefault="00000000">
      <w:pPr>
        <w:keepNext/>
        <w:widowControl/>
        <w:snapToGrid w:val="0"/>
        <w:spacing w:before="160" w:after="100" w:line="400" w:lineRule="exact"/>
        <w:jc w:val="left"/>
      </w:pPr>
      <w:r>
        <w:rPr>
          <w:b/>
          <w:color w:val="000000"/>
          <w:sz w:val="24"/>
        </w:rPr>
        <w:t>（</w:t>
      </w:r>
      <w:r>
        <w:rPr>
          <w:b/>
          <w:color w:val="000000"/>
          <w:sz w:val="24"/>
        </w:rPr>
        <w:t>1</w:t>
      </w:r>
      <w:r>
        <w:rPr>
          <w:b/>
          <w:color w:val="000000"/>
          <w:sz w:val="24"/>
        </w:rPr>
        <w:t>）柔性多体动力学与接触建模基础</w:t>
      </w:r>
    </w:p>
    <w:p w14:paraId="55B541CC" w14:textId="77777777" w:rsidR="00A87E74" w:rsidRDefault="00000000">
      <w:pPr>
        <w:widowControl/>
        <w:snapToGrid w:val="0"/>
        <w:spacing w:after="100" w:line="400" w:lineRule="exact"/>
        <w:ind w:firstLine="480"/>
      </w:pPr>
      <w:r>
        <w:rPr>
          <w:color w:val="000000"/>
          <w:sz w:val="24"/>
        </w:rPr>
        <w:t>申请人参与了柔性多体系统模态缩减研究，团队进一步开展空间</w:t>
      </w:r>
      <w:proofErr w:type="gramStart"/>
      <w:r>
        <w:rPr>
          <w:color w:val="000000"/>
          <w:sz w:val="24"/>
        </w:rPr>
        <w:t>多柔体系统缩</w:t>
      </w:r>
      <w:proofErr w:type="gramEnd"/>
      <w:r>
        <w:rPr>
          <w:color w:val="000000"/>
          <w:sz w:val="24"/>
        </w:rPr>
        <w:t>比等效建模与几何精确梁动力学降阶研究。依托团队在绝对节点坐标与几何精确有限元方面的积累，已开展大型空间结构展开以及攀爬机器人抓取、组装天线模块的动力学模拟（图</w:t>
      </w:r>
      <w:r>
        <w:rPr>
          <w:color w:val="000000"/>
          <w:sz w:val="24"/>
        </w:rPr>
        <w:t>2</w:t>
      </w:r>
      <w:r>
        <w:rPr>
          <w:color w:val="000000"/>
          <w:sz w:val="24"/>
        </w:rPr>
        <w:t>）。上述工作为机器人与柔性桁架相互作用分析、安装端作用力校核及地面试验工况设计提供了基础。</w:t>
      </w:r>
    </w:p>
    <w:p w14:paraId="25AA1D2E" w14:textId="77777777" w:rsidR="00A87E74" w:rsidRDefault="00000000">
      <w:pPr>
        <w:keepNext/>
        <w:keepLines/>
        <w:snapToGrid w:val="0"/>
        <w:spacing w:before="80" w:after="60"/>
        <w:jc w:val="center"/>
      </w:pPr>
      <w:r>
        <w:rPr>
          <w:noProof/>
        </w:rPr>
        <w:drawing>
          <wp:inline distT="0" distB="0" distL="114300" distR="114300" wp14:anchorId="155E9167" wp14:editId="67FCE519">
            <wp:extent cx="5039995" cy="1646555"/>
            <wp:effectExtent l="0" t="0" r="8255" b="1270"/>
            <wp:docPr id="2" name="Picture 2" descr="图2  攀爬机器人抓取与组装天线模块的动力学模拟；图源：课题1-240908.pdf，第30页，原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攀爬机器人抓取与组装天线模块的动力学模拟；图源：课题1-240908.pdf，第30页，原图9"/>
                    <pic:cNvPicPr>
                      <a:picLocks noChangeAspect="1"/>
                    </pic:cNvPicPr>
                  </pic:nvPicPr>
                  <pic:blipFill>
                    <a:blip r:embed="rId62"/>
                    <a:stretch>
                      <a:fillRect/>
                    </a:stretch>
                  </pic:blipFill>
                  <pic:spPr>
                    <a:xfrm>
                      <a:off x="0" y="0"/>
                      <a:ext cx="5040000" cy="1646732"/>
                    </a:xfrm>
                    <a:prstGeom prst="rect">
                      <a:avLst/>
                    </a:prstGeom>
                  </pic:spPr>
                </pic:pic>
              </a:graphicData>
            </a:graphic>
          </wp:inline>
        </w:drawing>
      </w:r>
    </w:p>
    <w:p w14:paraId="0A2E4109" w14:textId="77777777" w:rsidR="00A87E74" w:rsidRDefault="00000000">
      <w:pPr>
        <w:keepLines/>
        <w:widowControl/>
        <w:snapToGrid w:val="0"/>
        <w:spacing w:after="140" w:line="280" w:lineRule="exact"/>
        <w:jc w:val="center"/>
      </w:pPr>
      <w:r>
        <w:rPr>
          <w:color w:val="000000"/>
        </w:rPr>
        <w:t>图</w:t>
      </w:r>
      <w:r>
        <w:rPr>
          <w:color w:val="000000"/>
        </w:rPr>
        <w:t xml:space="preserve">2  </w:t>
      </w:r>
      <w:r>
        <w:rPr>
          <w:color w:val="000000"/>
        </w:rPr>
        <w:t>攀爬机器人抓取与组装天线模块的动力学模拟</w:t>
      </w:r>
    </w:p>
    <w:p w14:paraId="2B81A926" w14:textId="77777777" w:rsidR="00A87E74" w:rsidRDefault="00000000">
      <w:pPr>
        <w:widowControl/>
        <w:snapToGrid w:val="0"/>
        <w:spacing w:after="100" w:line="400" w:lineRule="exact"/>
        <w:ind w:firstLine="480"/>
      </w:pPr>
      <w:r>
        <w:rPr>
          <w:color w:val="000000"/>
          <w:sz w:val="24"/>
        </w:rPr>
        <w:t>在接触动力学方面，依托团队已发展基于</w:t>
      </w:r>
      <w:proofErr w:type="gramStart"/>
      <w:r>
        <w:rPr>
          <w:color w:val="000000"/>
          <w:sz w:val="24"/>
        </w:rPr>
        <w:t>锥</w:t>
      </w:r>
      <w:proofErr w:type="gramEnd"/>
      <w:r>
        <w:rPr>
          <w:color w:val="000000"/>
          <w:sz w:val="24"/>
        </w:rPr>
        <w:t>互补理论的三维摩擦接触计算方法，并利用</w:t>
      </w:r>
      <w:r>
        <w:rPr>
          <w:color w:val="000000"/>
          <w:sz w:val="24"/>
        </w:rPr>
        <w:t>Mortar</w:t>
      </w:r>
      <w:r>
        <w:rPr>
          <w:color w:val="000000"/>
          <w:sz w:val="24"/>
        </w:rPr>
        <w:t>方法描述移动接触界面的应力分布，完成柔性软抓手抓取、搬运及释放</w:t>
      </w:r>
      <w:proofErr w:type="gramStart"/>
      <w:r>
        <w:rPr>
          <w:color w:val="000000"/>
          <w:sz w:val="24"/>
        </w:rPr>
        <w:t>柔性环</w:t>
      </w:r>
      <w:proofErr w:type="gramEnd"/>
      <w:r>
        <w:rPr>
          <w:color w:val="000000"/>
          <w:sz w:val="24"/>
        </w:rPr>
        <w:t>的过程模拟（图</w:t>
      </w:r>
      <w:r>
        <w:rPr>
          <w:color w:val="000000"/>
          <w:sz w:val="24"/>
        </w:rPr>
        <w:t>3</w:t>
      </w:r>
      <w:r>
        <w:rPr>
          <w:color w:val="000000"/>
          <w:sz w:val="24"/>
        </w:rPr>
        <w:t>）。相关积累可用于分析装配接触过程中的载荷传递与几何约束。</w:t>
      </w:r>
    </w:p>
    <w:p w14:paraId="2842D718" w14:textId="77777777" w:rsidR="00A87E74" w:rsidRDefault="00000000">
      <w:pPr>
        <w:keepNext/>
        <w:keepLines/>
        <w:snapToGrid w:val="0"/>
        <w:spacing w:before="80" w:after="60"/>
        <w:jc w:val="center"/>
      </w:pPr>
      <w:r>
        <w:rPr>
          <w:noProof/>
        </w:rPr>
        <w:drawing>
          <wp:inline distT="0" distB="0" distL="114300" distR="114300" wp14:anchorId="6BEDD143" wp14:editId="1D81E7BC">
            <wp:extent cx="4319905" cy="2006600"/>
            <wp:effectExtent l="0" t="0" r="4445" b="3175"/>
            <wp:docPr id="3" name="Picture 3" descr="图3  柔性软抓手抓取、搬运与释放柔性环的接触动力学模拟；图源：课题1-240908.pdf，第31页，原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柔性软抓手抓取、搬运与释放柔性环的接触动力学模拟；图源：课题1-240908.pdf，第31页，原图10"/>
                    <pic:cNvPicPr>
                      <a:picLocks noChangeAspect="1"/>
                    </pic:cNvPicPr>
                  </pic:nvPicPr>
                  <pic:blipFill>
                    <a:blip r:embed="rId63"/>
                    <a:stretch>
                      <a:fillRect/>
                    </a:stretch>
                  </pic:blipFill>
                  <pic:spPr>
                    <a:xfrm>
                      <a:off x="0" y="0"/>
                      <a:ext cx="4320000" cy="2007080"/>
                    </a:xfrm>
                    <a:prstGeom prst="rect">
                      <a:avLst/>
                    </a:prstGeom>
                  </pic:spPr>
                </pic:pic>
              </a:graphicData>
            </a:graphic>
          </wp:inline>
        </w:drawing>
      </w:r>
    </w:p>
    <w:p w14:paraId="274287B7" w14:textId="77777777" w:rsidR="00A87E74" w:rsidRDefault="00000000">
      <w:pPr>
        <w:keepLines/>
        <w:widowControl/>
        <w:snapToGrid w:val="0"/>
        <w:spacing w:after="140" w:line="280" w:lineRule="exact"/>
        <w:jc w:val="center"/>
      </w:pPr>
      <w:r>
        <w:rPr>
          <w:color w:val="000000"/>
        </w:rPr>
        <w:t>图</w:t>
      </w:r>
      <w:r>
        <w:rPr>
          <w:color w:val="000000"/>
        </w:rPr>
        <w:t xml:space="preserve">3  </w:t>
      </w:r>
      <w:r>
        <w:rPr>
          <w:color w:val="000000"/>
        </w:rPr>
        <w:t>柔性软抓手抓取、搬运与释放</w:t>
      </w:r>
      <w:proofErr w:type="gramStart"/>
      <w:r>
        <w:rPr>
          <w:color w:val="000000"/>
        </w:rPr>
        <w:t>柔性环</w:t>
      </w:r>
      <w:proofErr w:type="gramEnd"/>
      <w:r>
        <w:rPr>
          <w:color w:val="000000"/>
        </w:rPr>
        <w:t>的接触动力学模拟</w:t>
      </w:r>
    </w:p>
    <w:p w14:paraId="3E5D42B5" w14:textId="77777777" w:rsidR="00A87E74" w:rsidRDefault="00000000">
      <w:pPr>
        <w:keepNext/>
        <w:widowControl/>
        <w:snapToGrid w:val="0"/>
        <w:spacing w:before="160" w:after="100" w:line="400" w:lineRule="exact"/>
        <w:jc w:val="left"/>
      </w:pPr>
      <w:r>
        <w:rPr>
          <w:b/>
          <w:color w:val="000000"/>
          <w:sz w:val="24"/>
        </w:rPr>
        <w:lastRenderedPageBreak/>
        <w:t>（</w:t>
      </w:r>
      <w:r>
        <w:rPr>
          <w:b/>
          <w:color w:val="000000"/>
          <w:sz w:val="24"/>
        </w:rPr>
        <w:t>2</w:t>
      </w:r>
      <w:r>
        <w:rPr>
          <w:b/>
          <w:color w:val="000000"/>
          <w:sz w:val="24"/>
        </w:rPr>
        <w:t>）倒置动力学建模与运动控制基础</w:t>
      </w:r>
    </w:p>
    <w:p w14:paraId="1AD501AF" w14:textId="77777777" w:rsidR="00A87E74" w:rsidRDefault="00000000">
      <w:pPr>
        <w:widowControl/>
        <w:snapToGrid w:val="0"/>
        <w:spacing w:after="100" w:line="400" w:lineRule="exact"/>
        <w:ind w:firstLine="480"/>
      </w:pPr>
      <w:r>
        <w:rPr>
          <w:color w:val="000000"/>
          <w:sz w:val="24"/>
        </w:rPr>
        <w:t>团队针对七自由度作业机械臂，已实现以作业端为浮动基、通过实际安装端作用力与力矩描述外部作用的倒置动力学模型，并建立了几何阻抗与动力学优化相结合的运动控制程序。该程序利用关节状态以及运动捕捉系统与惯性测量单元（</w:t>
      </w:r>
      <w:r>
        <w:rPr>
          <w:color w:val="000000"/>
          <w:sz w:val="24"/>
        </w:rPr>
        <w:t>IMU</w:t>
      </w:r>
      <w:r>
        <w:rPr>
          <w:color w:val="000000"/>
          <w:sz w:val="24"/>
        </w:rPr>
        <w:t>）的测量数据生成运动参考，在关节运动、力矩及其变化约束下求取控制指令，已支持位姿保持、圆轨迹跟踪及固定基座轨迹跟踪试验，并具备数据记录与回放功能。现有安装端受力模型采用静力平衡近似，为本项目在模拟装置施加基座激励的条件下校核安装端动态作用力与力矩、研究末端运动与</w:t>
      </w:r>
      <w:proofErr w:type="gramStart"/>
      <w:r>
        <w:rPr>
          <w:color w:val="000000"/>
          <w:sz w:val="24"/>
        </w:rPr>
        <w:t>安装端力和</w:t>
      </w:r>
      <w:proofErr w:type="gramEnd"/>
      <w:r>
        <w:rPr>
          <w:color w:val="000000"/>
          <w:sz w:val="24"/>
        </w:rPr>
        <w:t>力矩的关系提供了可扩展的实现基础。</w:t>
      </w:r>
    </w:p>
    <w:p w14:paraId="78AE4793" w14:textId="77777777" w:rsidR="00A87E74" w:rsidRDefault="00000000">
      <w:pPr>
        <w:keepNext/>
        <w:widowControl/>
        <w:snapToGrid w:val="0"/>
        <w:spacing w:before="160" w:after="100" w:line="400" w:lineRule="exact"/>
        <w:jc w:val="left"/>
      </w:pPr>
      <w:r>
        <w:rPr>
          <w:b/>
          <w:color w:val="000000"/>
          <w:sz w:val="24"/>
        </w:rPr>
        <w:t>（</w:t>
      </w:r>
      <w:r>
        <w:rPr>
          <w:b/>
          <w:color w:val="000000"/>
          <w:sz w:val="24"/>
        </w:rPr>
        <w:t>3</w:t>
      </w:r>
      <w:r>
        <w:rPr>
          <w:b/>
          <w:color w:val="000000"/>
          <w:sz w:val="24"/>
        </w:rPr>
        <w:t>）接触几何与柔顺对接基础</w:t>
      </w:r>
    </w:p>
    <w:p w14:paraId="50FCCAA9" w14:textId="77777777" w:rsidR="00A87E74" w:rsidRDefault="00000000">
      <w:pPr>
        <w:widowControl/>
        <w:snapToGrid w:val="0"/>
        <w:spacing w:after="100" w:line="400" w:lineRule="exact"/>
        <w:ind w:firstLine="480"/>
      </w:pPr>
      <w:r>
        <w:rPr>
          <w:color w:val="000000"/>
          <w:sz w:val="24"/>
        </w:rPr>
        <w:t>团队已开展在轨组装柔顺控制与轨迹规划研究，实现了单／双臂机器人的协同运动控制和多接口对接过程中的主动柔顺控制，并完成多模块对接力控制地面实验。图</w:t>
      </w:r>
      <w:r>
        <w:rPr>
          <w:color w:val="000000"/>
          <w:sz w:val="24"/>
        </w:rPr>
        <w:t>4</w:t>
      </w:r>
      <w:r>
        <w:rPr>
          <w:color w:val="000000"/>
          <w:sz w:val="24"/>
        </w:rPr>
        <w:t>所示的前期平台为接触力测量、对接流程设计及柔顺控制验证提供了实验基础。</w:t>
      </w:r>
    </w:p>
    <w:p w14:paraId="0CF7A3C4" w14:textId="77777777" w:rsidR="00A87E74" w:rsidRDefault="00000000">
      <w:pPr>
        <w:keepNext/>
        <w:keepLines/>
        <w:snapToGrid w:val="0"/>
        <w:spacing w:before="80" w:after="60"/>
        <w:jc w:val="center"/>
      </w:pPr>
      <w:r>
        <w:rPr>
          <w:noProof/>
        </w:rPr>
        <w:drawing>
          <wp:inline distT="0" distB="0" distL="114300" distR="114300" wp14:anchorId="1BA3DC75" wp14:editId="784D4114">
            <wp:extent cx="5039995" cy="1296670"/>
            <wp:effectExtent l="0" t="0" r="8255" b="8255"/>
            <wp:docPr id="4" name="Picture 4" descr="图4  前期单／双臂机器人运动控制与多接口对接实验&#10;（a）柔顺控制实验方案；（b）多接口对接平台；（c）双臂机器人实验平台；图源：面上项目提交版20250318.pdf，第34页，原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前期单／双臂机器人运动控制与多接口对接实验&#10;（a）柔顺控制实验方案；（b）多接口对接平台；（c）双臂机器人实验平台；图源：面上项目提交版20250318.pdf，第34页，原图14"/>
                    <pic:cNvPicPr>
                      <a:picLocks noChangeAspect="1"/>
                    </pic:cNvPicPr>
                  </pic:nvPicPr>
                  <pic:blipFill>
                    <a:blip r:embed="rId64"/>
                    <a:stretch>
                      <a:fillRect/>
                    </a:stretch>
                  </pic:blipFill>
                  <pic:spPr>
                    <a:xfrm>
                      <a:off x="0" y="0"/>
                      <a:ext cx="5040000" cy="1297215"/>
                    </a:xfrm>
                    <a:prstGeom prst="rect">
                      <a:avLst/>
                    </a:prstGeom>
                  </pic:spPr>
                </pic:pic>
              </a:graphicData>
            </a:graphic>
          </wp:inline>
        </w:drawing>
      </w:r>
    </w:p>
    <w:p w14:paraId="13525F09" w14:textId="77777777" w:rsidR="00A87E74" w:rsidRDefault="00000000">
      <w:pPr>
        <w:keepLines/>
        <w:widowControl/>
        <w:snapToGrid w:val="0"/>
        <w:spacing w:after="140" w:line="280" w:lineRule="exact"/>
        <w:jc w:val="center"/>
      </w:pPr>
      <w:r>
        <w:rPr>
          <w:color w:val="000000"/>
        </w:rPr>
        <w:t>图</w:t>
      </w:r>
      <w:r>
        <w:rPr>
          <w:color w:val="000000"/>
        </w:rPr>
        <w:t xml:space="preserve">4  </w:t>
      </w:r>
      <w:r>
        <w:rPr>
          <w:color w:val="000000"/>
        </w:rPr>
        <w:t>前期单／双臂机器人运动控制与多接口对接实验</w:t>
      </w:r>
      <w:r>
        <w:rPr>
          <w:color w:val="000000"/>
        </w:rPr>
        <w:br/>
      </w:r>
      <w:r>
        <w:rPr>
          <w:color w:val="000000"/>
        </w:rPr>
        <w:t>（</w:t>
      </w:r>
      <w:r>
        <w:rPr>
          <w:color w:val="000000"/>
        </w:rPr>
        <w:t>a</w:t>
      </w:r>
      <w:r>
        <w:rPr>
          <w:color w:val="000000"/>
        </w:rPr>
        <w:t>）柔顺控制实验方案；（</w:t>
      </w:r>
      <w:r>
        <w:rPr>
          <w:color w:val="000000"/>
        </w:rPr>
        <w:t>b</w:t>
      </w:r>
      <w:r>
        <w:rPr>
          <w:color w:val="000000"/>
        </w:rPr>
        <w:t>）多接口对接平台；（</w:t>
      </w:r>
      <w:r>
        <w:rPr>
          <w:color w:val="000000"/>
        </w:rPr>
        <w:t>c</w:t>
      </w:r>
      <w:r>
        <w:rPr>
          <w:color w:val="000000"/>
        </w:rPr>
        <w:t>）双臂机器人实验平台</w:t>
      </w:r>
    </w:p>
    <w:p w14:paraId="5A14A506" w14:textId="77777777" w:rsidR="00A87E74" w:rsidRDefault="00000000">
      <w:pPr>
        <w:widowControl/>
        <w:snapToGrid w:val="0"/>
        <w:spacing w:after="100" w:line="400" w:lineRule="exact"/>
        <w:ind w:firstLine="480"/>
      </w:pPr>
      <w:r>
        <w:rPr>
          <w:color w:val="000000"/>
          <w:sz w:val="24"/>
        </w:rPr>
        <w:t>近期研究已形成</w:t>
      </w:r>
      <w:r>
        <w:rPr>
          <w:color w:val="000000"/>
          <w:sz w:val="24"/>
        </w:rPr>
        <w:t>PCF</w:t>
      </w:r>
      <w:r>
        <w:rPr>
          <w:color w:val="000000"/>
          <w:sz w:val="24"/>
        </w:rPr>
        <w:t>六</w:t>
      </w:r>
      <w:proofErr w:type="gramStart"/>
      <w:r>
        <w:rPr>
          <w:color w:val="000000"/>
          <w:sz w:val="24"/>
        </w:rPr>
        <w:t>维目标</w:t>
      </w:r>
      <w:proofErr w:type="gramEnd"/>
      <w:r>
        <w:rPr>
          <w:color w:val="000000"/>
          <w:sz w:val="24"/>
        </w:rPr>
        <w:t>配准与</w:t>
      </w:r>
      <w:r>
        <w:rPr>
          <w:color w:val="000000"/>
          <w:sz w:val="24"/>
        </w:rPr>
        <w:t>RAC</w:t>
      </w:r>
      <w:r>
        <w:rPr>
          <w:color w:val="000000"/>
          <w:sz w:val="24"/>
        </w:rPr>
        <w:t>约束导纳捕获方法，建立了有界修正、零输入保持及参考端口离散广义功关系。论文主表选取的五轮真机试验中，完整方法在</w:t>
      </w:r>
      <w:r>
        <w:rPr>
          <w:color w:val="000000"/>
          <w:sz w:val="24"/>
        </w:rPr>
        <w:t>65</w:t>
      </w:r>
      <w:r>
        <w:rPr>
          <w:color w:val="000000"/>
          <w:sz w:val="24"/>
        </w:rPr>
        <w:t>次试验中</w:t>
      </w:r>
      <w:r>
        <w:rPr>
          <w:color w:val="000000"/>
          <w:sz w:val="24"/>
        </w:rPr>
        <w:t>58</w:t>
      </w:r>
      <w:r>
        <w:rPr>
          <w:color w:val="000000"/>
          <w:sz w:val="24"/>
        </w:rPr>
        <w:t>次满足两秒保持窗口内位置与姿态均方根误差不超过</w:t>
      </w:r>
      <w:r>
        <w:rPr>
          <w:color w:val="000000"/>
          <w:sz w:val="24"/>
        </w:rPr>
        <w:t>0.5 mm</w:t>
      </w:r>
      <w:r>
        <w:rPr>
          <w:color w:val="000000"/>
          <w:sz w:val="24"/>
        </w:rPr>
        <w:t>和</w:t>
      </w:r>
      <w:r>
        <w:rPr>
          <w:color w:val="000000"/>
          <w:sz w:val="24"/>
        </w:rPr>
        <w:t>0.5°</w:t>
      </w:r>
      <w:r>
        <w:rPr>
          <w:color w:val="000000"/>
          <w:sz w:val="24"/>
        </w:rPr>
        <w:t>的判据，仅</w:t>
      </w:r>
      <w:r>
        <w:rPr>
          <w:color w:val="000000"/>
          <w:sz w:val="24"/>
        </w:rPr>
        <w:t>RAC</w:t>
      </w:r>
      <w:r>
        <w:rPr>
          <w:color w:val="000000"/>
          <w:sz w:val="24"/>
        </w:rPr>
        <w:t>为</w:t>
      </w:r>
      <w:r>
        <w:rPr>
          <w:color w:val="000000"/>
          <w:sz w:val="24"/>
        </w:rPr>
        <w:t>35/65</w:t>
      </w:r>
      <w:r>
        <w:rPr>
          <w:color w:val="000000"/>
          <w:sz w:val="24"/>
        </w:rPr>
        <w:t>；同组</w:t>
      </w:r>
      <w:proofErr w:type="gramStart"/>
      <w:r>
        <w:rPr>
          <w:color w:val="000000"/>
          <w:sz w:val="24"/>
        </w:rPr>
        <w:t>60</w:t>
      </w:r>
      <w:r>
        <w:rPr>
          <w:color w:val="000000"/>
          <w:sz w:val="24"/>
        </w:rPr>
        <w:t>段非零偏差</w:t>
      </w:r>
      <w:proofErr w:type="gramEnd"/>
      <w:r>
        <w:rPr>
          <w:color w:val="000000"/>
          <w:sz w:val="24"/>
        </w:rPr>
        <w:t>配准回放的平均三维位置与姿态误差为</w:t>
      </w:r>
      <w:r>
        <w:rPr>
          <w:color w:val="000000"/>
          <w:sz w:val="24"/>
        </w:rPr>
        <w:t>2.085 mm</w:t>
      </w:r>
      <w:r>
        <w:rPr>
          <w:color w:val="000000"/>
          <w:sz w:val="24"/>
        </w:rPr>
        <w:t>和</w:t>
      </w:r>
      <w:r>
        <w:rPr>
          <w:color w:val="000000"/>
          <w:sz w:val="24"/>
        </w:rPr>
        <w:t>1.622°</w:t>
      </w:r>
      <w:r>
        <w:rPr>
          <w:color w:val="000000"/>
          <w:sz w:val="24"/>
        </w:rPr>
        <w:t>。现有评分采用示教对齐基准，真机通过导纳与位置伺服执行，为本项目进一步开展动态基座下的力矩控制融合及独立测量验证提供了基础。</w:t>
      </w:r>
    </w:p>
    <w:p w14:paraId="650BBF54" w14:textId="77777777" w:rsidR="00A87E74" w:rsidRDefault="00000000">
      <w:pPr>
        <w:keepNext/>
        <w:widowControl/>
        <w:snapToGrid w:val="0"/>
        <w:spacing w:before="160" w:after="100" w:line="400" w:lineRule="exact"/>
        <w:jc w:val="left"/>
      </w:pPr>
      <w:r>
        <w:rPr>
          <w:b/>
          <w:color w:val="000000"/>
          <w:sz w:val="24"/>
        </w:rPr>
        <w:t>2</w:t>
      </w:r>
      <w:r>
        <w:rPr>
          <w:b/>
          <w:color w:val="000000"/>
          <w:sz w:val="24"/>
        </w:rPr>
        <w:t>、工作条件</w:t>
      </w:r>
    </w:p>
    <w:p w14:paraId="0EB7E5CA" w14:textId="77777777" w:rsidR="00A87E74" w:rsidRDefault="00000000">
      <w:pPr>
        <w:keepNext/>
        <w:widowControl/>
        <w:snapToGrid w:val="0"/>
        <w:spacing w:before="160" w:after="100" w:line="400" w:lineRule="exact"/>
        <w:jc w:val="left"/>
      </w:pPr>
      <w:r>
        <w:rPr>
          <w:b/>
          <w:color w:val="000000"/>
          <w:sz w:val="24"/>
        </w:rPr>
        <w:t>（</w:t>
      </w:r>
      <w:r>
        <w:rPr>
          <w:b/>
          <w:color w:val="000000"/>
          <w:sz w:val="24"/>
        </w:rPr>
        <w:t>1</w:t>
      </w:r>
      <w:r>
        <w:rPr>
          <w:b/>
          <w:color w:val="000000"/>
          <w:sz w:val="24"/>
        </w:rPr>
        <w:t>）已具备的条件</w:t>
      </w:r>
    </w:p>
    <w:p w14:paraId="3FF73BEB" w14:textId="77777777" w:rsidR="00A87E74" w:rsidRDefault="00000000">
      <w:pPr>
        <w:widowControl/>
        <w:snapToGrid w:val="0"/>
        <w:spacing w:after="100" w:line="400" w:lineRule="exact"/>
        <w:ind w:firstLine="480"/>
      </w:pPr>
      <w:r>
        <w:rPr>
          <w:color w:val="000000"/>
          <w:sz w:val="24"/>
        </w:rPr>
        <w:t>本项目依托北京理工大学临近空间环境特性及效应全国重点实验室的相关研究条件，在柔性多体动力学、结构振动测试和空间机器人地面验证方面已有长</w:t>
      </w:r>
      <w:r>
        <w:rPr>
          <w:color w:val="000000"/>
          <w:sz w:val="24"/>
        </w:rPr>
        <w:lastRenderedPageBreak/>
        <w:t>期积累。团队实验场地如图</w:t>
      </w:r>
      <w:r>
        <w:rPr>
          <w:color w:val="000000"/>
          <w:sz w:val="24"/>
        </w:rPr>
        <w:t>5</w:t>
      </w:r>
      <w:r>
        <w:rPr>
          <w:color w:val="000000"/>
          <w:sz w:val="24"/>
        </w:rPr>
        <w:t>所示，具备机器人作业、地面模拟与测量设备布置条件。</w:t>
      </w:r>
    </w:p>
    <w:p w14:paraId="0AC26F6E" w14:textId="77777777" w:rsidR="00A87E74" w:rsidRDefault="00000000">
      <w:pPr>
        <w:keepNext/>
        <w:keepLines/>
        <w:snapToGrid w:val="0"/>
        <w:spacing w:before="80" w:after="60"/>
        <w:jc w:val="center"/>
      </w:pPr>
      <w:r>
        <w:rPr>
          <w:noProof/>
        </w:rPr>
        <w:drawing>
          <wp:inline distT="0" distB="0" distL="114300" distR="114300" wp14:anchorId="46C68E88" wp14:editId="4A56D165">
            <wp:extent cx="5039995" cy="1805940"/>
            <wp:effectExtent l="0" t="0" r="8255" b="3810"/>
            <wp:docPr id="5" name="Picture 5" descr="图5  团队现有实验场地；图源：课题1-240908.pdf，第32页，原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团队现有实验场地；图源：课题1-240908.pdf，第32页，原图12"/>
                    <pic:cNvPicPr>
                      <a:picLocks noChangeAspect="1"/>
                    </pic:cNvPicPr>
                  </pic:nvPicPr>
                  <pic:blipFill>
                    <a:blip r:embed="rId65"/>
                    <a:stretch>
                      <a:fillRect/>
                    </a:stretch>
                  </pic:blipFill>
                  <pic:spPr>
                    <a:xfrm>
                      <a:off x="0" y="0"/>
                      <a:ext cx="5040000" cy="1806355"/>
                    </a:xfrm>
                    <a:prstGeom prst="rect">
                      <a:avLst/>
                    </a:prstGeom>
                  </pic:spPr>
                </pic:pic>
              </a:graphicData>
            </a:graphic>
          </wp:inline>
        </w:drawing>
      </w:r>
    </w:p>
    <w:p w14:paraId="60398642" w14:textId="77777777" w:rsidR="00A87E74" w:rsidRDefault="00000000">
      <w:pPr>
        <w:keepLines/>
        <w:widowControl/>
        <w:snapToGrid w:val="0"/>
        <w:spacing w:after="140" w:line="280" w:lineRule="exact"/>
        <w:jc w:val="center"/>
      </w:pPr>
      <w:r>
        <w:rPr>
          <w:color w:val="000000"/>
        </w:rPr>
        <w:t>图</w:t>
      </w:r>
      <w:r>
        <w:rPr>
          <w:color w:val="000000"/>
        </w:rPr>
        <w:t xml:space="preserve">5  </w:t>
      </w:r>
      <w:r>
        <w:rPr>
          <w:color w:val="000000"/>
        </w:rPr>
        <w:t>团队现有实验场地</w:t>
      </w:r>
    </w:p>
    <w:p w14:paraId="19E06DC4" w14:textId="77777777" w:rsidR="00A87E74" w:rsidRDefault="00000000">
      <w:pPr>
        <w:widowControl/>
        <w:snapToGrid w:val="0"/>
        <w:spacing w:after="100" w:line="400" w:lineRule="exact"/>
        <w:ind w:firstLine="480"/>
      </w:pPr>
      <w:r>
        <w:rPr>
          <w:color w:val="000000"/>
          <w:sz w:val="24"/>
        </w:rPr>
        <w:t>本项目依托现有基座振动模拟与机器人作业实验平台，通过基座运动模拟装置向作业机械臂安装端施加振动扰动。现有作业机械臂的开放力矩控制程序、运动捕捉系统与</w:t>
      </w:r>
      <w:r>
        <w:rPr>
          <w:color w:val="000000"/>
          <w:sz w:val="24"/>
        </w:rPr>
        <w:t>IMU</w:t>
      </w:r>
      <w:r>
        <w:rPr>
          <w:color w:val="000000"/>
          <w:sz w:val="24"/>
        </w:rPr>
        <w:t>的状态输入接口及同步记录接口，可支持运动控制集成与对照实验；已有模块对接平台、六维力</w:t>
      </w:r>
      <w:r>
        <w:rPr>
          <w:color w:val="000000"/>
          <w:sz w:val="24"/>
        </w:rPr>
        <w:t>/</w:t>
      </w:r>
      <w:r>
        <w:rPr>
          <w:color w:val="000000"/>
          <w:sz w:val="24"/>
        </w:rPr>
        <w:t>力矩测量及接触记录，可支撑接口标定和柔顺接触研究。作业机械臂的运动控制程序及接触记录回放流程为运动控制实现与接触对准方法验证提供了基础。</w:t>
      </w:r>
    </w:p>
    <w:p w14:paraId="51DFBF3C" w14:textId="77777777" w:rsidR="00A87E74" w:rsidRDefault="00000000">
      <w:pPr>
        <w:widowControl/>
        <w:snapToGrid w:val="0"/>
        <w:spacing w:after="100" w:line="400" w:lineRule="exact"/>
        <w:ind w:firstLine="480"/>
      </w:pPr>
      <w:r>
        <w:rPr>
          <w:color w:val="000000"/>
          <w:sz w:val="24"/>
        </w:rPr>
        <w:t>实验室配备动作捕捉系统、气浮平台和</w:t>
      </w:r>
      <w:proofErr w:type="gramStart"/>
      <w:r>
        <w:rPr>
          <w:color w:val="000000"/>
          <w:sz w:val="24"/>
        </w:rPr>
        <w:t>磁气</w:t>
      </w:r>
      <w:proofErr w:type="gramEnd"/>
      <w:r>
        <w:rPr>
          <w:color w:val="000000"/>
          <w:sz w:val="24"/>
        </w:rPr>
        <w:t>悬吊平台（图</w:t>
      </w:r>
      <w:r>
        <w:rPr>
          <w:color w:val="000000"/>
          <w:sz w:val="24"/>
        </w:rPr>
        <w:t>6</w:t>
      </w:r>
      <w:r>
        <w:rPr>
          <w:color w:val="000000"/>
          <w:sz w:val="24"/>
        </w:rPr>
        <w:t>），可支持机器人与目标位姿测量及相关微重力模拟地面验证；现有计算集群、</w:t>
      </w:r>
      <w:r>
        <w:rPr>
          <w:color w:val="000000"/>
          <w:sz w:val="24"/>
        </w:rPr>
        <w:t>ABAQUS</w:t>
      </w:r>
      <w:r>
        <w:rPr>
          <w:color w:val="000000"/>
          <w:sz w:val="24"/>
        </w:rPr>
        <w:t>、</w:t>
      </w:r>
      <w:proofErr w:type="spellStart"/>
      <w:r>
        <w:rPr>
          <w:color w:val="000000"/>
          <w:sz w:val="24"/>
        </w:rPr>
        <w:t>RecurDyn</w:t>
      </w:r>
      <w:proofErr w:type="spellEnd"/>
      <w:r>
        <w:rPr>
          <w:color w:val="000000"/>
          <w:sz w:val="24"/>
        </w:rPr>
        <w:t>和</w:t>
      </w:r>
      <w:r>
        <w:rPr>
          <w:color w:val="000000"/>
          <w:sz w:val="24"/>
        </w:rPr>
        <w:t>ADAMS</w:t>
      </w:r>
      <w:r>
        <w:rPr>
          <w:color w:val="000000"/>
          <w:sz w:val="24"/>
        </w:rPr>
        <w:t>等分析软件，以及自主开发</w:t>
      </w:r>
      <w:proofErr w:type="gramStart"/>
      <w:r>
        <w:rPr>
          <w:color w:val="000000"/>
          <w:sz w:val="24"/>
        </w:rPr>
        <w:t>的多柔体</w:t>
      </w:r>
      <w:proofErr w:type="gramEnd"/>
      <w:r>
        <w:rPr>
          <w:color w:val="000000"/>
          <w:sz w:val="24"/>
        </w:rPr>
        <w:t>动力学程序，可支持建模与仿真。振动测试、传感标定和</w:t>
      </w:r>
      <w:r>
        <w:rPr>
          <w:color w:val="000000"/>
          <w:sz w:val="24"/>
        </w:rPr>
        <w:t>3D</w:t>
      </w:r>
      <w:r>
        <w:rPr>
          <w:color w:val="000000"/>
          <w:sz w:val="24"/>
        </w:rPr>
        <w:t>打印设备可为测量系统校核及接口夹具试制提供配套条件。本项目悬挂装置的实验结果按照地面重力下的基座振动工况进行分析。</w:t>
      </w:r>
    </w:p>
    <w:p w14:paraId="0FB84222" w14:textId="77777777" w:rsidR="00A87E74" w:rsidRDefault="00000000">
      <w:pPr>
        <w:keepNext/>
        <w:keepLines/>
        <w:snapToGrid w:val="0"/>
        <w:spacing w:before="80" w:after="60"/>
        <w:jc w:val="center"/>
      </w:pPr>
      <w:r>
        <w:rPr>
          <w:noProof/>
        </w:rPr>
        <w:drawing>
          <wp:inline distT="0" distB="0" distL="114300" distR="114300" wp14:anchorId="7FABEF4C" wp14:editId="02082E20">
            <wp:extent cx="5039995" cy="1001395"/>
            <wp:effectExtent l="0" t="0" r="8255" b="8255"/>
            <wp:docPr id="6" name="Picture 6" descr="图6  现有测量与地面模拟设备&#10;（a）动作捕捉系统；（b）气浮平台；（c）磁气悬吊平台；图源：面上项目提交版20250318.pdf，第35页，原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现有测量与地面模拟设备&#10;（a）动作捕捉系统；（b）气浮平台；（c）磁气悬吊平台；图源：面上项目提交版20250318.pdf，第35页，原图15"/>
                    <pic:cNvPicPr>
                      <a:picLocks noChangeAspect="1"/>
                    </pic:cNvPicPr>
                  </pic:nvPicPr>
                  <pic:blipFill>
                    <a:blip r:embed="rId66"/>
                    <a:stretch>
                      <a:fillRect/>
                    </a:stretch>
                  </pic:blipFill>
                  <pic:spPr>
                    <a:xfrm>
                      <a:off x="0" y="0"/>
                      <a:ext cx="5040000" cy="1001538"/>
                    </a:xfrm>
                    <a:prstGeom prst="rect">
                      <a:avLst/>
                    </a:prstGeom>
                  </pic:spPr>
                </pic:pic>
              </a:graphicData>
            </a:graphic>
          </wp:inline>
        </w:drawing>
      </w:r>
    </w:p>
    <w:p w14:paraId="2ACDC3F5" w14:textId="77777777" w:rsidR="00A87E74" w:rsidRDefault="00000000">
      <w:pPr>
        <w:keepLines/>
        <w:widowControl/>
        <w:snapToGrid w:val="0"/>
        <w:spacing w:after="140" w:line="280" w:lineRule="exact"/>
        <w:jc w:val="center"/>
      </w:pPr>
      <w:r>
        <w:rPr>
          <w:color w:val="000000"/>
        </w:rPr>
        <w:t>图</w:t>
      </w:r>
      <w:r>
        <w:rPr>
          <w:color w:val="000000"/>
        </w:rPr>
        <w:t xml:space="preserve">6  </w:t>
      </w:r>
      <w:r>
        <w:rPr>
          <w:color w:val="000000"/>
        </w:rPr>
        <w:t>现有测量与地面模拟设备</w:t>
      </w:r>
      <w:r>
        <w:rPr>
          <w:color w:val="000000"/>
        </w:rPr>
        <w:br/>
      </w:r>
      <w:r>
        <w:rPr>
          <w:color w:val="000000"/>
        </w:rPr>
        <w:t>（</w:t>
      </w:r>
      <w:r>
        <w:rPr>
          <w:color w:val="000000"/>
        </w:rPr>
        <w:t>a</w:t>
      </w:r>
      <w:r>
        <w:rPr>
          <w:color w:val="000000"/>
        </w:rPr>
        <w:t>）动作捕捉系统；（</w:t>
      </w:r>
      <w:r>
        <w:rPr>
          <w:color w:val="000000"/>
        </w:rPr>
        <w:t>b</w:t>
      </w:r>
      <w:r>
        <w:rPr>
          <w:color w:val="000000"/>
        </w:rPr>
        <w:t>）气浮平台；（</w:t>
      </w:r>
      <w:r>
        <w:rPr>
          <w:color w:val="000000"/>
        </w:rPr>
        <w:t>c</w:t>
      </w:r>
      <w:r>
        <w:rPr>
          <w:color w:val="000000"/>
        </w:rPr>
        <w:t>）磁气悬吊平台</w:t>
      </w:r>
    </w:p>
    <w:p w14:paraId="32E34AEC" w14:textId="77777777" w:rsidR="00A87E74" w:rsidRDefault="00000000">
      <w:pPr>
        <w:keepNext/>
        <w:widowControl/>
        <w:snapToGrid w:val="0"/>
        <w:spacing w:before="160" w:after="100" w:line="400" w:lineRule="exact"/>
        <w:jc w:val="left"/>
      </w:pPr>
      <w:r>
        <w:rPr>
          <w:b/>
          <w:color w:val="000000"/>
          <w:sz w:val="24"/>
        </w:rPr>
        <w:t>（</w:t>
      </w:r>
      <w:r>
        <w:rPr>
          <w:b/>
          <w:color w:val="000000"/>
          <w:sz w:val="24"/>
        </w:rPr>
        <w:t>2</w:t>
      </w:r>
      <w:r>
        <w:rPr>
          <w:b/>
          <w:color w:val="000000"/>
          <w:sz w:val="24"/>
        </w:rPr>
        <w:t>）尚需完善的条件及解决途径</w:t>
      </w:r>
    </w:p>
    <w:p w14:paraId="54BE0D0F" w14:textId="77777777" w:rsidR="00A87E74" w:rsidRDefault="00000000">
      <w:pPr>
        <w:widowControl/>
        <w:snapToGrid w:val="0"/>
        <w:spacing w:after="100" w:line="400" w:lineRule="exact"/>
        <w:ind w:firstLine="480"/>
      </w:pPr>
      <w:r>
        <w:rPr>
          <w:color w:val="000000"/>
          <w:sz w:val="24"/>
        </w:rPr>
        <w:t>围绕基座振动下的闭环验证，拟完善模拟装置与作业机械臂之间的悬挂连接法兰、转接组件及可换配重，布置基座运动与</w:t>
      </w:r>
      <w:proofErr w:type="gramStart"/>
      <w:r>
        <w:rPr>
          <w:color w:val="000000"/>
          <w:sz w:val="24"/>
        </w:rPr>
        <w:t>安装端力和</w:t>
      </w:r>
      <w:proofErr w:type="gramEnd"/>
      <w:r>
        <w:rPr>
          <w:color w:val="000000"/>
          <w:sz w:val="24"/>
        </w:rPr>
        <w:t>力矩测点，完成位姿测量系统、力和力矩传感器及传感器空间外参的标定，并实现模拟装置与作业机械臂的执行时序同步。结合现有对接平台完善典型接口夹具与独立位姿测量，使基</w:t>
      </w:r>
      <w:r>
        <w:rPr>
          <w:color w:val="000000"/>
          <w:sz w:val="24"/>
        </w:rPr>
        <w:lastRenderedPageBreak/>
        <w:t>座激励、末端运动和最终对接精度能够分别评价。连接组件、接口改装与专项</w:t>
      </w:r>
      <w:proofErr w:type="gramStart"/>
      <w:r>
        <w:rPr>
          <w:color w:val="000000"/>
          <w:sz w:val="24"/>
        </w:rPr>
        <w:t>测试按</w:t>
      </w:r>
      <w:proofErr w:type="gramEnd"/>
      <w:r>
        <w:rPr>
          <w:color w:val="000000"/>
          <w:sz w:val="24"/>
        </w:rPr>
        <w:t>项目预算落实，计算与通用测量设备优先共享。</w:t>
      </w:r>
    </w:p>
    <w:p w14:paraId="1A07E3AD" w14:textId="77777777" w:rsidR="00A87E74" w:rsidRDefault="00000000">
      <w:pPr>
        <w:widowControl/>
        <w:snapToGrid w:val="0"/>
        <w:spacing w:after="100" w:line="400" w:lineRule="exact"/>
        <w:ind w:firstLine="480"/>
      </w:pPr>
      <w:r>
        <w:rPr>
          <w:color w:val="000000"/>
          <w:sz w:val="24"/>
        </w:rPr>
        <w:t>拟依托重点实验室在航空航天结构力学及控制方面的研究条件，围绕安装端作用力与力矩校核、运动与受力测量及控制实验开展联合讨论和测试，按阶段研究进度落实设备共享与试验安排。</w:t>
      </w:r>
    </w:p>
    <w:p w14:paraId="3BB6148D" w14:textId="77777777" w:rsidR="00A87E74" w:rsidRDefault="00000000">
      <w:pPr>
        <w:keepNext/>
        <w:widowControl/>
        <w:snapToGrid w:val="0"/>
        <w:spacing w:before="160" w:after="100" w:line="400" w:lineRule="exact"/>
        <w:jc w:val="left"/>
      </w:pPr>
      <w:r>
        <w:rPr>
          <w:b/>
          <w:color w:val="000000"/>
          <w:sz w:val="24"/>
        </w:rPr>
        <w:t>3</w:t>
      </w:r>
      <w:r>
        <w:rPr>
          <w:b/>
          <w:color w:val="000000"/>
          <w:sz w:val="24"/>
        </w:rPr>
        <w:t>、申请人简介</w:t>
      </w:r>
    </w:p>
    <w:p w14:paraId="533F419C" w14:textId="77777777" w:rsidR="00A87E74" w:rsidRDefault="00000000">
      <w:pPr>
        <w:keepNext/>
        <w:widowControl/>
        <w:snapToGrid w:val="0"/>
        <w:spacing w:before="160" w:after="100" w:line="400" w:lineRule="exact"/>
        <w:jc w:val="left"/>
      </w:pPr>
      <w:r>
        <w:rPr>
          <w:b/>
          <w:color w:val="000000"/>
          <w:sz w:val="24"/>
        </w:rPr>
        <w:t>（</w:t>
      </w:r>
      <w:r>
        <w:rPr>
          <w:b/>
          <w:color w:val="000000"/>
          <w:sz w:val="24"/>
        </w:rPr>
        <w:t>1</w:t>
      </w:r>
      <w:r>
        <w:rPr>
          <w:b/>
          <w:color w:val="000000"/>
          <w:sz w:val="24"/>
        </w:rPr>
        <w:t>）学历与研究工作简历</w:t>
      </w:r>
    </w:p>
    <w:p w14:paraId="3CC4D616" w14:textId="77777777" w:rsidR="00A87E74" w:rsidRDefault="00000000">
      <w:pPr>
        <w:widowControl/>
        <w:snapToGrid w:val="0"/>
        <w:spacing w:after="100" w:line="400" w:lineRule="exact"/>
        <w:ind w:firstLine="480"/>
        <w:rPr>
          <w:color w:val="000000"/>
          <w:sz w:val="24"/>
        </w:rPr>
      </w:pPr>
      <w:proofErr w:type="gramStart"/>
      <w:r>
        <w:rPr>
          <w:color w:val="000000"/>
          <w:sz w:val="24"/>
        </w:rPr>
        <w:t>单明贺</w:t>
      </w:r>
      <w:proofErr w:type="gramEnd"/>
      <w:r>
        <w:rPr>
          <w:color w:val="000000"/>
          <w:sz w:val="24"/>
        </w:rPr>
        <w:t>，北京理工大学教授、博士生导师，国家级青年人才，主要从事空间在</w:t>
      </w:r>
      <w:proofErr w:type="gramStart"/>
      <w:r>
        <w:rPr>
          <w:color w:val="000000"/>
          <w:sz w:val="24"/>
        </w:rPr>
        <w:t>轨操作</w:t>
      </w:r>
      <w:proofErr w:type="gramEnd"/>
      <w:r>
        <w:rPr>
          <w:color w:val="000000"/>
          <w:sz w:val="24"/>
        </w:rPr>
        <w:t>动力学与控制、柔性多体动力学和空间机器人技术研究。</w:t>
      </w:r>
    </w:p>
    <w:p w14:paraId="6655F0B8" w14:textId="77777777" w:rsidR="00A87E74" w:rsidRDefault="00000000">
      <w:pPr>
        <w:widowControl/>
        <w:snapToGrid w:val="0"/>
        <w:spacing w:after="100" w:line="400" w:lineRule="exact"/>
        <w:ind w:firstLine="480"/>
      </w:pPr>
      <w:r>
        <w:rPr>
          <w:color w:val="000000"/>
          <w:sz w:val="24"/>
        </w:rPr>
        <w:t>申请人主持国家科技重大专项子课题、国家自然科学基金面上项目和青年项目等科研项目</w:t>
      </w:r>
      <w:r>
        <w:rPr>
          <w:color w:val="000000"/>
          <w:sz w:val="24"/>
        </w:rPr>
        <w:t>10</w:t>
      </w:r>
      <w:r>
        <w:rPr>
          <w:color w:val="000000"/>
          <w:sz w:val="24"/>
        </w:rPr>
        <w:t>余项，发表高水平论文</w:t>
      </w:r>
      <w:r>
        <w:rPr>
          <w:color w:val="000000"/>
          <w:sz w:val="24"/>
        </w:rPr>
        <w:t>30</w:t>
      </w:r>
      <w:r>
        <w:rPr>
          <w:color w:val="000000"/>
          <w:sz w:val="24"/>
        </w:rPr>
        <w:t>余篇，获授权发明专利</w:t>
      </w:r>
      <w:r>
        <w:rPr>
          <w:color w:val="000000"/>
          <w:sz w:val="24"/>
        </w:rPr>
        <w:t>7</w:t>
      </w:r>
      <w:r>
        <w:rPr>
          <w:color w:val="000000"/>
          <w:sz w:val="24"/>
        </w:rPr>
        <w:t>项。相关研究覆盖柔性结构动力学、空间机器人操作与地面验证，为本项目的耦合建模、控制方法研究和实验组织提供支撑。</w:t>
      </w:r>
    </w:p>
    <w:p w14:paraId="0A009DCF" w14:textId="77777777" w:rsidR="00A87E74" w:rsidRDefault="00000000">
      <w:pPr>
        <w:keepNext/>
        <w:widowControl/>
        <w:snapToGrid w:val="0"/>
        <w:spacing w:before="160" w:after="100" w:line="400" w:lineRule="exact"/>
        <w:jc w:val="left"/>
      </w:pPr>
      <w:r>
        <w:rPr>
          <w:b/>
          <w:color w:val="000000"/>
          <w:sz w:val="24"/>
        </w:rPr>
        <w:t>（</w:t>
      </w:r>
      <w:r>
        <w:rPr>
          <w:b/>
          <w:color w:val="000000"/>
          <w:sz w:val="24"/>
        </w:rPr>
        <w:t>2</w:t>
      </w:r>
      <w:r>
        <w:rPr>
          <w:b/>
          <w:color w:val="000000"/>
          <w:sz w:val="24"/>
        </w:rPr>
        <w:t>）近期与本项目有关的主要论著</w:t>
      </w:r>
    </w:p>
    <w:p w14:paraId="54B2D54E" w14:textId="77777777" w:rsidR="00A87E74" w:rsidRDefault="00000000">
      <w:pPr>
        <w:keepLines/>
        <w:widowControl/>
        <w:snapToGrid w:val="0"/>
        <w:spacing w:after="100" w:line="320" w:lineRule="exact"/>
        <w:ind w:left="360" w:hanging="360"/>
        <w:jc w:val="left"/>
      </w:pPr>
      <w:r>
        <w:rPr>
          <w:color w:val="000000"/>
          <w:sz w:val="24"/>
        </w:rPr>
        <w:t xml:space="preserve">[1] </w:t>
      </w:r>
      <w:proofErr w:type="spellStart"/>
      <w:r>
        <w:rPr>
          <w:color w:val="000000"/>
          <w:sz w:val="24"/>
        </w:rPr>
        <w:t>Qiming</w:t>
      </w:r>
      <w:proofErr w:type="spellEnd"/>
      <w:r>
        <w:rPr>
          <w:color w:val="000000"/>
          <w:sz w:val="24"/>
        </w:rPr>
        <w:t xml:space="preserve"> Ren, </w:t>
      </w:r>
      <w:proofErr w:type="spellStart"/>
      <w:r>
        <w:rPr>
          <w:color w:val="000000"/>
          <w:sz w:val="24"/>
        </w:rPr>
        <w:t>Minghe</w:t>
      </w:r>
      <w:proofErr w:type="spellEnd"/>
      <w:r>
        <w:rPr>
          <w:color w:val="000000"/>
          <w:sz w:val="24"/>
        </w:rPr>
        <w:t xml:space="preserve"> Shan. A unified framework for compliant control and trajectory planning in robotic in-orbit assembly[J]. Acta </w:t>
      </w:r>
      <w:proofErr w:type="spellStart"/>
      <w:r>
        <w:rPr>
          <w:color w:val="000000"/>
          <w:sz w:val="24"/>
        </w:rPr>
        <w:t>Astronautica</w:t>
      </w:r>
      <w:proofErr w:type="spellEnd"/>
      <w:r>
        <w:rPr>
          <w:color w:val="000000"/>
          <w:sz w:val="24"/>
        </w:rPr>
        <w:t>, 2026, 243: 32–45. DOI: 10.1016/j.actaastro.2026.01.029.</w:t>
      </w:r>
    </w:p>
    <w:p w14:paraId="6BADF9A2" w14:textId="77777777" w:rsidR="00A87E74" w:rsidRDefault="00000000">
      <w:pPr>
        <w:keepLines/>
        <w:widowControl/>
        <w:snapToGrid w:val="0"/>
        <w:spacing w:after="100" w:line="320" w:lineRule="exact"/>
        <w:ind w:left="360" w:hanging="360"/>
        <w:jc w:val="left"/>
      </w:pPr>
      <w:r>
        <w:rPr>
          <w:color w:val="000000"/>
          <w:sz w:val="24"/>
        </w:rPr>
        <w:t xml:space="preserve">[2] </w:t>
      </w:r>
      <w:proofErr w:type="spellStart"/>
      <w:r>
        <w:rPr>
          <w:color w:val="000000"/>
          <w:sz w:val="24"/>
        </w:rPr>
        <w:t>Wenkang</w:t>
      </w:r>
      <w:proofErr w:type="spellEnd"/>
      <w:r>
        <w:rPr>
          <w:color w:val="000000"/>
          <w:sz w:val="24"/>
        </w:rPr>
        <w:t xml:space="preserve"> Su, Lingling Shi, Andreas Müller, </w:t>
      </w:r>
      <w:proofErr w:type="spellStart"/>
      <w:r>
        <w:rPr>
          <w:color w:val="000000"/>
          <w:sz w:val="24"/>
        </w:rPr>
        <w:t>Minghe</w:t>
      </w:r>
      <w:proofErr w:type="spellEnd"/>
      <w:r>
        <w:rPr>
          <w:color w:val="000000"/>
          <w:sz w:val="24"/>
        </w:rPr>
        <w:t xml:space="preserve"> Shan. Cooperative manipulation control with task-prioritized real-time optimization for free-floating dual-arm space robots[J]. Aerospace Science and Technology, 2026, 171: 111584. DOI: 10.1016/j.ast.2025.111584.</w:t>
      </w:r>
    </w:p>
    <w:p w14:paraId="0C4EB610" w14:textId="77777777" w:rsidR="00A87E74" w:rsidRDefault="00000000">
      <w:pPr>
        <w:keepLines/>
        <w:widowControl/>
        <w:snapToGrid w:val="0"/>
        <w:spacing w:after="100" w:line="320" w:lineRule="exact"/>
        <w:ind w:left="360" w:hanging="360"/>
        <w:jc w:val="left"/>
      </w:pPr>
      <w:r>
        <w:rPr>
          <w:color w:val="000000"/>
          <w:sz w:val="24"/>
        </w:rPr>
        <w:t xml:space="preserve">[3] Zhen Huang, Lingling Shi, </w:t>
      </w:r>
      <w:proofErr w:type="spellStart"/>
      <w:r>
        <w:rPr>
          <w:color w:val="000000"/>
          <w:sz w:val="24"/>
        </w:rPr>
        <w:t>Lijia</w:t>
      </w:r>
      <w:proofErr w:type="spellEnd"/>
      <w:r>
        <w:rPr>
          <w:color w:val="000000"/>
          <w:sz w:val="24"/>
        </w:rPr>
        <w:t xml:space="preserve"> Fan, Yan Yang, </w:t>
      </w:r>
      <w:proofErr w:type="spellStart"/>
      <w:r>
        <w:rPr>
          <w:color w:val="000000"/>
          <w:sz w:val="24"/>
        </w:rPr>
        <w:t>Minghe</w:t>
      </w:r>
      <w:proofErr w:type="spellEnd"/>
      <w:r>
        <w:rPr>
          <w:color w:val="000000"/>
          <w:sz w:val="24"/>
        </w:rPr>
        <w:t xml:space="preserve"> Shan. Multirobot Assembly Sequence Planning of a Large Space Telescope[J]. Journal of Spacecraft and Rockets, 2025, 62(3): 915–927. DOI: 10.2514/</w:t>
      </w:r>
      <w:proofErr w:type="gramStart"/>
      <w:r>
        <w:rPr>
          <w:color w:val="000000"/>
          <w:sz w:val="24"/>
        </w:rPr>
        <w:t>1.A</w:t>
      </w:r>
      <w:proofErr w:type="gramEnd"/>
      <w:r>
        <w:rPr>
          <w:color w:val="000000"/>
          <w:sz w:val="24"/>
        </w:rPr>
        <w:t>36129.</w:t>
      </w:r>
    </w:p>
    <w:p w14:paraId="42AB412E" w14:textId="77777777" w:rsidR="00A87E74" w:rsidRDefault="00000000">
      <w:pPr>
        <w:keepNext/>
        <w:widowControl/>
        <w:snapToGrid w:val="0"/>
        <w:spacing w:before="160" w:after="100" w:line="400" w:lineRule="exact"/>
        <w:jc w:val="left"/>
      </w:pPr>
      <w:r>
        <w:rPr>
          <w:b/>
          <w:color w:val="000000"/>
          <w:sz w:val="24"/>
        </w:rPr>
        <w:t>（</w:t>
      </w:r>
      <w:r>
        <w:rPr>
          <w:b/>
          <w:color w:val="000000"/>
          <w:sz w:val="24"/>
        </w:rPr>
        <w:t>3</w:t>
      </w:r>
      <w:r>
        <w:rPr>
          <w:b/>
          <w:color w:val="000000"/>
          <w:sz w:val="24"/>
        </w:rPr>
        <w:t>）学术奖励</w:t>
      </w:r>
    </w:p>
    <w:p w14:paraId="3EF0527C" w14:textId="77777777" w:rsidR="00A87E74" w:rsidRDefault="00000000">
      <w:pPr>
        <w:keepLines/>
        <w:widowControl/>
        <w:snapToGrid w:val="0"/>
        <w:spacing w:after="100" w:line="320" w:lineRule="exact"/>
        <w:ind w:left="360" w:hanging="360"/>
        <w:jc w:val="left"/>
      </w:pPr>
      <w:r>
        <w:rPr>
          <w:color w:val="000000"/>
          <w:sz w:val="24"/>
        </w:rPr>
        <w:t xml:space="preserve">1. </w:t>
      </w:r>
      <w:proofErr w:type="gramStart"/>
      <w:r>
        <w:rPr>
          <w:color w:val="000000"/>
          <w:sz w:val="24"/>
        </w:rPr>
        <w:t>单明贺</w:t>
      </w:r>
      <w:proofErr w:type="gramEnd"/>
      <w:r>
        <w:rPr>
          <w:color w:val="000000"/>
          <w:sz w:val="24"/>
        </w:rPr>
        <w:t>，国际空间研究委员会青年科学家最佳论文奖（</w:t>
      </w:r>
      <w:r>
        <w:rPr>
          <w:color w:val="000000"/>
          <w:sz w:val="24"/>
        </w:rPr>
        <w:t>COSPAR Outstanding Paper Award for Young Scientists</w:t>
      </w:r>
      <w:r>
        <w:rPr>
          <w:color w:val="000000"/>
          <w:sz w:val="24"/>
        </w:rPr>
        <w:t>），</w:t>
      </w:r>
      <w:r>
        <w:rPr>
          <w:color w:val="000000"/>
          <w:sz w:val="24"/>
        </w:rPr>
        <w:t>2022</w:t>
      </w:r>
      <w:r>
        <w:rPr>
          <w:color w:val="000000"/>
          <w:sz w:val="24"/>
        </w:rPr>
        <w:t>年。</w:t>
      </w:r>
    </w:p>
    <w:p w14:paraId="2499318C" w14:textId="77777777" w:rsidR="00A87E74" w:rsidRDefault="00000000">
      <w:pPr>
        <w:keepLines/>
        <w:widowControl/>
        <w:snapToGrid w:val="0"/>
        <w:spacing w:after="100" w:line="320" w:lineRule="exact"/>
        <w:ind w:left="360" w:hanging="360"/>
        <w:jc w:val="left"/>
      </w:pPr>
      <w:r>
        <w:rPr>
          <w:color w:val="000000"/>
          <w:sz w:val="24"/>
        </w:rPr>
        <w:t xml:space="preserve">2. </w:t>
      </w:r>
      <w:r>
        <w:rPr>
          <w:color w:val="000000"/>
          <w:sz w:val="24"/>
        </w:rPr>
        <w:t>张大羽，罗凯，赵将，韩石磊，朱佳龙，单明贺，王辉，刘凡，薛永刚，</w:t>
      </w:r>
      <w:proofErr w:type="gramStart"/>
      <w:r>
        <w:rPr>
          <w:color w:val="000000"/>
          <w:sz w:val="24"/>
        </w:rPr>
        <w:t>王立朋</w:t>
      </w:r>
      <w:proofErr w:type="gramEnd"/>
      <w:r>
        <w:rPr>
          <w:color w:val="000000"/>
          <w:sz w:val="24"/>
        </w:rPr>
        <w:t xml:space="preserve">. </w:t>
      </w:r>
      <w:r>
        <w:rPr>
          <w:color w:val="000000"/>
          <w:sz w:val="24"/>
        </w:rPr>
        <w:t>空间大型柔性可</w:t>
      </w:r>
      <w:proofErr w:type="gramStart"/>
      <w:r>
        <w:rPr>
          <w:color w:val="000000"/>
          <w:sz w:val="24"/>
        </w:rPr>
        <w:t>展结构高</w:t>
      </w:r>
      <w:proofErr w:type="gramEnd"/>
      <w:r>
        <w:rPr>
          <w:color w:val="000000"/>
          <w:sz w:val="24"/>
        </w:rPr>
        <w:t>可靠展开与超低频模态辨识关键技术及应用</w:t>
      </w:r>
      <w:r>
        <w:rPr>
          <w:color w:val="000000"/>
          <w:sz w:val="24"/>
        </w:rPr>
        <w:t xml:space="preserve">. </w:t>
      </w:r>
      <w:r>
        <w:rPr>
          <w:color w:val="000000"/>
          <w:sz w:val="24"/>
        </w:rPr>
        <w:t>中国振动工程学会科学技术奖二等奖，</w:t>
      </w:r>
      <w:r>
        <w:rPr>
          <w:color w:val="000000"/>
          <w:sz w:val="24"/>
        </w:rPr>
        <w:t>2023</w:t>
      </w:r>
      <w:r>
        <w:rPr>
          <w:color w:val="000000"/>
          <w:sz w:val="24"/>
        </w:rPr>
        <w:t>年。</w:t>
      </w:r>
    </w:p>
    <w:p w14:paraId="240E7AD0" w14:textId="77777777" w:rsidR="00A87E74" w:rsidRDefault="00000000">
      <w:pPr>
        <w:keepNext/>
        <w:widowControl/>
        <w:snapToGrid w:val="0"/>
        <w:spacing w:before="160" w:after="100" w:line="400" w:lineRule="exact"/>
        <w:jc w:val="left"/>
      </w:pPr>
      <w:r>
        <w:rPr>
          <w:b/>
          <w:color w:val="000000"/>
          <w:sz w:val="24"/>
        </w:rPr>
        <w:t>4</w:t>
      </w:r>
      <w:r>
        <w:rPr>
          <w:b/>
          <w:color w:val="000000"/>
          <w:sz w:val="24"/>
        </w:rPr>
        <w:t>、项目组主要成员简介</w:t>
      </w:r>
    </w:p>
    <w:p w14:paraId="5A8A44D1" w14:textId="77777777" w:rsidR="00A87E74" w:rsidRDefault="00000000">
      <w:pPr>
        <w:widowControl/>
        <w:snapToGrid w:val="0"/>
        <w:spacing w:after="100" w:line="400" w:lineRule="exact"/>
        <w:ind w:firstLine="480"/>
      </w:pPr>
      <w:r>
        <w:rPr>
          <w:color w:val="000000"/>
          <w:sz w:val="24"/>
        </w:rPr>
        <w:t>项目组由单明贺、苏文康、黄朕、李融冰和任启明组成，围绕耦合建模、控制方法与地面验证拟作如下分工。</w:t>
      </w:r>
    </w:p>
    <w:p w14:paraId="057EFC2B" w14:textId="77777777" w:rsidR="00A87E74" w:rsidRDefault="00000000">
      <w:pPr>
        <w:widowControl/>
        <w:snapToGrid w:val="0"/>
        <w:spacing w:after="100" w:line="400" w:lineRule="exact"/>
        <w:ind w:firstLine="480"/>
      </w:pPr>
      <w:r>
        <w:rPr>
          <w:color w:val="000000"/>
          <w:sz w:val="24"/>
        </w:rPr>
        <w:lastRenderedPageBreak/>
        <w:t>单明贺：项目负责人，研究基础及代表性成果见前节。负责总体研究方案与进度组织，统筹机器人与柔性桁架的耦合建模、闭环性能分析及与重点实验室的合作交流。</w:t>
      </w:r>
    </w:p>
    <w:p w14:paraId="739CA2DC" w14:textId="77777777" w:rsidR="00A87E74" w:rsidRDefault="00000000">
      <w:pPr>
        <w:widowControl/>
        <w:snapToGrid w:val="0"/>
        <w:spacing w:after="100" w:line="400" w:lineRule="exact"/>
        <w:ind w:firstLine="480"/>
      </w:pPr>
      <w:r>
        <w:rPr>
          <w:color w:val="000000"/>
          <w:sz w:val="24"/>
        </w:rPr>
        <w:t>苏文康：已开展自由漂浮空间机器人任务优先协同操作与实时优化控制研究。拟承担几何阻抗与动力学优化控制设计、驱动约束协调及基座振动下的末端运动与</w:t>
      </w:r>
      <w:proofErr w:type="gramStart"/>
      <w:r>
        <w:rPr>
          <w:color w:val="000000"/>
          <w:sz w:val="24"/>
        </w:rPr>
        <w:t>安装端力和</w:t>
      </w:r>
      <w:proofErr w:type="gramEnd"/>
      <w:r>
        <w:rPr>
          <w:color w:val="000000"/>
          <w:sz w:val="24"/>
        </w:rPr>
        <w:t>力矩分析。</w:t>
      </w:r>
    </w:p>
    <w:p w14:paraId="5B20B653" w14:textId="77777777" w:rsidR="00A87E74" w:rsidRDefault="00000000">
      <w:pPr>
        <w:widowControl/>
        <w:snapToGrid w:val="0"/>
        <w:spacing w:after="100" w:line="400" w:lineRule="exact"/>
        <w:ind w:firstLine="480"/>
      </w:pPr>
      <w:r>
        <w:rPr>
          <w:color w:val="000000"/>
          <w:sz w:val="24"/>
        </w:rPr>
        <w:t>黄朕：已开展大型空间望远镜多机器人组装序列规划研究，具备面向在轨组装任务组织操作流程的研究基础。拟承担典型作业过程与参考轨迹设计、实验工况组织及结果评价，服务于本项目单机器人运动与对接验证。</w:t>
      </w:r>
    </w:p>
    <w:p w14:paraId="10FF7748" w14:textId="77777777" w:rsidR="00A87E74" w:rsidRDefault="00000000">
      <w:pPr>
        <w:widowControl/>
        <w:snapToGrid w:val="0"/>
        <w:spacing w:after="100" w:line="400" w:lineRule="exact"/>
        <w:ind w:firstLine="480"/>
      </w:pPr>
      <w:r>
        <w:rPr>
          <w:color w:val="000000"/>
          <w:sz w:val="24"/>
        </w:rPr>
        <w:t>李融冰：拟承担作业机械臂的控制程序集成与实物实验，重点开展实时力矩接口实现、基座振动下运动控制验证和实验数据分析。</w:t>
      </w:r>
    </w:p>
    <w:p w14:paraId="338FB290" w14:textId="77777777" w:rsidR="00A87E74" w:rsidRDefault="00000000">
      <w:pPr>
        <w:keepNext/>
        <w:widowControl/>
        <w:snapToGrid w:val="0"/>
        <w:spacing w:before="160" w:after="100" w:line="400" w:lineRule="exact"/>
        <w:jc w:val="left"/>
      </w:pPr>
      <w:r>
        <w:rPr>
          <w:b/>
          <w:color w:val="000000"/>
          <w:sz w:val="24"/>
        </w:rPr>
        <w:t>5</w:t>
      </w:r>
      <w:r>
        <w:rPr>
          <w:b/>
          <w:color w:val="000000"/>
          <w:sz w:val="24"/>
        </w:rPr>
        <w:t>、近五年承担科研项目情况</w:t>
      </w:r>
    </w:p>
    <w:p w14:paraId="2AC21B00" w14:textId="77777777" w:rsidR="00A87E74" w:rsidRDefault="00000000">
      <w:pPr>
        <w:widowControl/>
        <w:snapToGrid w:val="0"/>
        <w:spacing w:after="100" w:line="400" w:lineRule="exact"/>
        <w:ind w:firstLine="480"/>
      </w:pPr>
      <w:r>
        <w:rPr>
          <w:color w:val="000000"/>
          <w:sz w:val="24"/>
        </w:rPr>
        <w:t>本项目依托既有研究基础，重点研究柔性安装界面的动态作用、受约束阻抗响应及接触参考修正，形成相应模型、算法和典型接口实验结果。</w:t>
      </w:r>
    </w:p>
    <w:p w14:paraId="73929CEC" w14:textId="77777777" w:rsidR="00A87E74" w:rsidRDefault="00000000">
      <w:pPr>
        <w:widowControl/>
        <w:snapToGrid w:val="0"/>
        <w:spacing w:after="100" w:line="400" w:lineRule="exact"/>
        <w:ind w:firstLine="480"/>
      </w:pPr>
      <w:r>
        <w:rPr>
          <w:color w:val="B22222"/>
          <w:sz w:val="24"/>
        </w:rPr>
        <w:t>〔待补充〕近五年科研项目的正式名称、编号、经费来源、起止年月及承担角色，并按实际任务</w:t>
      </w:r>
      <w:proofErr w:type="gramStart"/>
      <w:r>
        <w:rPr>
          <w:color w:val="B22222"/>
          <w:sz w:val="24"/>
        </w:rPr>
        <w:t>书说明</w:t>
      </w:r>
      <w:proofErr w:type="gramEnd"/>
      <w:r>
        <w:rPr>
          <w:color w:val="B22222"/>
          <w:sz w:val="24"/>
        </w:rPr>
        <w:t>与本项目的联系和任务区别。</w:t>
      </w:r>
    </w:p>
    <w:p w14:paraId="5A9B0657" w14:textId="77777777" w:rsidR="00A87E74" w:rsidRDefault="00000000">
      <w:pPr>
        <w:spacing w:line="360" w:lineRule="auto"/>
        <w:jc w:val="left"/>
        <w:rPr>
          <w:b/>
        </w:rPr>
      </w:pPr>
      <w:r>
        <w:rPr>
          <w:sz w:val="24"/>
        </w:rPr>
        <w:br w:type="page"/>
      </w:r>
      <w:r>
        <w:rPr>
          <w:rFonts w:hint="eastAsia"/>
          <w:b/>
          <w:sz w:val="24"/>
        </w:rPr>
        <w:lastRenderedPageBreak/>
        <w:t>三、经费预算</w:t>
      </w:r>
    </w:p>
    <w:tbl>
      <w:tblPr>
        <w:tblW w:w="796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2070"/>
        <w:gridCol w:w="1361"/>
        <w:gridCol w:w="4535"/>
      </w:tblGrid>
      <w:tr w:rsidR="00A87E74" w14:paraId="3EC4B40D" w14:textId="77777777">
        <w:trPr>
          <w:trHeight w:hRule="exact" w:val="626"/>
          <w:jc w:val="center"/>
        </w:trPr>
        <w:tc>
          <w:tcPr>
            <w:tcW w:w="2070" w:type="dxa"/>
            <w:tcBorders>
              <w:top w:val="single" w:sz="12" w:space="0" w:color="auto"/>
              <w:left w:val="single" w:sz="12" w:space="0" w:color="auto"/>
              <w:bottom w:val="single" w:sz="6" w:space="0" w:color="auto"/>
              <w:right w:val="single" w:sz="6" w:space="0" w:color="auto"/>
            </w:tcBorders>
            <w:vAlign w:val="center"/>
          </w:tcPr>
          <w:p w14:paraId="084F1425" w14:textId="77777777" w:rsidR="00A87E74" w:rsidRDefault="00000000">
            <w:pPr>
              <w:jc w:val="center"/>
              <w:rPr>
                <w:rFonts w:ascii="宋体" w:hAnsi="宋体" w:hint="eastAsia"/>
                <w:b/>
                <w:szCs w:val="21"/>
              </w:rPr>
            </w:pPr>
            <w:r>
              <w:rPr>
                <w:rFonts w:ascii="宋体" w:hAnsi="宋体" w:hint="eastAsia"/>
                <w:b/>
                <w:szCs w:val="21"/>
              </w:rPr>
              <w:t>预 算</w:t>
            </w:r>
            <w:r>
              <w:rPr>
                <w:rFonts w:ascii="宋体" w:hAnsi="宋体"/>
                <w:b/>
                <w:szCs w:val="21"/>
              </w:rPr>
              <w:t xml:space="preserve"> </w:t>
            </w:r>
            <w:r>
              <w:rPr>
                <w:rFonts w:ascii="宋体" w:hAnsi="宋体" w:hint="eastAsia"/>
                <w:b/>
                <w:szCs w:val="21"/>
              </w:rPr>
              <w:t>科</w:t>
            </w:r>
            <w:r>
              <w:rPr>
                <w:rFonts w:ascii="宋体" w:hAnsi="宋体"/>
                <w:b/>
                <w:szCs w:val="21"/>
              </w:rPr>
              <w:t xml:space="preserve"> </w:t>
            </w:r>
            <w:r>
              <w:rPr>
                <w:rFonts w:ascii="宋体" w:hAnsi="宋体" w:hint="eastAsia"/>
                <w:b/>
                <w:szCs w:val="21"/>
              </w:rPr>
              <w:t>目</w:t>
            </w:r>
          </w:p>
        </w:tc>
        <w:tc>
          <w:tcPr>
            <w:tcW w:w="1361" w:type="dxa"/>
            <w:tcBorders>
              <w:top w:val="single" w:sz="12" w:space="0" w:color="auto"/>
              <w:left w:val="single" w:sz="6" w:space="0" w:color="auto"/>
              <w:bottom w:val="single" w:sz="6" w:space="0" w:color="auto"/>
              <w:right w:val="single" w:sz="6" w:space="0" w:color="auto"/>
            </w:tcBorders>
            <w:vAlign w:val="center"/>
          </w:tcPr>
          <w:p w14:paraId="5CC48F6E" w14:textId="77777777" w:rsidR="00A87E74" w:rsidRDefault="00000000">
            <w:pPr>
              <w:jc w:val="center"/>
              <w:rPr>
                <w:rFonts w:ascii="宋体" w:hAnsi="宋体" w:hint="eastAsia"/>
                <w:b/>
                <w:szCs w:val="21"/>
              </w:rPr>
            </w:pPr>
            <w:r>
              <w:rPr>
                <w:rFonts w:ascii="宋体" w:hAnsi="宋体" w:hint="eastAsia"/>
                <w:b/>
                <w:szCs w:val="21"/>
              </w:rPr>
              <w:t>金</w:t>
            </w:r>
            <w:r>
              <w:rPr>
                <w:rFonts w:ascii="宋体" w:hAnsi="宋体"/>
                <w:b/>
                <w:szCs w:val="21"/>
              </w:rPr>
              <w:t xml:space="preserve">  </w:t>
            </w:r>
            <w:r>
              <w:rPr>
                <w:rFonts w:ascii="宋体" w:hAnsi="宋体" w:hint="eastAsia"/>
                <w:b/>
                <w:szCs w:val="21"/>
              </w:rPr>
              <w:t>额</w:t>
            </w:r>
          </w:p>
          <w:p w14:paraId="7BBF4D71" w14:textId="77777777" w:rsidR="00A87E74" w:rsidRDefault="00000000">
            <w:pPr>
              <w:jc w:val="center"/>
              <w:rPr>
                <w:rFonts w:ascii="宋体" w:hAnsi="宋体" w:hint="eastAsia"/>
                <w:b/>
                <w:szCs w:val="21"/>
              </w:rPr>
            </w:pPr>
            <w:r>
              <w:rPr>
                <w:rFonts w:ascii="宋体" w:hAnsi="宋体" w:hint="eastAsia"/>
                <w:b/>
                <w:szCs w:val="21"/>
              </w:rPr>
              <w:t>（万元）</w:t>
            </w:r>
          </w:p>
        </w:tc>
        <w:tc>
          <w:tcPr>
            <w:tcW w:w="4535" w:type="dxa"/>
            <w:tcBorders>
              <w:top w:val="single" w:sz="12" w:space="0" w:color="auto"/>
              <w:left w:val="single" w:sz="6" w:space="0" w:color="auto"/>
              <w:bottom w:val="single" w:sz="6" w:space="0" w:color="auto"/>
              <w:right w:val="single" w:sz="12" w:space="0" w:color="auto"/>
            </w:tcBorders>
            <w:vAlign w:val="center"/>
          </w:tcPr>
          <w:p w14:paraId="750AEA20" w14:textId="77777777" w:rsidR="00A87E74" w:rsidRDefault="00000000">
            <w:pPr>
              <w:jc w:val="center"/>
              <w:rPr>
                <w:rFonts w:ascii="宋体" w:hAnsi="宋体" w:hint="eastAsia"/>
                <w:b/>
                <w:szCs w:val="21"/>
              </w:rPr>
            </w:pPr>
            <w:r>
              <w:rPr>
                <w:rFonts w:ascii="宋体" w:hAnsi="宋体" w:hint="eastAsia"/>
                <w:b/>
                <w:szCs w:val="21"/>
              </w:rPr>
              <w:t>计</w:t>
            </w:r>
            <w:r>
              <w:rPr>
                <w:rFonts w:ascii="宋体" w:hAnsi="宋体"/>
                <w:b/>
                <w:szCs w:val="21"/>
              </w:rPr>
              <w:t xml:space="preserve"> </w:t>
            </w:r>
            <w:r>
              <w:rPr>
                <w:rFonts w:ascii="宋体" w:hAnsi="宋体" w:hint="eastAsia"/>
                <w:b/>
                <w:szCs w:val="21"/>
              </w:rPr>
              <w:t>算</w:t>
            </w:r>
            <w:r>
              <w:rPr>
                <w:rFonts w:ascii="宋体" w:hAnsi="宋体"/>
                <w:b/>
                <w:szCs w:val="21"/>
              </w:rPr>
              <w:t xml:space="preserve"> </w:t>
            </w:r>
            <w:r>
              <w:rPr>
                <w:rFonts w:ascii="宋体" w:hAnsi="宋体" w:hint="eastAsia"/>
                <w:b/>
                <w:szCs w:val="21"/>
              </w:rPr>
              <w:t>根</w:t>
            </w:r>
            <w:r>
              <w:rPr>
                <w:rFonts w:ascii="宋体" w:hAnsi="宋体"/>
                <w:b/>
                <w:szCs w:val="21"/>
              </w:rPr>
              <w:t xml:space="preserve"> </w:t>
            </w:r>
            <w:r>
              <w:rPr>
                <w:rFonts w:ascii="宋体" w:hAnsi="宋体" w:hint="eastAsia"/>
                <w:b/>
                <w:szCs w:val="21"/>
              </w:rPr>
              <w:t>据</w:t>
            </w:r>
            <w:r>
              <w:rPr>
                <w:rFonts w:ascii="宋体" w:hAnsi="宋体"/>
                <w:b/>
                <w:szCs w:val="21"/>
              </w:rPr>
              <w:t xml:space="preserve"> </w:t>
            </w:r>
            <w:r>
              <w:rPr>
                <w:rFonts w:ascii="宋体" w:hAnsi="宋体" w:hint="eastAsia"/>
                <w:b/>
                <w:szCs w:val="21"/>
              </w:rPr>
              <w:t>及</w:t>
            </w:r>
            <w:r>
              <w:rPr>
                <w:rFonts w:ascii="宋体" w:hAnsi="宋体"/>
                <w:b/>
                <w:szCs w:val="21"/>
              </w:rPr>
              <w:t xml:space="preserve"> </w:t>
            </w:r>
            <w:r>
              <w:rPr>
                <w:rFonts w:ascii="宋体" w:hAnsi="宋体" w:hint="eastAsia"/>
                <w:b/>
                <w:szCs w:val="21"/>
              </w:rPr>
              <w:t>理</w:t>
            </w:r>
            <w:r>
              <w:rPr>
                <w:rFonts w:ascii="宋体" w:hAnsi="宋体"/>
                <w:b/>
                <w:szCs w:val="21"/>
              </w:rPr>
              <w:t xml:space="preserve"> </w:t>
            </w:r>
            <w:r>
              <w:rPr>
                <w:rFonts w:ascii="宋体" w:hAnsi="宋体" w:hint="eastAsia"/>
                <w:b/>
                <w:szCs w:val="21"/>
              </w:rPr>
              <w:t>由</w:t>
            </w:r>
          </w:p>
        </w:tc>
      </w:tr>
      <w:tr w:rsidR="00A87E74" w14:paraId="2D7B8E1F"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1B3C3C41" w14:textId="77777777" w:rsidR="00A87E74" w:rsidRDefault="00000000">
            <w:pPr>
              <w:jc w:val="center"/>
              <w:rPr>
                <w:rFonts w:ascii="宋体" w:hAnsi="宋体" w:hint="eastAsia"/>
                <w:b/>
                <w:szCs w:val="21"/>
              </w:rPr>
            </w:pPr>
            <w:r>
              <w:rPr>
                <w:rFonts w:ascii="宋体" w:hAnsi="宋体" w:hint="eastAsia"/>
                <w:b/>
                <w:szCs w:val="21"/>
              </w:rPr>
              <w:t>合</w:t>
            </w:r>
            <w:r>
              <w:rPr>
                <w:rFonts w:ascii="宋体" w:hAnsi="宋体"/>
                <w:b/>
                <w:szCs w:val="21"/>
              </w:rPr>
              <w:t xml:space="preserve">   </w:t>
            </w:r>
            <w:r>
              <w:rPr>
                <w:rFonts w:ascii="宋体" w:hAnsi="宋体" w:hint="eastAsia"/>
                <w:b/>
                <w:szCs w:val="21"/>
              </w:rPr>
              <w:t>计</w:t>
            </w:r>
          </w:p>
        </w:tc>
        <w:tc>
          <w:tcPr>
            <w:tcW w:w="1361" w:type="dxa"/>
            <w:tcBorders>
              <w:top w:val="single" w:sz="6" w:space="0" w:color="auto"/>
              <w:left w:val="single" w:sz="6" w:space="0" w:color="auto"/>
              <w:bottom w:val="single" w:sz="6" w:space="0" w:color="auto"/>
              <w:right w:val="single" w:sz="6" w:space="0" w:color="auto"/>
            </w:tcBorders>
          </w:tcPr>
          <w:p w14:paraId="70E041CF"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664984E1" w14:textId="77777777" w:rsidR="00A87E74" w:rsidRDefault="00A87E74">
            <w:pPr>
              <w:jc w:val="center"/>
              <w:rPr>
                <w:color w:val="FF0000"/>
                <w:sz w:val="24"/>
              </w:rPr>
            </w:pPr>
          </w:p>
        </w:tc>
      </w:tr>
      <w:tr w:rsidR="00A87E74" w14:paraId="450DB076"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780801B1" w14:textId="77777777" w:rsidR="00A87E74" w:rsidRDefault="00000000">
            <w:pPr>
              <w:jc w:val="center"/>
              <w:rPr>
                <w:rFonts w:ascii="宋体" w:hAnsi="宋体" w:hint="eastAsia"/>
                <w:szCs w:val="21"/>
              </w:rPr>
            </w:pPr>
            <w:r>
              <w:rPr>
                <w:rFonts w:ascii="宋体" w:hAnsi="宋体" w:hint="eastAsia"/>
                <w:szCs w:val="21"/>
              </w:rPr>
              <w:t>设备费</w:t>
            </w:r>
          </w:p>
        </w:tc>
        <w:tc>
          <w:tcPr>
            <w:tcW w:w="1361" w:type="dxa"/>
            <w:tcBorders>
              <w:top w:val="single" w:sz="6" w:space="0" w:color="auto"/>
              <w:left w:val="single" w:sz="6" w:space="0" w:color="auto"/>
              <w:bottom w:val="single" w:sz="6" w:space="0" w:color="auto"/>
              <w:right w:val="single" w:sz="6" w:space="0" w:color="auto"/>
            </w:tcBorders>
            <w:vAlign w:val="center"/>
          </w:tcPr>
          <w:p w14:paraId="6635D99C"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3AEA2EAF" w14:textId="77777777" w:rsidR="00A87E74" w:rsidRDefault="00A87E74">
            <w:pPr>
              <w:jc w:val="center"/>
              <w:rPr>
                <w:color w:val="FF0000"/>
                <w:sz w:val="24"/>
              </w:rPr>
            </w:pPr>
          </w:p>
        </w:tc>
      </w:tr>
      <w:tr w:rsidR="00A87E74" w14:paraId="3FA73E5D"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3937843F" w14:textId="77777777" w:rsidR="00A87E74" w:rsidRDefault="00000000">
            <w:pPr>
              <w:jc w:val="center"/>
              <w:rPr>
                <w:rFonts w:ascii="宋体" w:hAnsi="宋体" w:hint="eastAsia"/>
                <w:szCs w:val="21"/>
              </w:rPr>
            </w:pPr>
            <w:r>
              <w:rPr>
                <w:rFonts w:ascii="宋体" w:hAnsi="宋体" w:hint="eastAsia"/>
                <w:szCs w:val="21"/>
              </w:rPr>
              <w:t>材料费</w:t>
            </w:r>
          </w:p>
        </w:tc>
        <w:tc>
          <w:tcPr>
            <w:tcW w:w="1361" w:type="dxa"/>
            <w:tcBorders>
              <w:top w:val="single" w:sz="6" w:space="0" w:color="auto"/>
              <w:left w:val="single" w:sz="6" w:space="0" w:color="auto"/>
              <w:bottom w:val="single" w:sz="6" w:space="0" w:color="auto"/>
              <w:right w:val="single" w:sz="6" w:space="0" w:color="auto"/>
            </w:tcBorders>
            <w:vAlign w:val="center"/>
          </w:tcPr>
          <w:p w14:paraId="21D93583"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24E6A727" w14:textId="77777777" w:rsidR="00A87E74" w:rsidRDefault="00A87E74">
            <w:pPr>
              <w:jc w:val="center"/>
              <w:rPr>
                <w:color w:val="FF0000"/>
                <w:sz w:val="24"/>
              </w:rPr>
            </w:pPr>
          </w:p>
        </w:tc>
      </w:tr>
      <w:tr w:rsidR="00A87E74" w14:paraId="28AAF56A"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0E103C4C" w14:textId="77777777" w:rsidR="00A87E74" w:rsidRDefault="00000000">
            <w:pPr>
              <w:jc w:val="center"/>
              <w:rPr>
                <w:rFonts w:ascii="宋体" w:hAnsi="宋体" w:hint="eastAsia"/>
                <w:szCs w:val="21"/>
              </w:rPr>
            </w:pPr>
            <w:r>
              <w:rPr>
                <w:rFonts w:ascii="宋体" w:hAnsi="宋体" w:hint="eastAsia"/>
                <w:szCs w:val="21"/>
              </w:rPr>
              <w:t>测试化验加工费</w:t>
            </w:r>
          </w:p>
        </w:tc>
        <w:tc>
          <w:tcPr>
            <w:tcW w:w="1361" w:type="dxa"/>
            <w:tcBorders>
              <w:top w:val="single" w:sz="6" w:space="0" w:color="auto"/>
              <w:left w:val="single" w:sz="6" w:space="0" w:color="auto"/>
              <w:bottom w:val="single" w:sz="6" w:space="0" w:color="auto"/>
              <w:right w:val="single" w:sz="6" w:space="0" w:color="auto"/>
            </w:tcBorders>
            <w:vAlign w:val="center"/>
          </w:tcPr>
          <w:p w14:paraId="1FE5E02A"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50D579B5" w14:textId="77777777" w:rsidR="00A87E74" w:rsidRDefault="00A87E74">
            <w:pPr>
              <w:jc w:val="center"/>
              <w:rPr>
                <w:color w:val="FF0000"/>
                <w:sz w:val="24"/>
              </w:rPr>
            </w:pPr>
          </w:p>
        </w:tc>
      </w:tr>
      <w:tr w:rsidR="00A87E74" w14:paraId="540CCF5F"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4195A31F" w14:textId="77777777" w:rsidR="00A87E74" w:rsidRDefault="00000000">
            <w:pPr>
              <w:jc w:val="center"/>
              <w:rPr>
                <w:rFonts w:ascii="宋体" w:hAnsi="宋体" w:hint="eastAsia"/>
                <w:szCs w:val="21"/>
              </w:rPr>
            </w:pPr>
            <w:r>
              <w:rPr>
                <w:rFonts w:ascii="宋体" w:hAnsi="宋体" w:hint="eastAsia"/>
                <w:szCs w:val="21"/>
              </w:rPr>
              <w:t>差旅费</w:t>
            </w:r>
          </w:p>
        </w:tc>
        <w:tc>
          <w:tcPr>
            <w:tcW w:w="1361" w:type="dxa"/>
            <w:tcBorders>
              <w:top w:val="single" w:sz="6" w:space="0" w:color="auto"/>
              <w:left w:val="single" w:sz="6" w:space="0" w:color="auto"/>
              <w:bottom w:val="single" w:sz="6" w:space="0" w:color="auto"/>
              <w:right w:val="single" w:sz="6" w:space="0" w:color="auto"/>
            </w:tcBorders>
            <w:vAlign w:val="center"/>
          </w:tcPr>
          <w:p w14:paraId="249FBE45"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1F532706" w14:textId="77777777" w:rsidR="00A87E74" w:rsidRDefault="00A87E74">
            <w:pPr>
              <w:jc w:val="center"/>
              <w:rPr>
                <w:color w:val="FF0000"/>
                <w:sz w:val="24"/>
              </w:rPr>
            </w:pPr>
          </w:p>
        </w:tc>
      </w:tr>
      <w:tr w:rsidR="00A87E74" w14:paraId="3EB8C19F"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0A7C4037" w14:textId="77777777" w:rsidR="00A87E74" w:rsidRDefault="00000000">
            <w:pPr>
              <w:jc w:val="center"/>
              <w:rPr>
                <w:rFonts w:ascii="宋体" w:hAnsi="宋体" w:hint="eastAsia"/>
                <w:szCs w:val="21"/>
              </w:rPr>
            </w:pPr>
            <w:r>
              <w:rPr>
                <w:rFonts w:ascii="宋体" w:hAnsi="宋体" w:hint="eastAsia"/>
                <w:szCs w:val="21"/>
              </w:rPr>
              <w:t>会议费</w:t>
            </w:r>
          </w:p>
        </w:tc>
        <w:tc>
          <w:tcPr>
            <w:tcW w:w="1361" w:type="dxa"/>
            <w:tcBorders>
              <w:top w:val="single" w:sz="6" w:space="0" w:color="auto"/>
              <w:left w:val="single" w:sz="6" w:space="0" w:color="auto"/>
              <w:bottom w:val="single" w:sz="6" w:space="0" w:color="auto"/>
              <w:right w:val="single" w:sz="6" w:space="0" w:color="auto"/>
            </w:tcBorders>
            <w:vAlign w:val="center"/>
          </w:tcPr>
          <w:p w14:paraId="5BB82325"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42291FE1" w14:textId="77777777" w:rsidR="00A87E74" w:rsidRDefault="00A87E74">
            <w:pPr>
              <w:jc w:val="center"/>
              <w:rPr>
                <w:color w:val="FF0000"/>
                <w:sz w:val="24"/>
              </w:rPr>
            </w:pPr>
          </w:p>
        </w:tc>
      </w:tr>
      <w:tr w:rsidR="00A87E74" w14:paraId="624C8F2B" w14:textId="77777777">
        <w:trPr>
          <w:trHeight w:hRule="exact" w:val="360"/>
          <w:jc w:val="center"/>
        </w:trPr>
        <w:tc>
          <w:tcPr>
            <w:tcW w:w="2070" w:type="dxa"/>
            <w:tcBorders>
              <w:top w:val="single" w:sz="6" w:space="0" w:color="auto"/>
              <w:left w:val="single" w:sz="12" w:space="0" w:color="auto"/>
              <w:bottom w:val="single" w:sz="6" w:space="0" w:color="auto"/>
              <w:right w:val="single" w:sz="6" w:space="0" w:color="auto"/>
            </w:tcBorders>
            <w:vAlign w:val="center"/>
          </w:tcPr>
          <w:p w14:paraId="50E8C428" w14:textId="77777777" w:rsidR="00A87E74" w:rsidRDefault="00000000">
            <w:pPr>
              <w:jc w:val="center"/>
              <w:rPr>
                <w:rFonts w:ascii="宋体" w:hAnsi="宋体" w:hint="eastAsia"/>
                <w:szCs w:val="21"/>
              </w:rPr>
            </w:pPr>
            <w:r>
              <w:rPr>
                <w:rFonts w:ascii="宋体" w:hAnsi="宋体" w:hint="eastAsia"/>
                <w:szCs w:val="21"/>
              </w:rPr>
              <w:t>国际合作与交流费</w:t>
            </w:r>
          </w:p>
        </w:tc>
        <w:tc>
          <w:tcPr>
            <w:tcW w:w="1361" w:type="dxa"/>
            <w:tcBorders>
              <w:top w:val="single" w:sz="6" w:space="0" w:color="auto"/>
              <w:left w:val="single" w:sz="6" w:space="0" w:color="auto"/>
              <w:bottom w:val="single" w:sz="6" w:space="0" w:color="auto"/>
              <w:right w:val="single" w:sz="6" w:space="0" w:color="auto"/>
            </w:tcBorders>
            <w:vAlign w:val="center"/>
          </w:tcPr>
          <w:p w14:paraId="0CBA12BE"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596DBF31" w14:textId="77777777" w:rsidR="00A87E74" w:rsidRDefault="00A87E74">
            <w:pPr>
              <w:jc w:val="center"/>
              <w:rPr>
                <w:color w:val="FF0000"/>
                <w:sz w:val="24"/>
              </w:rPr>
            </w:pPr>
          </w:p>
        </w:tc>
      </w:tr>
      <w:tr w:rsidR="00A87E74" w14:paraId="134A3AA8" w14:textId="77777777">
        <w:trPr>
          <w:trHeight w:hRule="exact" w:val="717"/>
          <w:jc w:val="center"/>
        </w:trPr>
        <w:tc>
          <w:tcPr>
            <w:tcW w:w="2070" w:type="dxa"/>
            <w:tcBorders>
              <w:top w:val="single" w:sz="6" w:space="0" w:color="auto"/>
              <w:left w:val="single" w:sz="12" w:space="0" w:color="auto"/>
              <w:bottom w:val="single" w:sz="6" w:space="0" w:color="auto"/>
              <w:right w:val="single" w:sz="6" w:space="0" w:color="auto"/>
            </w:tcBorders>
            <w:vAlign w:val="center"/>
          </w:tcPr>
          <w:p w14:paraId="2E1D52B1" w14:textId="77777777" w:rsidR="00A87E74" w:rsidRDefault="00000000">
            <w:pPr>
              <w:jc w:val="center"/>
              <w:rPr>
                <w:rFonts w:ascii="宋体" w:hAnsi="宋体" w:hint="eastAsia"/>
                <w:szCs w:val="21"/>
              </w:rPr>
            </w:pPr>
            <w:r>
              <w:rPr>
                <w:rFonts w:ascii="宋体" w:hAnsi="宋体" w:hint="eastAsia"/>
                <w:szCs w:val="21"/>
              </w:rPr>
              <w:t>出版/文献/信息传播/知识产权事务费</w:t>
            </w:r>
          </w:p>
        </w:tc>
        <w:tc>
          <w:tcPr>
            <w:tcW w:w="1361" w:type="dxa"/>
            <w:tcBorders>
              <w:top w:val="single" w:sz="6" w:space="0" w:color="auto"/>
              <w:left w:val="single" w:sz="6" w:space="0" w:color="auto"/>
              <w:bottom w:val="single" w:sz="6" w:space="0" w:color="auto"/>
              <w:right w:val="single" w:sz="6" w:space="0" w:color="auto"/>
            </w:tcBorders>
            <w:vAlign w:val="center"/>
          </w:tcPr>
          <w:p w14:paraId="35FA239F"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58356400" w14:textId="77777777" w:rsidR="00A87E74" w:rsidRDefault="00A87E74">
            <w:pPr>
              <w:jc w:val="center"/>
              <w:rPr>
                <w:color w:val="FF0000"/>
                <w:sz w:val="24"/>
              </w:rPr>
            </w:pPr>
          </w:p>
        </w:tc>
      </w:tr>
      <w:tr w:rsidR="00A87E74" w14:paraId="74251852" w14:textId="77777777">
        <w:trPr>
          <w:trHeight w:hRule="exact" w:val="406"/>
          <w:jc w:val="center"/>
        </w:trPr>
        <w:tc>
          <w:tcPr>
            <w:tcW w:w="2070" w:type="dxa"/>
            <w:tcBorders>
              <w:top w:val="single" w:sz="6" w:space="0" w:color="auto"/>
              <w:left w:val="single" w:sz="12" w:space="0" w:color="auto"/>
              <w:bottom w:val="single" w:sz="6" w:space="0" w:color="auto"/>
              <w:right w:val="single" w:sz="6" w:space="0" w:color="auto"/>
            </w:tcBorders>
            <w:vAlign w:val="center"/>
          </w:tcPr>
          <w:p w14:paraId="21B8ECAA" w14:textId="77777777" w:rsidR="00A87E74" w:rsidRDefault="00000000">
            <w:pPr>
              <w:jc w:val="center"/>
              <w:rPr>
                <w:rFonts w:ascii="宋体" w:hAnsi="宋体" w:hint="eastAsia"/>
                <w:szCs w:val="21"/>
              </w:rPr>
            </w:pPr>
            <w:r>
              <w:rPr>
                <w:rFonts w:ascii="宋体" w:hAnsi="宋体" w:hint="eastAsia"/>
                <w:szCs w:val="21"/>
              </w:rPr>
              <w:t>专家咨询费</w:t>
            </w:r>
          </w:p>
        </w:tc>
        <w:tc>
          <w:tcPr>
            <w:tcW w:w="1361" w:type="dxa"/>
            <w:tcBorders>
              <w:top w:val="single" w:sz="6" w:space="0" w:color="auto"/>
              <w:left w:val="single" w:sz="6" w:space="0" w:color="auto"/>
              <w:bottom w:val="single" w:sz="6" w:space="0" w:color="auto"/>
              <w:right w:val="single" w:sz="6" w:space="0" w:color="auto"/>
            </w:tcBorders>
            <w:vAlign w:val="center"/>
          </w:tcPr>
          <w:p w14:paraId="4E5C00FC"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6" w:space="0" w:color="auto"/>
              <w:right w:val="single" w:sz="12" w:space="0" w:color="auto"/>
            </w:tcBorders>
            <w:vAlign w:val="center"/>
          </w:tcPr>
          <w:p w14:paraId="3A9EAB79" w14:textId="77777777" w:rsidR="00A87E74" w:rsidRDefault="00000000">
            <w:pPr>
              <w:jc w:val="center"/>
              <w:rPr>
                <w:rFonts w:ascii="宋体" w:hAnsi="宋体" w:hint="eastAsia"/>
                <w:b/>
                <w:color w:val="FF0000"/>
                <w:szCs w:val="21"/>
              </w:rPr>
            </w:pPr>
            <w:r>
              <w:rPr>
                <w:rFonts w:hint="eastAsia"/>
                <w:b/>
                <w:color w:val="FF0000"/>
                <w:sz w:val="24"/>
              </w:rPr>
              <w:t>（不超过总经费的</w:t>
            </w:r>
            <w:r>
              <w:rPr>
                <w:rFonts w:hint="eastAsia"/>
                <w:b/>
                <w:color w:val="FF0000"/>
                <w:sz w:val="24"/>
              </w:rPr>
              <w:t>5%</w:t>
            </w:r>
            <w:r>
              <w:rPr>
                <w:rFonts w:hint="eastAsia"/>
                <w:b/>
                <w:color w:val="FF0000"/>
                <w:sz w:val="24"/>
              </w:rPr>
              <w:t>）</w:t>
            </w:r>
          </w:p>
        </w:tc>
      </w:tr>
      <w:tr w:rsidR="00A87E74" w14:paraId="5371E9F5" w14:textId="77777777">
        <w:trPr>
          <w:trHeight w:hRule="exact" w:val="468"/>
          <w:jc w:val="center"/>
        </w:trPr>
        <w:tc>
          <w:tcPr>
            <w:tcW w:w="2070" w:type="dxa"/>
            <w:tcBorders>
              <w:top w:val="single" w:sz="6" w:space="0" w:color="auto"/>
              <w:left w:val="single" w:sz="12" w:space="0" w:color="auto"/>
              <w:bottom w:val="single" w:sz="12" w:space="0" w:color="auto"/>
              <w:right w:val="single" w:sz="6" w:space="0" w:color="auto"/>
            </w:tcBorders>
            <w:vAlign w:val="center"/>
          </w:tcPr>
          <w:p w14:paraId="4E22FA0C" w14:textId="77777777" w:rsidR="00A87E74" w:rsidRDefault="00000000">
            <w:pPr>
              <w:jc w:val="center"/>
              <w:rPr>
                <w:rFonts w:ascii="宋体" w:hAnsi="宋体" w:hint="eastAsia"/>
                <w:szCs w:val="21"/>
              </w:rPr>
            </w:pPr>
            <w:r>
              <w:rPr>
                <w:rFonts w:ascii="宋体" w:hAnsi="宋体" w:hint="eastAsia"/>
                <w:szCs w:val="21"/>
              </w:rPr>
              <w:t>劳务费</w:t>
            </w:r>
          </w:p>
        </w:tc>
        <w:tc>
          <w:tcPr>
            <w:tcW w:w="1361" w:type="dxa"/>
            <w:tcBorders>
              <w:top w:val="single" w:sz="6" w:space="0" w:color="auto"/>
              <w:left w:val="single" w:sz="6" w:space="0" w:color="auto"/>
              <w:bottom w:val="single" w:sz="12" w:space="0" w:color="auto"/>
              <w:right w:val="single" w:sz="6" w:space="0" w:color="auto"/>
            </w:tcBorders>
            <w:vAlign w:val="center"/>
          </w:tcPr>
          <w:p w14:paraId="2EDF8CBB" w14:textId="77777777" w:rsidR="00A87E74" w:rsidRDefault="00A87E74">
            <w:pPr>
              <w:jc w:val="center"/>
              <w:rPr>
                <w:rFonts w:ascii="宋体" w:hAnsi="宋体" w:hint="eastAsia"/>
                <w:szCs w:val="21"/>
              </w:rPr>
            </w:pPr>
          </w:p>
        </w:tc>
        <w:tc>
          <w:tcPr>
            <w:tcW w:w="4535" w:type="dxa"/>
            <w:tcBorders>
              <w:top w:val="single" w:sz="6" w:space="0" w:color="auto"/>
              <w:left w:val="single" w:sz="6" w:space="0" w:color="auto"/>
              <w:bottom w:val="single" w:sz="12" w:space="0" w:color="auto"/>
              <w:right w:val="single" w:sz="12" w:space="0" w:color="auto"/>
            </w:tcBorders>
            <w:vAlign w:val="center"/>
          </w:tcPr>
          <w:p w14:paraId="5126AAC3" w14:textId="77777777" w:rsidR="00A87E74" w:rsidRDefault="00000000">
            <w:pPr>
              <w:jc w:val="center"/>
              <w:rPr>
                <w:rFonts w:ascii="宋体" w:hAnsi="宋体" w:hint="eastAsia"/>
                <w:szCs w:val="21"/>
              </w:rPr>
            </w:pPr>
            <w:r>
              <w:rPr>
                <w:rFonts w:hint="eastAsia"/>
                <w:b/>
                <w:color w:val="FF0000"/>
                <w:sz w:val="24"/>
              </w:rPr>
              <w:t>（不超过总经费的</w:t>
            </w:r>
            <w:r>
              <w:rPr>
                <w:rFonts w:hint="eastAsia"/>
                <w:b/>
                <w:color w:val="FF0000"/>
                <w:sz w:val="24"/>
              </w:rPr>
              <w:t>10%</w:t>
            </w:r>
            <w:r>
              <w:rPr>
                <w:rFonts w:hint="eastAsia"/>
                <w:b/>
                <w:color w:val="FF0000"/>
                <w:sz w:val="24"/>
              </w:rPr>
              <w:t>）</w:t>
            </w:r>
          </w:p>
        </w:tc>
      </w:tr>
    </w:tbl>
    <w:p w14:paraId="54294427" w14:textId="77777777" w:rsidR="00A87E74" w:rsidRDefault="00A87E74">
      <w:pPr>
        <w:spacing w:before="120" w:line="280" w:lineRule="exact"/>
        <w:rPr>
          <w:rFonts w:eastAsia="黑体"/>
          <w:sz w:val="30"/>
        </w:rPr>
      </w:pPr>
    </w:p>
    <w:p w14:paraId="4E287870" w14:textId="77777777" w:rsidR="00A87E74" w:rsidRDefault="00000000">
      <w:pPr>
        <w:jc w:val="center"/>
      </w:pPr>
      <w:r>
        <w:rPr>
          <w:rFonts w:eastAsia="黑体"/>
          <w:sz w:val="30"/>
        </w:rPr>
        <w:br w:type="page"/>
      </w:r>
      <w:r>
        <w:rPr>
          <w:rFonts w:ascii="黑体" w:eastAsia="黑体" w:hint="eastAsia"/>
          <w:sz w:val="32"/>
          <w:szCs w:val="32"/>
        </w:rPr>
        <w:lastRenderedPageBreak/>
        <w:t>签字和盖章页</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905"/>
        <w:gridCol w:w="992"/>
        <w:gridCol w:w="83"/>
        <w:gridCol w:w="1080"/>
        <w:gridCol w:w="113"/>
        <w:gridCol w:w="1276"/>
        <w:gridCol w:w="1417"/>
        <w:gridCol w:w="1276"/>
      </w:tblGrid>
      <w:tr w:rsidR="00A87E74" w14:paraId="43A3DB85" w14:textId="77777777">
        <w:trPr>
          <w:trHeight w:val="454"/>
        </w:trPr>
        <w:tc>
          <w:tcPr>
            <w:tcW w:w="1080" w:type="dxa"/>
            <w:tcBorders>
              <w:top w:val="single" w:sz="4" w:space="0" w:color="auto"/>
              <w:left w:val="single" w:sz="4" w:space="0" w:color="auto"/>
              <w:bottom w:val="single" w:sz="4" w:space="0" w:color="auto"/>
              <w:right w:val="single" w:sz="4" w:space="0" w:color="auto"/>
            </w:tcBorders>
            <w:vAlign w:val="center"/>
          </w:tcPr>
          <w:p w14:paraId="01A14C97" w14:textId="77777777" w:rsidR="00A87E74" w:rsidRDefault="00000000">
            <w:pPr>
              <w:jc w:val="center"/>
            </w:pPr>
            <w:r>
              <w:rPr>
                <w:rFonts w:hint="eastAsia"/>
              </w:rPr>
              <w:t>项目名称</w:t>
            </w:r>
          </w:p>
        </w:tc>
        <w:tc>
          <w:tcPr>
            <w:tcW w:w="7142" w:type="dxa"/>
            <w:gridSpan w:val="8"/>
            <w:tcBorders>
              <w:top w:val="single" w:sz="4" w:space="0" w:color="auto"/>
              <w:left w:val="single" w:sz="4" w:space="0" w:color="auto"/>
              <w:bottom w:val="single" w:sz="4" w:space="0" w:color="auto"/>
              <w:right w:val="single" w:sz="4" w:space="0" w:color="auto"/>
            </w:tcBorders>
            <w:vAlign w:val="center"/>
          </w:tcPr>
          <w:p w14:paraId="2403DF8D" w14:textId="77777777" w:rsidR="00A87E74" w:rsidRDefault="00A87E74"/>
        </w:tc>
      </w:tr>
      <w:tr w:rsidR="00A87E74" w14:paraId="06BAA05D" w14:textId="77777777">
        <w:trPr>
          <w:trHeight w:val="454"/>
        </w:trPr>
        <w:tc>
          <w:tcPr>
            <w:tcW w:w="1080" w:type="dxa"/>
            <w:tcBorders>
              <w:top w:val="single" w:sz="4" w:space="0" w:color="auto"/>
              <w:left w:val="single" w:sz="4" w:space="0" w:color="auto"/>
              <w:bottom w:val="single" w:sz="4" w:space="0" w:color="auto"/>
              <w:right w:val="single" w:sz="4" w:space="0" w:color="auto"/>
            </w:tcBorders>
            <w:vAlign w:val="center"/>
          </w:tcPr>
          <w:p w14:paraId="0029649C" w14:textId="77777777" w:rsidR="00A87E74" w:rsidRDefault="00000000">
            <w:pPr>
              <w:jc w:val="center"/>
            </w:pPr>
            <w:r>
              <w:rPr>
                <w:rFonts w:hint="eastAsia"/>
              </w:rPr>
              <w:t>申</w:t>
            </w:r>
            <w:r>
              <w:t xml:space="preserve"> </w:t>
            </w:r>
            <w:r>
              <w:rPr>
                <w:rFonts w:hint="eastAsia"/>
              </w:rPr>
              <w:t>请</w:t>
            </w:r>
            <w:r>
              <w:t xml:space="preserve"> </w:t>
            </w:r>
            <w:r>
              <w:rPr>
                <w:rFonts w:hint="eastAsia"/>
              </w:rPr>
              <w:t>人</w:t>
            </w: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4F056407" w14:textId="77777777" w:rsidR="00A87E74" w:rsidRDefault="00A87E74"/>
        </w:tc>
        <w:tc>
          <w:tcPr>
            <w:tcW w:w="1080" w:type="dxa"/>
            <w:tcBorders>
              <w:top w:val="single" w:sz="4" w:space="0" w:color="auto"/>
              <w:left w:val="single" w:sz="4" w:space="0" w:color="auto"/>
              <w:bottom w:val="single" w:sz="4" w:space="0" w:color="auto"/>
              <w:right w:val="single" w:sz="4" w:space="0" w:color="auto"/>
            </w:tcBorders>
            <w:vAlign w:val="center"/>
          </w:tcPr>
          <w:p w14:paraId="1CDB3298" w14:textId="77777777" w:rsidR="00A87E74" w:rsidRDefault="00000000">
            <w:pPr>
              <w:jc w:val="center"/>
            </w:pPr>
            <w:r>
              <w:rPr>
                <w:rFonts w:hint="eastAsia"/>
              </w:rPr>
              <w:t>所在单位</w:t>
            </w:r>
          </w:p>
        </w:tc>
        <w:tc>
          <w:tcPr>
            <w:tcW w:w="4082" w:type="dxa"/>
            <w:gridSpan w:val="4"/>
            <w:tcBorders>
              <w:top w:val="single" w:sz="4" w:space="0" w:color="auto"/>
              <w:left w:val="single" w:sz="4" w:space="0" w:color="auto"/>
              <w:bottom w:val="single" w:sz="4" w:space="0" w:color="auto"/>
              <w:right w:val="single" w:sz="4" w:space="0" w:color="auto"/>
            </w:tcBorders>
            <w:vAlign w:val="center"/>
          </w:tcPr>
          <w:p w14:paraId="2030AF1D" w14:textId="77777777" w:rsidR="00A87E74" w:rsidRDefault="00A87E74"/>
        </w:tc>
      </w:tr>
      <w:tr w:rsidR="00A87E74" w14:paraId="14829E2E" w14:textId="77777777">
        <w:trPr>
          <w:trHeight w:val="2487"/>
        </w:trPr>
        <w:tc>
          <w:tcPr>
            <w:tcW w:w="1080" w:type="dxa"/>
            <w:tcBorders>
              <w:top w:val="single" w:sz="4" w:space="0" w:color="auto"/>
              <w:left w:val="single" w:sz="4" w:space="0" w:color="auto"/>
              <w:bottom w:val="single" w:sz="4" w:space="0" w:color="auto"/>
              <w:right w:val="single" w:sz="4" w:space="0" w:color="auto"/>
            </w:tcBorders>
            <w:vAlign w:val="center"/>
          </w:tcPr>
          <w:p w14:paraId="40A6C56F" w14:textId="77777777" w:rsidR="00A87E74" w:rsidRDefault="00000000">
            <w:pPr>
              <w:jc w:val="center"/>
            </w:pPr>
            <w:r>
              <w:rPr>
                <w:rFonts w:hint="eastAsia"/>
              </w:rPr>
              <w:t>申</w:t>
            </w:r>
          </w:p>
          <w:p w14:paraId="58F10F43" w14:textId="77777777" w:rsidR="00A87E74" w:rsidRDefault="00000000">
            <w:pPr>
              <w:jc w:val="center"/>
            </w:pPr>
            <w:r>
              <w:rPr>
                <w:rFonts w:hint="eastAsia"/>
              </w:rPr>
              <w:t>请</w:t>
            </w:r>
          </w:p>
          <w:p w14:paraId="32E3524F" w14:textId="77777777" w:rsidR="00A87E74" w:rsidRDefault="00000000">
            <w:pPr>
              <w:jc w:val="center"/>
            </w:pPr>
            <w:r>
              <w:rPr>
                <w:rFonts w:hint="eastAsia"/>
              </w:rPr>
              <w:t>人</w:t>
            </w:r>
          </w:p>
          <w:p w14:paraId="55D979CA" w14:textId="77777777" w:rsidR="00A87E74" w:rsidRDefault="00000000">
            <w:pPr>
              <w:jc w:val="center"/>
            </w:pPr>
            <w:r>
              <w:rPr>
                <w:rFonts w:hint="eastAsia"/>
              </w:rPr>
              <w:t>承</w:t>
            </w:r>
          </w:p>
          <w:p w14:paraId="1322131A" w14:textId="77777777" w:rsidR="00A87E74" w:rsidRDefault="00000000">
            <w:pPr>
              <w:jc w:val="center"/>
            </w:pPr>
            <w:r>
              <w:rPr>
                <w:rFonts w:hint="eastAsia"/>
              </w:rPr>
              <w:t>诺</w:t>
            </w:r>
          </w:p>
        </w:tc>
        <w:tc>
          <w:tcPr>
            <w:tcW w:w="7142" w:type="dxa"/>
            <w:gridSpan w:val="8"/>
            <w:tcBorders>
              <w:top w:val="single" w:sz="4" w:space="0" w:color="auto"/>
              <w:left w:val="single" w:sz="4" w:space="0" w:color="auto"/>
              <w:bottom w:val="single" w:sz="4" w:space="0" w:color="auto"/>
              <w:right w:val="single" w:sz="4" w:space="0" w:color="auto"/>
            </w:tcBorders>
          </w:tcPr>
          <w:p w14:paraId="1D438252" w14:textId="77777777" w:rsidR="00A87E74" w:rsidRDefault="00000000">
            <w:pPr>
              <w:ind w:firstLine="420"/>
            </w:pPr>
            <w:r>
              <w:rPr>
                <w:rFonts w:hint="eastAsia"/>
              </w:rPr>
              <w:t>我保证</w:t>
            </w:r>
            <w:r>
              <w:rPr>
                <w:rFonts w:hint="eastAsia"/>
              </w:rPr>
              <w:t>:</w:t>
            </w:r>
            <w:r>
              <w:rPr>
                <w:rFonts w:hint="eastAsia"/>
              </w:rPr>
              <w:t>（</w:t>
            </w:r>
            <w:r>
              <w:t>1</w:t>
            </w:r>
            <w:r>
              <w:rPr>
                <w:rFonts w:hint="eastAsia"/>
              </w:rPr>
              <w:t>）</w:t>
            </w:r>
            <w:r>
              <w:rPr>
                <w:rFonts w:hint="eastAsia"/>
                <w:b/>
                <w:u w:val="single"/>
              </w:rPr>
              <w:t>申请书内容的真实性</w:t>
            </w:r>
            <w:r>
              <w:rPr>
                <w:rFonts w:hint="eastAsia"/>
              </w:rPr>
              <w:t>;</w:t>
            </w:r>
            <w:r>
              <w:rPr>
                <w:rFonts w:hint="eastAsia"/>
              </w:rPr>
              <w:t>（</w:t>
            </w:r>
            <w:r>
              <w:rPr>
                <w:rFonts w:hint="eastAsia"/>
              </w:rPr>
              <w:t>2</w:t>
            </w:r>
            <w:r>
              <w:rPr>
                <w:rFonts w:hint="eastAsia"/>
              </w:rPr>
              <w:t>）</w:t>
            </w:r>
            <w:r>
              <w:rPr>
                <w:rFonts w:hint="eastAsia"/>
                <w:b/>
                <w:u w:val="single"/>
              </w:rPr>
              <w:t>该项目没有获得过其它资助</w:t>
            </w:r>
            <w:r>
              <w:rPr>
                <w:rFonts w:hint="eastAsia"/>
              </w:rPr>
              <w:t>。如果获得基金资助，我将履行项目负责人职责，严格遵守航空航天结构力学及控制全国重点实验室开放课题项目管理的有关规定，切实保证研究工作时间，认真开展工作，按时报送有关材料。若填报失实和违反规定，本人将承担全部责任。</w:t>
            </w:r>
          </w:p>
          <w:p w14:paraId="41EB4E45" w14:textId="77777777" w:rsidR="00A87E74" w:rsidRDefault="00A87E74">
            <w:pPr>
              <w:ind w:firstLine="420"/>
            </w:pPr>
          </w:p>
          <w:p w14:paraId="7B2675AB" w14:textId="77777777" w:rsidR="00A87E74" w:rsidRDefault="00A87E74">
            <w:pPr>
              <w:ind w:firstLine="420"/>
            </w:pPr>
          </w:p>
          <w:p w14:paraId="0D7D21B4" w14:textId="77777777" w:rsidR="00A87E74" w:rsidRDefault="00000000">
            <w:pPr>
              <w:ind w:firstLineChars="1203" w:firstLine="2526"/>
            </w:pPr>
            <w:r>
              <w:rPr>
                <w:rFonts w:hint="eastAsia"/>
              </w:rPr>
              <w:t>签字：</w:t>
            </w:r>
            <w:r>
              <w:t xml:space="preserve">                     </w:t>
            </w:r>
            <w:r>
              <w:rPr>
                <w:rFonts w:hint="eastAsia"/>
              </w:rPr>
              <w:t>年</w:t>
            </w:r>
            <w:r>
              <w:t xml:space="preserve">    </w:t>
            </w:r>
            <w:r>
              <w:rPr>
                <w:rFonts w:hint="eastAsia"/>
              </w:rPr>
              <w:t>月</w:t>
            </w:r>
            <w:r>
              <w:t xml:space="preserve">    </w:t>
            </w:r>
            <w:r>
              <w:rPr>
                <w:rFonts w:hint="eastAsia"/>
              </w:rPr>
              <w:t>日</w:t>
            </w:r>
          </w:p>
        </w:tc>
      </w:tr>
      <w:tr w:rsidR="00A87E74" w14:paraId="3C8DCF80" w14:textId="77777777">
        <w:trPr>
          <w:cantSplit/>
          <w:trHeight w:val="1703"/>
        </w:trPr>
        <w:tc>
          <w:tcPr>
            <w:tcW w:w="1080" w:type="dxa"/>
            <w:vMerge w:val="restart"/>
            <w:tcBorders>
              <w:top w:val="single" w:sz="4" w:space="0" w:color="auto"/>
              <w:left w:val="single" w:sz="4" w:space="0" w:color="auto"/>
              <w:bottom w:val="single" w:sz="4" w:space="0" w:color="auto"/>
              <w:right w:val="single" w:sz="4" w:space="0" w:color="auto"/>
            </w:tcBorders>
            <w:vAlign w:val="center"/>
          </w:tcPr>
          <w:p w14:paraId="71FB0F7E" w14:textId="77777777" w:rsidR="00A87E74" w:rsidRDefault="00000000">
            <w:pPr>
              <w:jc w:val="center"/>
            </w:pPr>
            <w:r>
              <w:rPr>
                <w:rFonts w:hint="eastAsia"/>
              </w:rPr>
              <w:t>项</w:t>
            </w:r>
          </w:p>
          <w:p w14:paraId="478E4B3C" w14:textId="77777777" w:rsidR="00A87E74" w:rsidRDefault="00000000">
            <w:pPr>
              <w:jc w:val="center"/>
            </w:pPr>
            <w:r>
              <w:rPr>
                <w:rFonts w:hint="eastAsia"/>
              </w:rPr>
              <w:t>目</w:t>
            </w:r>
          </w:p>
          <w:p w14:paraId="38E91D61" w14:textId="77777777" w:rsidR="00A87E74" w:rsidRDefault="00000000">
            <w:pPr>
              <w:jc w:val="center"/>
            </w:pPr>
            <w:r>
              <w:rPr>
                <w:rFonts w:hint="eastAsia"/>
              </w:rPr>
              <w:t>组</w:t>
            </w:r>
          </w:p>
          <w:p w14:paraId="6218F13F" w14:textId="77777777" w:rsidR="00A87E74" w:rsidRDefault="00000000">
            <w:pPr>
              <w:jc w:val="center"/>
            </w:pPr>
            <w:r>
              <w:rPr>
                <w:rFonts w:hint="eastAsia"/>
              </w:rPr>
              <w:t>主</w:t>
            </w:r>
          </w:p>
          <w:p w14:paraId="71EBE403" w14:textId="77777777" w:rsidR="00A87E74" w:rsidRDefault="00000000">
            <w:pPr>
              <w:jc w:val="center"/>
            </w:pPr>
            <w:r>
              <w:rPr>
                <w:rFonts w:hint="eastAsia"/>
              </w:rPr>
              <w:t>要</w:t>
            </w:r>
          </w:p>
          <w:p w14:paraId="01973709" w14:textId="77777777" w:rsidR="00A87E74" w:rsidRDefault="00000000">
            <w:pPr>
              <w:jc w:val="center"/>
            </w:pPr>
            <w:r>
              <w:rPr>
                <w:rFonts w:hint="eastAsia"/>
              </w:rPr>
              <w:t>成</w:t>
            </w:r>
          </w:p>
          <w:p w14:paraId="21271622" w14:textId="77777777" w:rsidR="00A87E74" w:rsidRDefault="00000000">
            <w:pPr>
              <w:jc w:val="center"/>
            </w:pPr>
            <w:r>
              <w:rPr>
                <w:rFonts w:hint="eastAsia"/>
              </w:rPr>
              <w:t>员</w:t>
            </w:r>
          </w:p>
          <w:p w14:paraId="7388E33A" w14:textId="77777777" w:rsidR="00A87E74" w:rsidRDefault="00000000">
            <w:pPr>
              <w:jc w:val="center"/>
            </w:pPr>
            <w:r>
              <w:rPr>
                <w:rFonts w:hint="eastAsia"/>
              </w:rPr>
              <w:t>承</w:t>
            </w:r>
          </w:p>
          <w:p w14:paraId="65821B58" w14:textId="77777777" w:rsidR="00A87E74" w:rsidRDefault="00000000">
            <w:pPr>
              <w:jc w:val="center"/>
            </w:pPr>
            <w:r>
              <w:rPr>
                <w:rFonts w:hint="eastAsia"/>
              </w:rPr>
              <w:t>诺</w:t>
            </w:r>
          </w:p>
        </w:tc>
        <w:tc>
          <w:tcPr>
            <w:tcW w:w="7142" w:type="dxa"/>
            <w:gridSpan w:val="8"/>
            <w:tcBorders>
              <w:top w:val="single" w:sz="4" w:space="0" w:color="auto"/>
              <w:left w:val="single" w:sz="4" w:space="0" w:color="auto"/>
              <w:bottom w:val="single" w:sz="4" w:space="0" w:color="auto"/>
              <w:right w:val="single" w:sz="4" w:space="0" w:color="auto"/>
            </w:tcBorders>
          </w:tcPr>
          <w:p w14:paraId="4B5FFD86" w14:textId="77777777" w:rsidR="00A87E74" w:rsidRDefault="00000000">
            <w:pPr>
              <w:ind w:firstLine="420"/>
            </w:pPr>
            <w:r>
              <w:rPr>
                <w:rFonts w:hint="eastAsia"/>
              </w:rPr>
              <w:t>我保证有关申报内容的真实性。如果获得基金资助，我将严格遵守航空航天结构力学及控制全国重点实验室开放课题项目管理的有关规定，切实保证研究工作时间，加强合作、信息资源共享，认真开展工作，及时向项目负责人报送有关材料。若个人信息失实、执行项目中违反规定，本人将承担相关责任。</w:t>
            </w:r>
          </w:p>
        </w:tc>
      </w:tr>
      <w:tr w:rsidR="00A87E74" w14:paraId="0A807AB4" w14:textId="7777777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275E48D4" w14:textId="77777777" w:rsidR="00A87E74" w:rsidRDefault="00A87E74">
            <w:pPr>
              <w:widowControl/>
              <w:jc w:val="left"/>
            </w:pPr>
          </w:p>
        </w:tc>
        <w:tc>
          <w:tcPr>
            <w:tcW w:w="905" w:type="dxa"/>
            <w:tcBorders>
              <w:top w:val="single" w:sz="4" w:space="0" w:color="auto"/>
              <w:left w:val="single" w:sz="4" w:space="0" w:color="auto"/>
              <w:bottom w:val="single" w:sz="4" w:space="0" w:color="auto"/>
              <w:right w:val="single" w:sz="4" w:space="0" w:color="auto"/>
            </w:tcBorders>
          </w:tcPr>
          <w:p w14:paraId="671CB2FF" w14:textId="77777777" w:rsidR="00A87E74" w:rsidRDefault="00000000">
            <w:pPr>
              <w:jc w:val="center"/>
            </w:pPr>
            <w:r>
              <w:rPr>
                <w:rFonts w:hint="eastAsia"/>
              </w:rPr>
              <w:t>姓</w:t>
            </w:r>
            <w:r>
              <w:t xml:space="preserve">  </w:t>
            </w:r>
            <w:r>
              <w:rPr>
                <w:rFonts w:hint="eastAsia"/>
              </w:rPr>
              <w:t>名</w:t>
            </w:r>
          </w:p>
        </w:tc>
        <w:tc>
          <w:tcPr>
            <w:tcW w:w="992" w:type="dxa"/>
            <w:tcBorders>
              <w:top w:val="single" w:sz="4" w:space="0" w:color="auto"/>
              <w:left w:val="single" w:sz="4" w:space="0" w:color="auto"/>
              <w:bottom w:val="single" w:sz="4" w:space="0" w:color="auto"/>
              <w:right w:val="single" w:sz="4" w:space="0" w:color="auto"/>
            </w:tcBorders>
          </w:tcPr>
          <w:p w14:paraId="530BD380" w14:textId="77777777" w:rsidR="00A87E74" w:rsidRDefault="00000000">
            <w:pPr>
              <w:jc w:val="center"/>
            </w:pPr>
            <w:r>
              <w:rPr>
                <w:rFonts w:hint="eastAsia"/>
              </w:rPr>
              <w:t>职</w:t>
            </w:r>
            <w:r>
              <w:t xml:space="preserve">  </w:t>
            </w:r>
            <w:r>
              <w:rPr>
                <w:rFonts w:hint="eastAsia"/>
              </w:rPr>
              <w:t>称</w:t>
            </w:r>
          </w:p>
        </w:tc>
        <w:tc>
          <w:tcPr>
            <w:tcW w:w="1276" w:type="dxa"/>
            <w:gridSpan w:val="3"/>
            <w:tcBorders>
              <w:top w:val="single" w:sz="4" w:space="0" w:color="auto"/>
              <w:left w:val="single" w:sz="4" w:space="0" w:color="auto"/>
              <w:bottom w:val="single" w:sz="4" w:space="0" w:color="auto"/>
              <w:right w:val="single" w:sz="4" w:space="0" w:color="auto"/>
            </w:tcBorders>
          </w:tcPr>
          <w:p w14:paraId="07BDC0CD" w14:textId="77777777" w:rsidR="00A87E74" w:rsidRDefault="00000000">
            <w:pPr>
              <w:jc w:val="center"/>
            </w:pPr>
            <w:r>
              <w:rPr>
                <w:rFonts w:hint="eastAsia"/>
              </w:rPr>
              <w:t>专</w:t>
            </w:r>
            <w:r>
              <w:t xml:space="preserve">  </w:t>
            </w:r>
            <w:r>
              <w:rPr>
                <w:rFonts w:hint="eastAsia"/>
              </w:rPr>
              <w:t>业</w:t>
            </w:r>
          </w:p>
        </w:tc>
        <w:tc>
          <w:tcPr>
            <w:tcW w:w="1276" w:type="dxa"/>
            <w:tcBorders>
              <w:top w:val="single" w:sz="4" w:space="0" w:color="auto"/>
              <w:left w:val="single" w:sz="4" w:space="0" w:color="auto"/>
              <w:bottom w:val="single" w:sz="4" w:space="0" w:color="auto"/>
              <w:right w:val="single" w:sz="4" w:space="0" w:color="auto"/>
            </w:tcBorders>
          </w:tcPr>
          <w:p w14:paraId="159A3026" w14:textId="77777777" w:rsidR="00A87E74" w:rsidRDefault="00000000">
            <w:pPr>
              <w:jc w:val="center"/>
            </w:pPr>
            <w:r>
              <w:rPr>
                <w:rFonts w:hint="eastAsia"/>
              </w:rPr>
              <w:t>工作单位</w:t>
            </w:r>
          </w:p>
        </w:tc>
        <w:tc>
          <w:tcPr>
            <w:tcW w:w="1417" w:type="dxa"/>
            <w:tcBorders>
              <w:top w:val="single" w:sz="4" w:space="0" w:color="auto"/>
              <w:left w:val="single" w:sz="4" w:space="0" w:color="auto"/>
              <w:bottom w:val="single" w:sz="4" w:space="0" w:color="auto"/>
              <w:right w:val="single" w:sz="4" w:space="0" w:color="auto"/>
            </w:tcBorders>
          </w:tcPr>
          <w:p w14:paraId="5735D3B5" w14:textId="77777777" w:rsidR="00A87E74" w:rsidRDefault="00000000">
            <w:pPr>
              <w:jc w:val="center"/>
            </w:pPr>
            <w:r>
              <w:rPr>
                <w:rFonts w:hint="eastAsia"/>
              </w:rPr>
              <w:t>项目分工</w:t>
            </w:r>
          </w:p>
        </w:tc>
        <w:tc>
          <w:tcPr>
            <w:tcW w:w="1276" w:type="dxa"/>
            <w:tcBorders>
              <w:top w:val="single" w:sz="4" w:space="0" w:color="auto"/>
              <w:left w:val="single" w:sz="4" w:space="0" w:color="auto"/>
              <w:bottom w:val="single" w:sz="4" w:space="0" w:color="auto"/>
              <w:right w:val="single" w:sz="4" w:space="0" w:color="auto"/>
            </w:tcBorders>
          </w:tcPr>
          <w:p w14:paraId="47079F8B" w14:textId="77777777" w:rsidR="00A87E74" w:rsidRDefault="00000000">
            <w:pPr>
              <w:jc w:val="center"/>
            </w:pPr>
            <w:r>
              <w:rPr>
                <w:rFonts w:hint="eastAsia"/>
              </w:rPr>
              <w:t>签字</w:t>
            </w:r>
          </w:p>
        </w:tc>
      </w:tr>
      <w:tr w:rsidR="00A87E74" w14:paraId="3CE3D5CB" w14:textId="77777777">
        <w:trPr>
          <w:cantSplit/>
          <w:trHeight w:val="454"/>
        </w:trPr>
        <w:tc>
          <w:tcPr>
            <w:tcW w:w="0" w:type="auto"/>
            <w:vMerge/>
            <w:tcBorders>
              <w:top w:val="single" w:sz="4" w:space="0" w:color="auto"/>
              <w:left w:val="single" w:sz="4" w:space="0" w:color="auto"/>
              <w:bottom w:val="single" w:sz="4" w:space="0" w:color="auto"/>
              <w:right w:val="single" w:sz="4" w:space="0" w:color="auto"/>
            </w:tcBorders>
            <w:vAlign w:val="center"/>
          </w:tcPr>
          <w:p w14:paraId="7DF011BF" w14:textId="77777777" w:rsidR="00A87E74" w:rsidRDefault="00A87E74">
            <w:pPr>
              <w:widowControl/>
              <w:jc w:val="left"/>
            </w:pPr>
          </w:p>
        </w:tc>
        <w:tc>
          <w:tcPr>
            <w:tcW w:w="905" w:type="dxa"/>
            <w:tcBorders>
              <w:top w:val="single" w:sz="4" w:space="0" w:color="auto"/>
              <w:left w:val="single" w:sz="4" w:space="0" w:color="auto"/>
              <w:bottom w:val="single" w:sz="4" w:space="0" w:color="auto"/>
              <w:right w:val="single" w:sz="4" w:space="0" w:color="auto"/>
            </w:tcBorders>
          </w:tcPr>
          <w:p w14:paraId="7DE5BBBA" w14:textId="77777777" w:rsidR="00A87E74" w:rsidRDefault="00A87E74">
            <w:pPr>
              <w:jc w:val="center"/>
            </w:pPr>
          </w:p>
        </w:tc>
        <w:tc>
          <w:tcPr>
            <w:tcW w:w="992" w:type="dxa"/>
            <w:tcBorders>
              <w:top w:val="single" w:sz="4" w:space="0" w:color="auto"/>
              <w:left w:val="single" w:sz="4" w:space="0" w:color="auto"/>
              <w:bottom w:val="single" w:sz="4" w:space="0" w:color="auto"/>
              <w:right w:val="single" w:sz="4" w:space="0" w:color="auto"/>
            </w:tcBorders>
          </w:tcPr>
          <w:p w14:paraId="715FCBC6" w14:textId="77777777" w:rsidR="00A87E74" w:rsidRDefault="00A87E74">
            <w:pPr>
              <w:jc w:val="center"/>
            </w:pPr>
          </w:p>
        </w:tc>
        <w:tc>
          <w:tcPr>
            <w:tcW w:w="1276" w:type="dxa"/>
            <w:gridSpan w:val="3"/>
            <w:tcBorders>
              <w:top w:val="single" w:sz="4" w:space="0" w:color="auto"/>
              <w:left w:val="single" w:sz="4" w:space="0" w:color="auto"/>
              <w:bottom w:val="single" w:sz="4" w:space="0" w:color="auto"/>
              <w:right w:val="single" w:sz="4" w:space="0" w:color="auto"/>
            </w:tcBorders>
          </w:tcPr>
          <w:p w14:paraId="031958DB"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7E7268A6" w14:textId="77777777" w:rsidR="00A87E74" w:rsidRDefault="00A87E74">
            <w:pPr>
              <w:jc w:val="center"/>
            </w:pPr>
          </w:p>
        </w:tc>
        <w:tc>
          <w:tcPr>
            <w:tcW w:w="1417" w:type="dxa"/>
            <w:tcBorders>
              <w:top w:val="single" w:sz="4" w:space="0" w:color="auto"/>
              <w:left w:val="single" w:sz="4" w:space="0" w:color="auto"/>
              <w:bottom w:val="single" w:sz="4" w:space="0" w:color="auto"/>
              <w:right w:val="single" w:sz="4" w:space="0" w:color="auto"/>
            </w:tcBorders>
          </w:tcPr>
          <w:p w14:paraId="0625B720"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6FEEF2C1" w14:textId="77777777" w:rsidR="00A87E74" w:rsidRDefault="00A87E74">
            <w:pPr>
              <w:jc w:val="center"/>
            </w:pPr>
          </w:p>
        </w:tc>
      </w:tr>
      <w:tr w:rsidR="00A87E74" w14:paraId="1CC79CC9" w14:textId="77777777">
        <w:trPr>
          <w:cantSplit/>
          <w:trHeight w:val="454"/>
        </w:trPr>
        <w:tc>
          <w:tcPr>
            <w:tcW w:w="0" w:type="auto"/>
            <w:vMerge/>
            <w:tcBorders>
              <w:top w:val="single" w:sz="4" w:space="0" w:color="auto"/>
              <w:left w:val="single" w:sz="4" w:space="0" w:color="auto"/>
              <w:bottom w:val="single" w:sz="4" w:space="0" w:color="auto"/>
              <w:right w:val="single" w:sz="4" w:space="0" w:color="auto"/>
            </w:tcBorders>
            <w:vAlign w:val="center"/>
          </w:tcPr>
          <w:p w14:paraId="0B8D9402" w14:textId="77777777" w:rsidR="00A87E74" w:rsidRDefault="00A87E74">
            <w:pPr>
              <w:widowControl/>
              <w:jc w:val="left"/>
            </w:pPr>
          </w:p>
        </w:tc>
        <w:tc>
          <w:tcPr>
            <w:tcW w:w="905" w:type="dxa"/>
            <w:tcBorders>
              <w:top w:val="single" w:sz="4" w:space="0" w:color="auto"/>
              <w:left w:val="single" w:sz="4" w:space="0" w:color="auto"/>
              <w:bottom w:val="single" w:sz="4" w:space="0" w:color="auto"/>
              <w:right w:val="single" w:sz="4" w:space="0" w:color="auto"/>
            </w:tcBorders>
          </w:tcPr>
          <w:p w14:paraId="5173BA3C" w14:textId="77777777" w:rsidR="00A87E74" w:rsidRDefault="00A87E74">
            <w:pPr>
              <w:jc w:val="center"/>
            </w:pPr>
          </w:p>
        </w:tc>
        <w:tc>
          <w:tcPr>
            <w:tcW w:w="992" w:type="dxa"/>
            <w:tcBorders>
              <w:top w:val="single" w:sz="4" w:space="0" w:color="auto"/>
              <w:left w:val="single" w:sz="4" w:space="0" w:color="auto"/>
              <w:bottom w:val="single" w:sz="4" w:space="0" w:color="auto"/>
              <w:right w:val="single" w:sz="4" w:space="0" w:color="auto"/>
            </w:tcBorders>
          </w:tcPr>
          <w:p w14:paraId="5FBC81C3" w14:textId="77777777" w:rsidR="00A87E74" w:rsidRDefault="00A87E74">
            <w:pPr>
              <w:jc w:val="center"/>
            </w:pPr>
          </w:p>
        </w:tc>
        <w:tc>
          <w:tcPr>
            <w:tcW w:w="1276" w:type="dxa"/>
            <w:gridSpan w:val="3"/>
            <w:tcBorders>
              <w:top w:val="single" w:sz="4" w:space="0" w:color="auto"/>
              <w:left w:val="single" w:sz="4" w:space="0" w:color="auto"/>
              <w:bottom w:val="single" w:sz="4" w:space="0" w:color="auto"/>
              <w:right w:val="single" w:sz="4" w:space="0" w:color="auto"/>
            </w:tcBorders>
          </w:tcPr>
          <w:p w14:paraId="5DCAFA3E"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4EEF05A6" w14:textId="77777777" w:rsidR="00A87E74" w:rsidRDefault="00A87E74">
            <w:pPr>
              <w:jc w:val="center"/>
            </w:pPr>
          </w:p>
        </w:tc>
        <w:tc>
          <w:tcPr>
            <w:tcW w:w="1417" w:type="dxa"/>
            <w:tcBorders>
              <w:top w:val="single" w:sz="4" w:space="0" w:color="auto"/>
              <w:left w:val="single" w:sz="4" w:space="0" w:color="auto"/>
              <w:bottom w:val="single" w:sz="4" w:space="0" w:color="auto"/>
              <w:right w:val="single" w:sz="4" w:space="0" w:color="auto"/>
            </w:tcBorders>
          </w:tcPr>
          <w:p w14:paraId="42B88513"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3BD60697" w14:textId="77777777" w:rsidR="00A87E74" w:rsidRDefault="00A87E74">
            <w:pPr>
              <w:jc w:val="center"/>
            </w:pPr>
          </w:p>
        </w:tc>
      </w:tr>
      <w:tr w:rsidR="00A87E74" w14:paraId="7E67BC67" w14:textId="77777777">
        <w:trPr>
          <w:cantSplit/>
          <w:trHeight w:val="454"/>
        </w:trPr>
        <w:tc>
          <w:tcPr>
            <w:tcW w:w="0" w:type="auto"/>
            <w:vMerge/>
            <w:tcBorders>
              <w:top w:val="single" w:sz="4" w:space="0" w:color="auto"/>
              <w:left w:val="single" w:sz="4" w:space="0" w:color="auto"/>
              <w:bottom w:val="single" w:sz="4" w:space="0" w:color="auto"/>
              <w:right w:val="single" w:sz="4" w:space="0" w:color="auto"/>
            </w:tcBorders>
            <w:vAlign w:val="center"/>
          </w:tcPr>
          <w:p w14:paraId="30D67AE6" w14:textId="77777777" w:rsidR="00A87E74" w:rsidRDefault="00A87E74">
            <w:pPr>
              <w:widowControl/>
              <w:jc w:val="left"/>
            </w:pPr>
          </w:p>
        </w:tc>
        <w:tc>
          <w:tcPr>
            <w:tcW w:w="905" w:type="dxa"/>
            <w:tcBorders>
              <w:top w:val="single" w:sz="4" w:space="0" w:color="auto"/>
              <w:left w:val="single" w:sz="4" w:space="0" w:color="auto"/>
              <w:bottom w:val="single" w:sz="4" w:space="0" w:color="auto"/>
              <w:right w:val="single" w:sz="4" w:space="0" w:color="auto"/>
            </w:tcBorders>
          </w:tcPr>
          <w:p w14:paraId="2F35A604" w14:textId="77777777" w:rsidR="00A87E74" w:rsidRDefault="00A87E74">
            <w:pPr>
              <w:jc w:val="center"/>
            </w:pPr>
          </w:p>
        </w:tc>
        <w:tc>
          <w:tcPr>
            <w:tcW w:w="992" w:type="dxa"/>
            <w:tcBorders>
              <w:top w:val="single" w:sz="4" w:space="0" w:color="auto"/>
              <w:left w:val="single" w:sz="4" w:space="0" w:color="auto"/>
              <w:bottom w:val="single" w:sz="4" w:space="0" w:color="auto"/>
              <w:right w:val="single" w:sz="4" w:space="0" w:color="auto"/>
            </w:tcBorders>
          </w:tcPr>
          <w:p w14:paraId="382EC6D6" w14:textId="77777777" w:rsidR="00A87E74" w:rsidRDefault="00A87E74">
            <w:pPr>
              <w:jc w:val="center"/>
            </w:pPr>
          </w:p>
        </w:tc>
        <w:tc>
          <w:tcPr>
            <w:tcW w:w="1276" w:type="dxa"/>
            <w:gridSpan w:val="3"/>
            <w:tcBorders>
              <w:top w:val="single" w:sz="4" w:space="0" w:color="auto"/>
              <w:left w:val="single" w:sz="4" w:space="0" w:color="auto"/>
              <w:bottom w:val="single" w:sz="4" w:space="0" w:color="auto"/>
              <w:right w:val="single" w:sz="4" w:space="0" w:color="auto"/>
            </w:tcBorders>
          </w:tcPr>
          <w:p w14:paraId="758EE258"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058E4BAC" w14:textId="77777777" w:rsidR="00A87E74" w:rsidRDefault="00A87E74">
            <w:pPr>
              <w:jc w:val="center"/>
            </w:pPr>
          </w:p>
        </w:tc>
        <w:tc>
          <w:tcPr>
            <w:tcW w:w="1417" w:type="dxa"/>
            <w:tcBorders>
              <w:top w:val="single" w:sz="4" w:space="0" w:color="auto"/>
              <w:left w:val="single" w:sz="4" w:space="0" w:color="auto"/>
              <w:bottom w:val="single" w:sz="4" w:space="0" w:color="auto"/>
              <w:right w:val="single" w:sz="4" w:space="0" w:color="auto"/>
            </w:tcBorders>
          </w:tcPr>
          <w:p w14:paraId="3EF9C925"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0FA66B1C" w14:textId="77777777" w:rsidR="00A87E74" w:rsidRDefault="00A87E74">
            <w:pPr>
              <w:jc w:val="center"/>
            </w:pPr>
          </w:p>
        </w:tc>
      </w:tr>
      <w:tr w:rsidR="00A87E74" w14:paraId="436B05F8" w14:textId="77777777">
        <w:trPr>
          <w:cantSplit/>
          <w:trHeight w:val="454"/>
        </w:trPr>
        <w:tc>
          <w:tcPr>
            <w:tcW w:w="0" w:type="auto"/>
            <w:vMerge/>
            <w:tcBorders>
              <w:top w:val="single" w:sz="4" w:space="0" w:color="auto"/>
              <w:left w:val="single" w:sz="4" w:space="0" w:color="auto"/>
              <w:bottom w:val="single" w:sz="4" w:space="0" w:color="auto"/>
              <w:right w:val="single" w:sz="4" w:space="0" w:color="auto"/>
            </w:tcBorders>
            <w:vAlign w:val="center"/>
          </w:tcPr>
          <w:p w14:paraId="6CB3B433" w14:textId="77777777" w:rsidR="00A87E74" w:rsidRDefault="00A87E74">
            <w:pPr>
              <w:widowControl/>
              <w:jc w:val="left"/>
            </w:pPr>
          </w:p>
        </w:tc>
        <w:tc>
          <w:tcPr>
            <w:tcW w:w="905" w:type="dxa"/>
            <w:tcBorders>
              <w:top w:val="single" w:sz="4" w:space="0" w:color="auto"/>
              <w:left w:val="single" w:sz="4" w:space="0" w:color="auto"/>
              <w:bottom w:val="single" w:sz="4" w:space="0" w:color="auto"/>
              <w:right w:val="single" w:sz="4" w:space="0" w:color="auto"/>
            </w:tcBorders>
          </w:tcPr>
          <w:p w14:paraId="4515013D" w14:textId="77777777" w:rsidR="00A87E74" w:rsidRDefault="00A87E74">
            <w:pPr>
              <w:jc w:val="center"/>
            </w:pPr>
          </w:p>
        </w:tc>
        <w:tc>
          <w:tcPr>
            <w:tcW w:w="992" w:type="dxa"/>
            <w:tcBorders>
              <w:top w:val="single" w:sz="4" w:space="0" w:color="auto"/>
              <w:left w:val="single" w:sz="4" w:space="0" w:color="auto"/>
              <w:bottom w:val="single" w:sz="4" w:space="0" w:color="auto"/>
              <w:right w:val="single" w:sz="4" w:space="0" w:color="auto"/>
            </w:tcBorders>
          </w:tcPr>
          <w:p w14:paraId="51DD4C9D" w14:textId="77777777" w:rsidR="00A87E74" w:rsidRDefault="00A87E74">
            <w:pPr>
              <w:jc w:val="center"/>
            </w:pPr>
          </w:p>
        </w:tc>
        <w:tc>
          <w:tcPr>
            <w:tcW w:w="1276" w:type="dxa"/>
            <w:gridSpan w:val="3"/>
            <w:tcBorders>
              <w:top w:val="single" w:sz="4" w:space="0" w:color="auto"/>
              <w:left w:val="single" w:sz="4" w:space="0" w:color="auto"/>
              <w:bottom w:val="single" w:sz="4" w:space="0" w:color="auto"/>
              <w:right w:val="single" w:sz="4" w:space="0" w:color="auto"/>
            </w:tcBorders>
          </w:tcPr>
          <w:p w14:paraId="31D0F981"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390094DE" w14:textId="77777777" w:rsidR="00A87E74" w:rsidRDefault="00A87E74">
            <w:pPr>
              <w:jc w:val="center"/>
            </w:pPr>
          </w:p>
        </w:tc>
        <w:tc>
          <w:tcPr>
            <w:tcW w:w="1417" w:type="dxa"/>
            <w:tcBorders>
              <w:top w:val="single" w:sz="4" w:space="0" w:color="auto"/>
              <w:left w:val="single" w:sz="4" w:space="0" w:color="auto"/>
              <w:bottom w:val="single" w:sz="4" w:space="0" w:color="auto"/>
              <w:right w:val="single" w:sz="4" w:space="0" w:color="auto"/>
            </w:tcBorders>
          </w:tcPr>
          <w:p w14:paraId="665BDBAB" w14:textId="77777777" w:rsidR="00A87E74" w:rsidRDefault="00A87E74">
            <w:pPr>
              <w:jc w:val="center"/>
            </w:pPr>
          </w:p>
        </w:tc>
        <w:tc>
          <w:tcPr>
            <w:tcW w:w="1276" w:type="dxa"/>
            <w:tcBorders>
              <w:top w:val="single" w:sz="4" w:space="0" w:color="auto"/>
              <w:left w:val="single" w:sz="4" w:space="0" w:color="auto"/>
              <w:bottom w:val="single" w:sz="4" w:space="0" w:color="auto"/>
              <w:right w:val="single" w:sz="4" w:space="0" w:color="auto"/>
            </w:tcBorders>
          </w:tcPr>
          <w:p w14:paraId="6D0712D9" w14:textId="77777777" w:rsidR="00A87E74" w:rsidRDefault="00A87E74">
            <w:pPr>
              <w:jc w:val="center"/>
            </w:pPr>
          </w:p>
        </w:tc>
      </w:tr>
      <w:tr w:rsidR="00A87E74" w14:paraId="36BFCCC4" w14:textId="77777777">
        <w:trPr>
          <w:trHeight w:val="2169"/>
        </w:trPr>
        <w:tc>
          <w:tcPr>
            <w:tcW w:w="1080" w:type="dxa"/>
            <w:tcBorders>
              <w:top w:val="single" w:sz="4" w:space="0" w:color="auto"/>
              <w:left w:val="single" w:sz="4" w:space="0" w:color="auto"/>
              <w:bottom w:val="single" w:sz="4" w:space="0" w:color="auto"/>
              <w:right w:val="single" w:sz="4" w:space="0" w:color="auto"/>
            </w:tcBorders>
            <w:vAlign w:val="center"/>
          </w:tcPr>
          <w:p w14:paraId="7BD0CDBD" w14:textId="77777777" w:rsidR="00A87E74" w:rsidRDefault="00000000">
            <w:pPr>
              <w:jc w:val="center"/>
            </w:pPr>
            <w:r>
              <w:rPr>
                <w:rFonts w:hint="eastAsia"/>
              </w:rPr>
              <w:t>所</w:t>
            </w:r>
          </w:p>
          <w:p w14:paraId="1471B2EA" w14:textId="77777777" w:rsidR="00A87E74" w:rsidRDefault="00000000">
            <w:pPr>
              <w:jc w:val="center"/>
            </w:pPr>
            <w:r>
              <w:rPr>
                <w:rFonts w:hint="eastAsia"/>
              </w:rPr>
              <w:t>在</w:t>
            </w:r>
          </w:p>
          <w:p w14:paraId="68E97A2C" w14:textId="77777777" w:rsidR="00A87E74" w:rsidRDefault="00000000">
            <w:pPr>
              <w:jc w:val="center"/>
            </w:pPr>
            <w:r>
              <w:rPr>
                <w:rFonts w:hint="eastAsia"/>
              </w:rPr>
              <w:t>单</w:t>
            </w:r>
          </w:p>
          <w:p w14:paraId="6000C88B" w14:textId="77777777" w:rsidR="00A87E74" w:rsidRDefault="00000000">
            <w:pPr>
              <w:jc w:val="center"/>
            </w:pPr>
            <w:r>
              <w:rPr>
                <w:rFonts w:hint="eastAsia"/>
              </w:rPr>
              <w:t>位</w:t>
            </w:r>
          </w:p>
          <w:p w14:paraId="191A5F2E" w14:textId="77777777" w:rsidR="00A87E74" w:rsidRDefault="00000000">
            <w:pPr>
              <w:jc w:val="center"/>
            </w:pPr>
            <w:r>
              <w:rPr>
                <w:rFonts w:hint="eastAsia"/>
              </w:rPr>
              <w:t>意</w:t>
            </w:r>
          </w:p>
          <w:p w14:paraId="23C223A8" w14:textId="77777777" w:rsidR="00A87E74" w:rsidRDefault="00000000">
            <w:pPr>
              <w:jc w:val="center"/>
            </w:pPr>
            <w:r>
              <w:rPr>
                <w:rFonts w:hint="eastAsia"/>
              </w:rPr>
              <w:t>见</w:t>
            </w:r>
          </w:p>
        </w:tc>
        <w:tc>
          <w:tcPr>
            <w:tcW w:w="7142" w:type="dxa"/>
            <w:gridSpan w:val="8"/>
            <w:tcBorders>
              <w:top w:val="single" w:sz="4" w:space="0" w:color="auto"/>
              <w:left w:val="single" w:sz="4" w:space="0" w:color="auto"/>
              <w:bottom w:val="single" w:sz="4" w:space="0" w:color="auto"/>
              <w:right w:val="single" w:sz="4" w:space="0" w:color="auto"/>
            </w:tcBorders>
          </w:tcPr>
          <w:p w14:paraId="69DEA37E" w14:textId="77777777" w:rsidR="00A87E74" w:rsidRDefault="00000000">
            <w:pPr>
              <w:pStyle w:val="21"/>
              <w:spacing w:line="240" w:lineRule="auto"/>
            </w:pPr>
            <w:r>
              <w:rPr>
                <w:rFonts w:hint="eastAsia"/>
              </w:rPr>
              <w:t>所在单位审查意见（对本项目的意义、研究方案及申请人的素质和水平签署具体意见）</w:t>
            </w:r>
          </w:p>
          <w:p w14:paraId="1D331335" w14:textId="77777777" w:rsidR="00A87E74" w:rsidRDefault="00A87E74">
            <w:pPr>
              <w:ind w:firstLine="420"/>
            </w:pPr>
          </w:p>
          <w:p w14:paraId="4B74AA73" w14:textId="77777777" w:rsidR="00A87E74" w:rsidRDefault="00A87E74">
            <w:pPr>
              <w:ind w:firstLine="420"/>
            </w:pPr>
          </w:p>
          <w:p w14:paraId="55BBE195" w14:textId="77777777" w:rsidR="00A87E74" w:rsidRDefault="00A87E74">
            <w:pPr>
              <w:ind w:firstLine="420"/>
            </w:pPr>
          </w:p>
          <w:p w14:paraId="23C9E8DF" w14:textId="77777777" w:rsidR="00A87E74" w:rsidRDefault="00000000">
            <w:pPr>
              <w:ind w:firstLineChars="2600" w:firstLine="5460"/>
            </w:pPr>
            <w:r>
              <w:rPr>
                <w:rFonts w:hint="eastAsia"/>
              </w:rPr>
              <w:t>（公章）</w:t>
            </w:r>
            <w:r>
              <w:t xml:space="preserve"> </w:t>
            </w:r>
          </w:p>
          <w:p w14:paraId="13F78164" w14:textId="77777777" w:rsidR="00A87E74" w:rsidRDefault="00000000">
            <w:pPr>
              <w:ind w:firstLineChars="2400" w:firstLine="5040"/>
            </w:pPr>
            <w:r>
              <w:t xml:space="preserve">                               </w:t>
            </w:r>
          </w:p>
          <w:p w14:paraId="192B8CA8" w14:textId="77777777" w:rsidR="00A87E74" w:rsidRDefault="00000000">
            <w:pPr>
              <w:ind w:firstLine="1260"/>
            </w:pPr>
            <w:r>
              <w:t xml:space="preserve">                              </w:t>
            </w:r>
            <w:r>
              <w:rPr>
                <w:rFonts w:hint="eastAsia"/>
              </w:rPr>
              <w:t xml:space="preserve">     </w:t>
            </w:r>
            <w:r>
              <w:t xml:space="preserve"> </w:t>
            </w:r>
            <w:r>
              <w:rPr>
                <w:rFonts w:hint="eastAsia"/>
              </w:rPr>
              <w:t>年</w:t>
            </w:r>
            <w:r>
              <w:t xml:space="preserve">    </w:t>
            </w:r>
            <w:r>
              <w:rPr>
                <w:rFonts w:hint="eastAsia"/>
              </w:rPr>
              <w:t>月</w:t>
            </w:r>
            <w:r>
              <w:t xml:space="preserve">    </w:t>
            </w:r>
            <w:r>
              <w:rPr>
                <w:rFonts w:hint="eastAsia"/>
              </w:rPr>
              <w:t>日</w:t>
            </w:r>
          </w:p>
        </w:tc>
      </w:tr>
      <w:tr w:rsidR="00A87E74" w14:paraId="65C5C120" w14:textId="77777777">
        <w:trPr>
          <w:trHeight w:val="1808"/>
        </w:trPr>
        <w:tc>
          <w:tcPr>
            <w:tcW w:w="1080" w:type="dxa"/>
            <w:tcBorders>
              <w:top w:val="single" w:sz="4" w:space="0" w:color="auto"/>
              <w:left w:val="single" w:sz="4" w:space="0" w:color="auto"/>
              <w:bottom w:val="single" w:sz="4" w:space="0" w:color="auto"/>
              <w:right w:val="single" w:sz="4" w:space="0" w:color="auto"/>
            </w:tcBorders>
            <w:vAlign w:val="center"/>
          </w:tcPr>
          <w:p w14:paraId="771F5CD5" w14:textId="77777777" w:rsidR="00A87E74" w:rsidRDefault="00000000">
            <w:pPr>
              <w:jc w:val="center"/>
            </w:pPr>
            <w:r>
              <w:rPr>
                <w:rFonts w:hint="eastAsia"/>
              </w:rPr>
              <w:t>重</w:t>
            </w:r>
          </w:p>
          <w:p w14:paraId="09394B39" w14:textId="77777777" w:rsidR="00A87E74" w:rsidRDefault="00000000">
            <w:pPr>
              <w:jc w:val="center"/>
            </w:pPr>
            <w:r>
              <w:rPr>
                <w:rFonts w:hint="eastAsia"/>
              </w:rPr>
              <w:t>点</w:t>
            </w:r>
          </w:p>
          <w:p w14:paraId="76077649" w14:textId="77777777" w:rsidR="00A87E74" w:rsidRDefault="00000000">
            <w:pPr>
              <w:jc w:val="center"/>
            </w:pPr>
            <w:r>
              <w:rPr>
                <w:rFonts w:hint="eastAsia"/>
              </w:rPr>
              <w:t>实</w:t>
            </w:r>
          </w:p>
          <w:p w14:paraId="1751D1A6" w14:textId="77777777" w:rsidR="00A87E74" w:rsidRDefault="00000000">
            <w:pPr>
              <w:jc w:val="center"/>
            </w:pPr>
            <w:proofErr w:type="gramStart"/>
            <w:r>
              <w:rPr>
                <w:rFonts w:hint="eastAsia"/>
              </w:rPr>
              <w:t>验</w:t>
            </w:r>
            <w:proofErr w:type="gramEnd"/>
          </w:p>
          <w:p w14:paraId="38E47BFC" w14:textId="77777777" w:rsidR="00A87E74" w:rsidRDefault="00000000">
            <w:pPr>
              <w:jc w:val="center"/>
            </w:pPr>
            <w:r>
              <w:rPr>
                <w:rFonts w:hint="eastAsia"/>
              </w:rPr>
              <w:t>室</w:t>
            </w:r>
          </w:p>
          <w:p w14:paraId="3075529B" w14:textId="77777777" w:rsidR="00A87E74" w:rsidRDefault="00000000">
            <w:pPr>
              <w:jc w:val="center"/>
            </w:pPr>
            <w:r>
              <w:rPr>
                <w:rFonts w:hint="eastAsia"/>
              </w:rPr>
              <w:t>审</w:t>
            </w:r>
          </w:p>
          <w:p w14:paraId="1FEED8E8" w14:textId="77777777" w:rsidR="00A87E74" w:rsidRDefault="00000000">
            <w:pPr>
              <w:jc w:val="center"/>
            </w:pPr>
            <w:r>
              <w:rPr>
                <w:rFonts w:hint="eastAsia"/>
              </w:rPr>
              <w:t>批</w:t>
            </w:r>
          </w:p>
          <w:p w14:paraId="2903F288" w14:textId="77777777" w:rsidR="00A87E74" w:rsidRDefault="00000000">
            <w:pPr>
              <w:jc w:val="center"/>
            </w:pPr>
            <w:r>
              <w:rPr>
                <w:rFonts w:hint="eastAsia"/>
              </w:rPr>
              <w:t>意</w:t>
            </w:r>
          </w:p>
          <w:p w14:paraId="177C125E" w14:textId="77777777" w:rsidR="00A87E74" w:rsidRDefault="00000000">
            <w:pPr>
              <w:jc w:val="center"/>
            </w:pPr>
            <w:r>
              <w:rPr>
                <w:rFonts w:hint="eastAsia"/>
              </w:rPr>
              <w:t>见</w:t>
            </w:r>
          </w:p>
        </w:tc>
        <w:tc>
          <w:tcPr>
            <w:tcW w:w="7142" w:type="dxa"/>
            <w:gridSpan w:val="8"/>
            <w:tcBorders>
              <w:top w:val="single" w:sz="4" w:space="0" w:color="auto"/>
              <w:left w:val="single" w:sz="4" w:space="0" w:color="auto"/>
              <w:bottom w:val="single" w:sz="4" w:space="0" w:color="auto"/>
              <w:right w:val="single" w:sz="4" w:space="0" w:color="auto"/>
            </w:tcBorders>
          </w:tcPr>
          <w:p w14:paraId="0DD95427" w14:textId="77777777" w:rsidR="00A87E74" w:rsidRDefault="00A87E74">
            <w:pPr>
              <w:ind w:firstLine="420"/>
            </w:pPr>
          </w:p>
          <w:p w14:paraId="657E11E4" w14:textId="77777777" w:rsidR="00A87E74" w:rsidRDefault="00A87E74">
            <w:pPr>
              <w:ind w:firstLine="420"/>
            </w:pPr>
          </w:p>
          <w:p w14:paraId="30813ABC" w14:textId="77777777" w:rsidR="00A87E74" w:rsidRDefault="00A87E74">
            <w:pPr>
              <w:ind w:firstLine="420"/>
            </w:pPr>
          </w:p>
          <w:p w14:paraId="68B70F24" w14:textId="77777777" w:rsidR="00A87E74" w:rsidRDefault="00A87E74">
            <w:pPr>
              <w:ind w:firstLine="420"/>
            </w:pPr>
          </w:p>
          <w:p w14:paraId="51CCD7E8" w14:textId="77777777" w:rsidR="00A87E74" w:rsidRDefault="00A87E74">
            <w:pPr>
              <w:ind w:firstLine="420"/>
            </w:pPr>
          </w:p>
          <w:p w14:paraId="3A83B47A" w14:textId="77777777" w:rsidR="00A87E74" w:rsidRDefault="00A87E74">
            <w:pPr>
              <w:ind w:firstLine="420"/>
            </w:pPr>
          </w:p>
          <w:p w14:paraId="69AF73F3" w14:textId="77777777" w:rsidR="00A87E74" w:rsidRDefault="00000000">
            <w:pPr>
              <w:ind w:firstLineChars="2650" w:firstLine="5565"/>
            </w:pPr>
            <w:r>
              <w:rPr>
                <w:rFonts w:hint="eastAsia"/>
              </w:rPr>
              <w:t>（公章）</w:t>
            </w:r>
            <w:r>
              <w:t xml:space="preserve">  </w:t>
            </w:r>
          </w:p>
          <w:p w14:paraId="0B0023FF" w14:textId="77777777" w:rsidR="00A87E74" w:rsidRDefault="00000000">
            <w:pPr>
              <w:ind w:firstLineChars="2400" w:firstLine="5040"/>
            </w:pPr>
            <w:r>
              <w:t xml:space="preserve">                              </w:t>
            </w:r>
          </w:p>
          <w:p w14:paraId="1F71A4A3" w14:textId="77777777" w:rsidR="00A87E74" w:rsidRDefault="00000000">
            <w:pPr>
              <w:ind w:firstLine="420"/>
            </w:pPr>
            <w:r>
              <w:t xml:space="preserve">                              </w:t>
            </w:r>
            <w:r>
              <w:rPr>
                <w:rFonts w:hint="eastAsia"/>
              </w:rPr>
              <w:t xml:space="preserve">               </w:t>
            </w:r>
            <w:r>
              <w:t xml:space="preserve"> </w:t>
            </w:r>
            <w:r>
              <w:rPr>
                <w:rFonts w:hint="eastAsia"/>
              </w:rPr>
              <w:t>年</w:t>
            </w:r>
            <w:r>
              <w:t xml:space="preserve">    </w:t>
            </w:r>
            <w:r>
              <w:rPr>
                <w:rFonts w:hint="eastAsia"/>
              </w:rPr>
              <w:t>月</w:t>
            </w:r>
            <w:r>
              <w:t xml:space="preserve">    </w:t>
            </w:r>
            <w:r>
              <w:rPr>
                <w:rFonts w:hint="eastAsia"/>
              </w:rPr>
              <w:t>日</w:t>
            </w:r>
          </w:p>
        </w:tc>
      </w:tr>
    </w:tbl>
    <w:p w14:paraId="6E8EE681" w14:textId="77777777" w:rsidR="00A87E74" w:rsidRDefault="00A87E74"/>
    <w:sectPr w:rsidR="00A87E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095F5" w14:textId="77777777" w:rsidR="00102FE8" w:rsidRDefault="00102FE8">
      <w:r>
        <w:separator/>
      </w:r>
    </w:p>
  </w:endnote>
  <w:endnote w:type="continuationSeparator" w:id="0">
    <w:p w14:paraId="49709A1C" w14:textId="77777777" w:rsidR="00102FE8" w:rsidRDefault="00102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altName w:val="Noto Sans CJK SC"/>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新魏">
    <w:altName w:val="方正魏碑_GBK"/>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D1A28" w14:textId="5C7FD1D1" w:rsidR="00A87E74" w:rsidRDefault="00000000">
    <w:pPr>
      <w:pStyle w:val="a3"/>
      <w:framePr w:wrap="around" w:vAnchor="text" w:hAnchor="margin" w:xAlign="center" w:y="1"/>
      <w:rPr>
        <w:rStyle w:val="a5"/>
      </w:rPr>
    </w:pPr>
    <w:r>
      <w:rPr>
        <w:rStyle w:val="a5"/>
      </w:rPr>
      <w:fldChar w:fldCharType="begin"/>
    </w:r>
    <w:r>
      <w:rPr>
        <w:rStyle w:val="a5"/>
      </w:rPr>
      <w:instrText xml:space="preserve">PAGE  </w:instrText>
    </w:r>
    <w:r w:rsidR="00B30A7E">
      <w:rPr>
        <w:rStyle w:val="a5"/>
      </w:rPr>
      <w:fldChar w:fldCharType="separate"/>
    </w:r>
    <w:r w:rsidR="00B30A7E">
      <w:rPr>
        <w:rStyle w:val="a5"/>
        <w:noProof/>
      </w:rPr>
      <w:t>1</w:t>
    </w:r>
    <w:r>
      <w:rPr>
        <w:rStyle w:val="a5"/>
      </w:rPr>
      <w:fldChar w:fldCharType="end"/>
    </w:r>
  </w:p>
  <w:p w14:paraId="5F713610" w14:textId="77777777" w:rsidR="00A87E74" w:rsidRDefault="00A87E7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6FC19" w14:textId="77777777" w:rsidR="00A87E74" w:rsidRDefault="00000000">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rPr>
      <w:t>1</w:t>
    </w:r>
    <w:r>
      <w:rPr>
        <w:rStyle w:val="a5"/>
      </w:rPr>
      <w:fldChar w:fldCharType="end"/>
    </w:r>
  </w:p>
  <w:p w14:paraId="78020081" w14:textId="77777777" w:rsidR="00A87E74" w:rsidRDefault="00A87E7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4377D" w14:textId="77777777" w:rsidR="00102FE8" w:rsidRDefault="00102FE8">
      <w:r>
        <w:separator/>
      </w:r>
    </w:p>
  </w:footnote>
  <w:footnote w:type="continuationSeparator" w:id="0">
    <w:p w14:paraId="0B6C860F" w14:textId="77777777" w:rsidR="00102FE8" w:rsidRDefault="00102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D0D75" w14:textId="77777777" w:rsidR="00A87E74" w:rsidRDefault="00A87E74">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D01E8F4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3000407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D80"/>
    <w:rsid w:val="D1FF40CB"/>
    <w:rsid w:val="F1FF9368"/>
    <w:rsid w:val="FF7B16ED"/>
    <w:rsid w:val="FFFDA1C1"/>
    <w:rsid w:val="000037AE"/>
    <w:rsid w:val="000238A0"/>
    <w:rsid w:val="00082406"/>
    <w:rsid w:val="00094E5B"/>
    <w:rsid w:val="000A0AEE"/>
    <w:rsid w:val="000C5C5D"/>
    <w:rsid w:val="00102FE8"/>
    <w:rsid w:val="00137488"/>
    <w:rsid w:val="0015324F"/>
    <w:rsid w:val="00196CD4"/>
    <w:rsid w:val="001B53B9"/>
    <w:rsid w:val="001C0D80"/>
    <w:rsid w:val="002174F0"/>
    <w:rsid w:val="00222739"/>
    <w:rsid w:val="002436BC"/>
    <w:rsid w:val="002651B1"/>
    <w:rsid w:val="002717CF"/>
    <w:rsid w:val="002D641C"/>
    <w:rsid w:val="002E10F9"/>
    <w:rsid w:val="00372F89"/>
    <w:rsid w:val="00386969"/>
    <w:rsid w:val="00392A6C"/>
    <w:rsid w:val="003A3244"/>
    <w:rsid w:val="003D420C"/>
    <w:rsid w:val="003F2AB7"/>
    <w:rsid w:val="00412E6D"/>
    <w:rsid w:val="0041429C"/>
    <w:rsid w:val="0044110E"/>
    <w:rsid w:val="0046523D"/>
    <w:rsid w:val="00471B1E"/>
    <w:rsid w:val="00521242"/>
    <w:rsid w:val="005222FA"/>
    <w:rsid w:val="005843E8"/>
    <w:rsid w:val="005B6A69"/>
    <w:rsid w:val="00601CD3"/>
    <w:rsid w:val="006132A9"/>
    <w:rsid w:val="00627C95"/>
    <w:rsid w:val="00627CDF"/>
    <w:rsid w:val="0064587C"/>
    <w:rsid w:val="00663C93"/>
    <w:rsid w:val="00673C10"/>
    <w:rsid w:val="006C457C"/>
    <w:rsid w:val="006C61A3"/>
    <w:rsid w:val="006E0B0D"/>
    <w:rsid w:val="007019D3"/>
    <w:rsid w:val="007C557E"/>
    <w:rsid w:val="007E506C"/>
    <w:rsid w:val="00847A3C"/>
    <w:rsid w:val="00851C93"/>
    <w:rsid w:val="00866265"/>
    <w:rsid w:val="00866A0B"/>
    <w:rsid w:val="00875355"/>
    <w:rsid w:val="0088058B"/>
    <w:rsid w:val="00882534"/>
    <w:rsid w:val="008D7C75"/>
    <w:rsid w:val="00902282"/>
    <w:rsid w:val="009503B8"/>
    <w:rsid w:val="009739DF"/>
    <w:rsid w:val="009C33AC"/>
    <w:rsid w:val="009D2AD0"/>
    <w:rsid w:val="00A03CCA"/>
    <w:rsid w:val="00A071D1"/>
    <w:rsid w:val="00A21356"/>
    <w:rsid w:val="00A67FDC"/>
    <w:rsid w:val="00A87E74"/>
    <w:rsid w:val="00AC15DE"/>
    <w:rsid w:val="00AD598F"/>
    <w:rsid w:val="00B0131B"/>
    <w:rsid w:val="00B30A7E"/>
    <w:rsid w:val="00B41AAF"/>
    <w:rsid w:val="00B55C21"/>
    <w:rsid w:val="00B712A0"/>
    <w:rsid w:val="00B8482E"/>
    <w:rsid w:val="00BE29CB"/>
    <w:rsid w:val="00BE6DAD"/>
    <w:rsid w:val="00C24AF0"/>
    <w:rsid w:val="00C2627C"/>
    <w:rsid w:val="00CB55DF"/>
    <w:rsid w:val="00CD1C8C"/>
    <w:rsid w:val="00D00426"/>
    <w:rsid w:val="00D15B0F"/>
    <w:rsid w:val="00D16C0B"/>
    <w:rsid w:val="00D40796"/>
    <w:rsid w:val="00DB5929"/>
    <w:rsid w:val="00DE5478"/>
    <w:rsid w:val="00E64086"/>
    <w:rsid w:val="00E7133F"/>
    <w:rsid w:val="00E815C1"/>
    <w:rsid w:val="00E93600"/>
    <w:rsid w:val="00EF19DF"/>
    <w:rsid w:val="00EF1D1A"/>
    <w:rsid w:val="00F4152B"/>
    <w:rsid w:val="00F55A47"/>
    <w:rsid w:val="00FA542D"/>
    <w:rsid w:val="00FA7C3F"/>
    <w:rsid w:val="2FFF610B"/>
    <w:rsid w:val="7F9AF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969FD"/>
  <w15:docId w15:val="{C8813FDF-1409-4E5B-A210-C26B1D54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Body Tex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semiHidden/>
    <w:unhideWhenUsed/>
    <w:qFormat/>
    <w:rsid w:val="00CD1C8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D16C0B"/>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16C0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21">
    <w:name w:val="Body Text 2"/>
    <w:basedOn w:val="a"/>
    <w:link w:val="22"/>
    <w:qFormat/>
    <w:pPr>
      <w:spacing w:after="120" w:line="480" w:lineRule="auto"/>
    </w:pPr>
  </w:style>
  <w:style w:type="character" w:styleId="a5">
    <w:name w:val="page number"/>
    <w:basedOn w:val="a0"/>
    <w:qFormat/>
  </w:style>
  <w:style w:type="character" w:customStyle="1" w:styleId="22">
    <w:name w:val="正文文本 2 字符"/>
    <w:link w:val="21"/>
    <w:qFormat/>
    <w:rPr>
      <w:rFonts w:eastAsia="宋体"/>
      <w:kern w:val="2"/>
      <w:sz w:val="21"/>
      <w:szCs w:val="24"/>
      <w:lang w:val="en-US" w:eastAsia="zh-CN" w:bidi="ar-SA"/>
    </w:rPr>
  </w:style>
  <w:style w:type="paragraph" w:styleId="a6">
    <w:name w:val="Body Text"/>
    <w:basedOn w:val="a"/>
    <w:link w:val="a7"/>
    <w:rsid w:val="00D16C0B"/>
    <w:pPr>
      <w:spacing w:after="120"/>
    </w:pPr>
  </w:style>
  <w:style w:type="character" w:customStyle="1" w:styleId="a7">
    <w:name w:val="正文文本 字符"/>
    <w:basedOn w:val="a0"/>
    <w:link w:val="a6"/>
    <w:rsid w:val="00D16C0B"/>
    <w:rPr>
      <w:kern w:val="2"/>
      <w:sz w:val="21"/>
      <w:szCs w:val="24"/>
    </w:rPr>
  </w:style>
  <w:style w:type="character" w:customStyle="1" w:styleId="30">
    <w:name w:val="标题 3 字符"/>
    <w:basedOn w:val="a0"/>
    <w:link w:val="3"/>
    <w:semiHidden/>
    <w:rsid w:val="00D16C0B"/>
    <w:rPr>
      <w:b/>
      <w:bCs/>
      <w:kern w:val="2"/>
      <w:sz w:val="32"/>
      <w:szCs w:val="32"/>
    </w:rPr>
  </w:style>
  <w:style w:type="table" w:customStyle="1" w:styleId="Table">
    <w:name w:val="Table"/>
    <w:semiHidden/>
    <w:unhideWhenUsed/>
    <w:qFormat/>
    <w:rsid w:val="00D16C0B"/>
    <w:rPr>
      <w:rFonts w:ascii="Aptos" w:eastAsia="等线" w:hAnsi="Apto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标题 4 字符"/>
    <w:basedOn w:val="a0"/>
    <w:link w:val="4"/>
    <w:semiHidden/>
    <w:rsid w:val="00D16C0B"/>
    <w:rPr>
      <w:rFonts w:asciiTheme="majorHAnsi" w:eastAsiaTheme="majorEastAsia" w:hAnsiTheme="majorHAnsi" w:cstheme="majorBidi"/>
      <w:b/>
      <w:bCs/>
      <w:kern w:val="2"/>
      <w:sz w:val="28"/>
      <w:szCs w:val="28"/>
    </w:rPr>
  </w:style>
  <w:style w:type="character" w:customStyle="1" w:styleId="20">
    <w:name w:val="标题 2 字符"/>
    <w:basedOn w:val="a0"/>
    <w:link w:val="2"/>
    <w:semiHidden/>
    <w:rsid w:val="00CD1C8C"/>
    <w:rPr>
      <w:rFonts w:asciiTheme="majorHAnsi" w:eastAsiaTheme="majorEastAsia" w:hAnsiTheme="majorHAnsi" w:cstheme="majorBidi"/>
      <w:b/>
      <w:bCs/>
      <w:kern w:val="2"/>
      <w:sz w:val="32"/>
      <w:szCs w:val="32"/>
    </w:rPr>
  </w:style>
  <w:style w:type="character" w:customStyle="1" w:styleId="MTConvertedEquation">
    <w:name w:val="MTConvertedEquation"/>
    <w:basedOn w:val="a0"/>
    <w:rsid w:val="00B41AAF"/>
    <w:rPr>
      <w:color w:val="000000"/>
      <w:kern w:val="0"/>
      <w:sz w:val="24"/>
    </w:rPr>
  </w:style>
  <w:style w:type="paragraph" w:customStyle="1" w:styleId="MTDisplayEquation">
    <w:name w:val="MTDisplayEquation"/>
    <w:basedOn w:val="a"/>
    <w:next w:val="a"/>
    <w:link w:val="MTDisplayEquation0"/>
    <w:rsid w:val="00B30A7E"/>
    <w:pPr>
      <w:widowControl/>
      <w:tabs>
        <w:tab w:val="center" w:pos="4160"/>
        <w:tab w:val="right" w:pos="8300"/>
      </w:tabs>
      <w:spacing w:before="180" w:after="60" w:line="317" w:lineRule="auto"/>
      <w:ind w:firstLine="480"/>
      <w:jc w:val="left"/>
    </w:pPr>
    <w:rPr>
      <w:color w:val="000000"/>
      <w:kern w:val="0"/>
      <w:sz w:val="24"/>
    </w:rPr>
  </w:style>
  <w:style w:type="character" w:customStyle="1" w:styleId="MTDisplayEquation0">
    <w:name w:val="MTDisplayEquation 字符"/>
    <w:basedOn w:val="a0"/>
    <w:link w:val="MTDisplayEquation"/>
    <w:rsid w:val="00B30A7E"/>
    <w:rPr>
      <w:color w:val="000000"/>
      <w:sz w:val="24"/>
      <w:szCs w:val="24"/>
    </w:rPr>
  </w:style>
  <w:style w:type="character" w:customStyle="1" w:styleId="MTEquationSection">
    <w:name w:val="MTEquationSection"/>
    <w:basedOn w:val="a0"/>
    <w:rsid w:val="00B30A7E"/>
    <w:rPr>
      <w:rFonts w:ascii="宋体" w:hAnsi="宋体"/>
      <w:vanish/>
      <w:color w:val="FF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037337">
      <w:bodyDiv w:val="1"/>
      <w:marLeft w:val="0"/>
      <w:marRight w:val="0"/>
      <w:marTop w:val="0"/>
      <w:marBottom w:val="0"/>
      <w:divBdr>
        <w:top w:val="none" w:sz="0" w:space="0" w:color="auto"/>
        <w:left w:val="none" w:sz="0" w:space="0" w:color="auto"/>
        <w:bottom w:val="none" w:sz="0" w:space="0" w:color="auto"/>
        <w:right w:val="none" w:sz="0" w:space="0" w:color="auto"/>
      </w:divBdr>
      <w:divsChild>
        <w:div w:id="224217791">
          <w:marLeft w:val="0"/>
          <w:marRight w:val="0"/>
          <w:marTop w:val="0"/>
          <w:marBottom w:val="0"/>
          <w:divBdr>
            <w:top w:val="none" w:sz="0" w:space="0" w:color="auto"/>
            <w:left w:val="none" w:sz="0" w:space="0" w:color="auto"/>
            <w:bottom w:val="none" w:sz="0" w:space="0" w:color="auto"/>
            <w:right w:val="none" w:sz="0" w:space="0" w:color="auto"/>
          </w:divBdr>
          <w:divsChild>
            <w:div w:id="8085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2121">
      <w:bodyDiv w:val="1"/>
      <w:marLeft w:val="0"/>
      <w:marRight w:val="0"/>
      <w:marTop w:val="0"/>
      <w:marBottom w:val="0"/>
      <w:divBdr>
        <w:top w:val="none" w:sz="0" w:space="0" w:color="auto"/>
        <w:left w:val="none" w:sz="0" w:space="0" w:color="auto"/>
        <w:bottom w:val="none" w:sz="0" w:space="0" w:color="auto"/>
        <w:right w:val="none" w:sz="0" w:space="0" w:color="auto"/>
      </w:divBdr>
      <w:divsChild>
        <w:div w:id="1754426133">
          <w:marLeft w:val="0"/>
          <w:marRight w:val="0"/>
          <w:marTop w:val="0"/>
          <w:marBottom w:val="0"/>
          <w:divBdr>
            <w:top w:val="none" w:sz="0" w:space="0" w:color="auto"/>
            <w:left w:val="none" w:sz="0" w:space="0" w:color="auto"/>
            <w:bottom w:val="none" w:sz="0" w:space="0" w:color="auto"/>
            <w:right w:val="none" w:sz="0" w:space="0" w:color="auto"/>
          </w:divBdr>
          <w:divsChild>
            <w:div w:id="2527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5.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18.bin"/><Relationship Id="rId50" Type="http://schemas.openxmlformats.org/officeDocument/2006/relationships/image" Target="media/image22.wmf"/><Relationship Id="rId55" Type="http://schemas.openxmlformats.org/officeDocument/2006/relationships/oleObject" Target="embeddings/oleObject22.bin"/><Relationship Id="rId63" Type="http://schemas.openxmlformats.org/officeDocument/2006/relationships/image" Target="media/image29.png"/><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9.bin"/><Relationship Id="rId11" Type="http://schemas.openxmlformats.org/officeDocument/2006/relationships/image" Target="media/image2.png"/><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image" Target="media/image17.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6.wmf"/><Relationship Id="rId66" Type="http://schemas.openxmlformats.org/officeDocument/2006/relationships/image" Target="media/image32.png"/><Relationship Id="rId5" Type="http://schemas.openxmlformats.org/officeDocument/2006/relationships/footnotes" Target="footnotes.xml"/><Relationship Id="rId61" Type="http://schemas.openxmlformats.org/officeDocument/2006/relationships/oleObject" Target="embeddings/oleObject25.bin"/><Relationship Id="rId19" Type="http://schemas.openxmlformats.org/officeDocument/2006/relationships/oleObject" Target="embeddings/oleObject4.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30.png"/><Relationship Id="rId8" Type="http://schemas.openxmlformats.org/officeDocument/2006/relationships/header" Target="header1.xml"/><Relationship Id="rId51" Type="http://schemas.openxmlformats.org/officeDocument/2006/relationships/oleObject" Target="embeddings/oleObject20.bin"/><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4.bin"/><Relationship Id="rId6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image" Target="media/image24.wmf"/><Relationship Id="rId62"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footer" Target="footer2.xml"/><Relationship Id="rId31" Type="http://schemas.openxmlformats.org/officeDocument/2006/relationships/oleObject" Target="embeddings/oleObject10.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oleObject" Target="embeddings/oleObject1.bin"/><Relationship Id="rId18" Type="http://schemas.openxmlformats.org/officeDocument/2006/relationships/image" Target="media/image6.wmf"/><Relationship Id="rId39" Type="http://schemas.openxmlformats.org/officeDocument/2006/relationships/oleObject" Target="embeddings/oleObject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24</Pages>
  <Words>3114</Words>
  <Characters>17750</Characters>
  <Application>Microsoft Office Word</Application>
  <DocSecurity>0</DocSecurity>
  <Lines>147</Lines>
  <Paragraphs>41</Paragraphs>
  <ScaleCrop>false</ScaleCrop>
  <Company>nuaa</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hylee</dc:creator>
  <cp:lastModifiedBy>文康 苏</cp:lastModifiedBy>
  <cp:revision>30</cp:revision>
  <dcterms:created xsi:type="dcterms:W3CDTF">2026-09-04T18:14:00Z</dcterms:created>
  <dcterms:modified xsi:type="dcterms:W3CDTF">2026-09-24T10:00:00Z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E7C818A80724E13E1FA0B36AD220CDF5_42</vt:lpwstr>
  </property>
  <property fmtid="{D5CDD505-2E9C-101B-9397-08002B2CF9AE}" pid="4" name="MTWinEqns">
    <vt:bool>true</vt:bool>
  </property>
  <property fmtid="{D5CDD505-2E9C-101B-9397-08002B2CF9AE}" pid="5" name="MTEquationNumber2">
    <vt:lpwstr>(#S1.#E1)</vt:lpwstr>
  </property>
  <property fmtid="{D5CDD505-2E9C-101B-9397-08002B2CF9AE}" pid="6" name="MTEquationSection">
    <vt:lpwstr>1</vt:lpwstr>
  </property>
</Properties>
</file>