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964"/>
        <w:jc w:val="center"/>
        <w:rPr>
          <w:rFonts w:ascii="楷体_GB2312" w:eastAsia="楷体_GB2312"/>
          <w:sz w:val="48"/>
        </w:rPr>
      </w:pPr>
      <w:r>
        <w:rPr>
          <w:rFonts w:hint="eastAsia" w:ascii="楷体_GB2312" w:eastAsia="楷体_GB2312"/>
          <w:sz w:val="48"/>
        </w:rPr>
        <w:t>算法设计与分析实验报告</w:t>
      </w:r>
    </w:p>
    <w:p>
      <w:pPr>
        <w:pStyle w:val="2"/>
        <w:ind w:firstLine="883"/>
        <w:jc w:val="center"/>
        <w:rPr>
          <w:rFonts w:ascii="楷体_GB2312" w:eastAsia="楷体_GB2312"/>
        </w:rPr>
      </w:pPr>
      <w:r>
        <w:rPr>
          <w:rFonts w:hint="eastAsia" w:ascii="楷体_GB2312" w:eastAsia="楷体_GB2312"/>
        </w:rPr>
        <w:t>实验一 快速排序</w:t>
      </w: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tbl>
      <w:tblPr>
        <w:tblStyle w:val="9"/>
        <w:tblpPr w:leftFromText="180" w:rightFromText="180" w:vertAnchor="text" w:horzAnchor="margin" w:tblpXSpec="center" w:tblpY="192"/>
        <w:tblW w:w="49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6"/>
        <w:gridCol w:w="2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院系：</w:t>
            </w:r>
          </w:p>
        </w:tc>
        <w:tc>
          <w:tcPr>
            <w:tcW w:w="29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/>
              <w:jc w:val="both"/>
              <w:rPr>
                <w:rFonts w:hint="eastAsia" w:eastAsia="宋体"/>
                <w:b/>
                <w:sz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信息工程学院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班级：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left="0" w:leftChars="0" w:firstLine="281" w:firstLineChars="100"/>
              <w:jc w:val="both"/>
              <w:rPr>
                <w:rFonts w:hint="eastAsia" w:eastAsia="宋体"/>
                <w:b/>
                <w:sz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15级网络工程2班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学号：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jc w:val="both"/>
              <w:rPr>
                <w:rFonts w:hint="eastAsia" w:eastAsia="宋体"/>
                <w:b/>
                <w:sz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2015551621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姓名：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1124" w:firstLineChars="400"/>
              <w:jc w:val="both"/>
              <w:rPr>
                <w:rFonts w:hint="eastAsia" w:eastAsia="宋体"/>
                <w:b/>
                <w:sz w:val="28"/>
                <w:lang w:val="en-US" w:eastAsia="zh-CN"/>
              </w:rPr>
            </w:pPr>
            <w:r>
              <w:rPr>
                <w:rFonts w:hint="eastAsia" w:eastAsia="宋体"/>
                <w:b/>
                <w:sz w:val="28"/>
                <w:lang w:val="en-US" w:eastAsia="zh-CN"/>
              </w:rPr>
              <w:t>王 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任课教师：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0" w:firstLineChars="0"/>
              <w:jc w:val="center"/>
              <w:rPr>
                <w:rFonts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王 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" w:hRule="atLeast"/>
        </w:trPr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ind w:firstLine="0" w:firstLineChars="0"/>
              <w:jc w:val="distribute"/>
              <w:rPr>
                <w:rStyle w:val="7"/>
                <w:sz w:val="28"/>
              </w:rPr>
            </w:pPr>
            <w:r>
              <w:rPr>
                <w:rStyle w:val="7"/>
                <w:rFonts w:hint="eastAsia"/>
                <w:sz w:val="28"/>
              </w:rPr>
              <w:t>成绩：</w:t>
            </w:r>
          </w:p>
        </w:tc>
        <w:tc>
          <w:tcPr>
            <w:tcW w:w="2997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ind w:firstLine="562"/>
              <w:jc w:val="center"/>
              <w:rPr>
                <w:rFonts w:eastAsia="宋体"/>
                <w:b/>
                <w:sz w:val="28"/>
              </w:rPr>
            </w:pPr>
          </w:p>
        </w:tc>
      </w:tr>
    </w:tbl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480"/>
        <w:jc w:val="center"/>
      </w:pPr>
    </w:p>
    <w:p>
      <w:pPr>
        <w:ind w:firstLine="2159" w:firstLineChars="768"/>
        <w:rPr>
          <w:rFonts w:eastAsia="宋体"/>
          <w:b/>
          <w:sz w:val="28"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jc w:val="center"/>
        <w:rPr>
          <w:b/>
        </w:rPr>
      </w:pPr>
    </w:p>
    <w:p>
      <w:pPr>
        <w:ind w:firstLine="482"/>
        <w:rPr>
          <w:b/>
        </w:rPr>
      </w:pPr>
    </w:p>
    <w:p>
      <w:pPr>
        <w:ind w:firstLine="482"/>
        <w:rPr>
          <w:b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</w:p>
    <w:p>
      <w:pPr>
        <w:ind w:firstLine="562"/>
        <w:jc w:val="center"/>
        <w:rPr>
          <w:rFonts w:ascii="新宋体" w:hAnsi="新宋体" w:eastAsia="新宋体"/>
          <w:b/>
          <w:sz w:val="28"/>
        </w:rPr>
      </w:pPr>
      <w:r>
        <w:rPr>
          <w:rFonts w:hint="eastAsia" w:ascii="新宋体" w:hAnsi="新宋体" w:eastAsia="新宋体"/>
          <w:b/>
          <w:sz w:val="28"/>
        </w:rPr>
        <w:t>湘 潭 大 学</w:t>
      </w:r>
    </w:p>
    <w:p>
      <w:pPr>
        <w:ind w:firstLine="562"/>
        <w:jc w:val="center"/>
        <w:rPr>
          <w:b/>
          <w:bCs/>
          <w:sz w:val="30"/>
          <w:szCs w:val="30"/>
        </w:rPr>
      </w:pPr>
      <w:r>
        <w:rPr>
          <w:rFonts w:hint="eastAsia" w:ascii="新宋体" w:hAnsi="新宋体" w:eastAsia="新宋体"/>
          <w:b/>
          <w:sz w:val="28"/>
        </w:rPr>
        <w:t>201</w:t>
      </w:r>
      <w:r>
        <w:rPr>
          <w:rFonts w:hint="eastAsia" w:ascii="新宋体" w:hAnsi="新宋体" w:eastAsia="新宋体"/>
          <w:b/>
          <w:sz w:val="28"/>
          <w:lang w:val="en-US" w:eastAsia="zh-CN"/>
        </w:rPr>
        <w:t>8</w:t>
      </w:r>
      <w:r>
        <w:rPr>
          <w:rFonts w:hint="eastAsia" w:ascii="新宋体" w:hAnsi="新宋体" w:eastAsia="新宋体"/>
          <w:b/>
          <w:sz w:val="28"/>
        </w:rPr>
        <w:t>年</w:t>
      </w:r>
      <w:r>
        <w:rPr>
          <w:rFonts w:hint="eastAsia" w:ascii="新宋体" w:hAnsi="新宋体" w:eastAsia="新宋体"/>
          <w:b/>
          <w:sz w:val="28"/>
          <w:lang w:val="en-US" w:eastAsia="zh-CN"/>
        </w:rPr>
        <w:t>6</w:t>
      </w:r>
      <w:r>
        <w:rPr>
          <w:rFonts w:hint="eastAsia" w:ascii="新宋体" w:hAnsi="新宋体" w:eastAsia="新宋体"/>
          <w:b/>
          <w:sz w:val="28"/>
        </w:rPr>
        <w:t>月</w:t>
      </w:r>
      <w:r>
        <w:rPr>
          <w:rFonts w:ascii="新宋体" w:hAnsi="新宋体" w:eastAsia="新宋体"/>
          <w:b/>
          <w:sz w:val="28"/>
        </w:rPr>
        <w:br w:type="page"/>
      </w:r>
      <w:r>
        <w:rPr>
          <w:rFonts w:hint="eastAsia"/>
          <w:b/>
          <w:bCs/>
          <w:sz w:val="30"/>
          <w:szCs w:val="30"/>
        </w:rPr>
        <w:t>实验一  快速排序</w:t>
      </w:r>
    </w:p>
    <w:p>
      <w:pPr>
        <w:numPr>
          <w:ilvl w:val="0"/>
          <w:numId w:val="1"/>
        </w:numPr>
        <w:spacing w:before="156" w:beforeLines="50"/>
        <w:ind w:firstLine="602"/>
        <w:jc w:val="left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实验内容</w:t>
      </w:r>
    </w:p>
    <w:p>
      <w:pPr>
        <w:ind w:firstLine="480"/>
        <w:rPr>
          <w:rFonts w:ascii="Times New Roman" w:hAnsi="Times New Roman" w:cs="Times New Roman"/>
          <w:szCs w:val="24"/>
        </w:rPr>
      </w:pPr>
      <w:r>
        <w:rPr>
          <w:rFonts w:hint="eastAsia" w:ascii="Times New Roman" w:hAnsi="Times New Roman" w:cs="Times New Roman"/>
          <w:szCs w:val="24"/>
        </w:rPr>
        <w:t>运用分治递归思想，编程实现快速排序算法。通过不同实例测试，分析最坏、最好、平均情况下的时间复杂度，并设计实验程序验证分析结果。</w:t>
      </w:r>
    </w:p>
    <w:p>
      <w:pPr>
        <w:spacing w:before="156" w:beforeLines="50"/>
        <w:ind w:firstLine="602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二．</w:t>
      </w:r>
      <w:r>
        <w:rPr>
          <w:rFonts w:hint="eastAsia"/>
          <w:b/>
          <w:bCs/>
          <w:sz w:val="28"/>
          <w:szCs w:val="28"/>
        </w:rPr>
        <w:t>实验目的</w:t>
      </w:r>
    </w:p>
    <w:p>
      <w:pPr>
        <w:ind w:firstLine="480"/>
      </w:pPr>
      <w:r>
        <w:rPr>
          <w:rFonts w:hint="eastAsia"/>
        </w:rPr>
        <w:t>1、理解递归的概念及实现方法；</w:t>
      </w:r>
    </w:p>
    <w:p>
      <w:pPr>
        <w:ind w:firstLine="480"/>
      </w:pPr>
      <w:r>
        <w:rPr>
          <w:rFonts w:hint="eastAsia"/>
        </w:rPr>
        <w:t>2、掌握分治策略的基本思想以及用分治法解决问题的一般技巧；</w:t>
      </w:r>
    </w:p>
    <w:p>
      <w:pPr>
        <w:ind w:firstLine="480"/>
      </w:pPr>
      <w:r>
        <w:rPr>
          <w:rFonts w:hint="eastAsia"/>
        </w:rPr>
        <w:t>3、掌握求解递归算法时间复杂度的一般方法。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三. 算法描述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1、在待排数组a[0..n]中挑选基准元素并保存到变量flag中，如：挑选第一个元素a[low]存入flag中。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2、将被挑选出的基准位置a[low]赋值为0，表示当前位置为空，可放入数据。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3、判断：如果a[low]为0时，则从high到low方向找出一个比基准元素小的数的位置i，然后使得a[low]与a[i]的值进行交换。相反，如果a[high]为0，则从相反的方向寻找一个比基准元素大的数的位置j，使得a[high]与a[j]交换值。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4、当步骤3中i大于或等于j时，将基准元素放到空位，待排数组[low..high]则完成了一次分块，使得待排数组以基准为界前后总体有序。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5、将分得的块分别调用排序函数，递归完成排序。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6、返回运行时间（执行次数）。</w:t>
      </w:r>
    </w:p>
    <w:p>
      <w:pPr>
        <w:ind w:firstLine="480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改进：利用随机数挑选基准flag，然后将第一个数放到被挑选的基准位置，第一个位置空出赋值为0,。</w:t>
      </w:r>
    </w:p>
    <w:p>
      <w:p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四. 算法实现</w:t>
      </w:r>
    </w:p>
    <w:p>
      <w:pPr>
        <w:numPr>
          <w:ilvl w:val="0"/>
          <w:numId w:val="2"/>
        </w:numPr>
        <w:ind w:firstLine="482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数据结构及函数说明</w:t>
      </w:r>
    </w:p>
    <w:p>
      <w:pPr>
        <w:rPr>
          <w:rFonts w:hint="eastAsia" w:eastAsia="楷体"/>
          <w:b w:val="0"/>
          <w:bCs w:val="0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</w:rPr>
        <w:t>Ⅰ</w:t>
      </w:r>
      <w:r>
        <w:rPr>
          <w:rFonts w:hint="eastAsia" w:ascii="楷体" w:hAnsi="楷体" w:eastAsia="楷体" w:cs="楷体"/>
          <w:b w:val="0"/>
          <w:bCs w:val="0"/>
          <w:lang w:eastAsia="zh-CN"/>
        </w:rPr>
        <w:t>、</w:t>
      </w:r>
      <w:r>
        <w:rPr>
          <w:rFonts w:hint="eastAsia" w:eastAsia="楷体"/>
          <w:b w:val="0"/>
          <w:bCs w:val="0"/>
          <w:lang w:val="en-US" w:eastAsia="zh-CN"/>
        </w:rPr>
        <w:t>数据结构</w:t>
      </w:r>
    </w:p>
    <w:p>
      <w:pPr>
        <w:ind w:firstLine="897" w:firstLineChars="374"/>
        <w:rPr>
          <w:rFonts w:hint="eastAsia" w:eastAsia="楷体"/>
          <w:lang w:val="en-US" w:eastAsia="zh-CN"/>
        </w:rPr>
      </w:pPr>
      <w:r>
        <w:rPr>
          <w:rFonts w:hint="eastAsia" w:eastAsia="楷体"/>
          <w:lang w:val="en-US" w:eastAsia="zh-CN"/>
        </w:rPr>
        <w:t>A、待排数组为一个一位数组a[0..n]</w:t>
      </w:r>
    </w:p>
    <w:p>
      <w:pPr>
        <w:rPr>
          <w:rFonts w:hint="eastAsia" w:eastAsia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Ⅱ</w:t>
      </w:r>
      <w:r>
        <w:rPr>
          <w:rFonts w:hint="eastAsia" w:eastAsia="楷体"/>
          <w:lang w:val="en-US" w:eastAsia="zh-CN"/>
        </w:rPr>
        <w:t>、函数说明</w:t>
      </w:r>
    </w:p>
    <w:p>
      <w:pPr>
        <w:ind w:firstLine="901" w:firstLineChars="374"/>
        <w:rPr>
          <w:rFonts w:hint="eastAsia" w:eastAsia="楷体"/>
          <w:b/>
          <w:bCs/>
          <w:lang w:val="en-US" w:eastAsia="zh-CN"/>
        </w:rPr>
      </w:pPr>
      <w:r>
        <w:rPr>
          <w:rFonts w:hint="eastAsia" w:eastAsia="楷体"/>
          <w:b/>
          <w:bCs/>
          <w:lang w:val="en-US" w:eastAsia="zh-CN"/>
        </w:rPr>
        <w:t>A、分块函数Part()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@author Swking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@method Part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@parame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   int a[] 待排数组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   int low 待排数组的最低位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   int high 待排数组的最高位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   int &amp;timeNum 执行次数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 @return j 基准位置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int Part(int a[], int low, int high, int &amp;timeNum);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说明：将待排数组a[]分块，使得前后总体有序。</w:t>
      </w:r>
    </w:p>
    <w:p>
      <w:pPr>
        <w:numPr>
          <w:ilvl w:val="0"/>
          <w:numId w:val="3"/>
        </w:numPr>
        <w:ind w:firstLine="901" w:firstLineChars="374"/>
        <w:rPr>
          <w:rFonts w:hint="eastAsia" w:eastAsia="楷体"/>
          <w:b/>
          <w:bCs/>
          <w:lang w:val="en-US" w:eastAsia="zh-CN"/>
        </w:rPr>
      </w:pPr>
      <w:r>
        <w:rPr>
          <w:rFonts w:hint="eastAsia" w:eastAsia="楷体"/>
          <w:b/>
          <w:bCs/>
          <w:lang w:val="en-US" w:eastAsia="zh-CN"/>
        </w:rPr>
        <w:t>排序函数FastSort()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/**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@author Swking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@method FastSort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@parame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a[] 待排数组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low 待排数组的最低位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   int high 待排数组的最高位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 @return timeNum 执行次数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*/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  <w:t>int FastSort(int a[], int low, int high, int &amp;timeNum)</w:t>
      </w: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39" w:leftChars="0" w:firstLine="420" w:firstLineChars="0"/>
        <w:textAlignment w:val="auto"/>
        <w:outlineLvl w:val="9"/>
        <w:rPr>
          <w:rFonts w:hint="default" w:ascii="Times New Roman" w:hAnsi="Times New Roman" w:eastAsia="楷体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楷体" w:cs="Times New Roman"/>
          <w:sz w:val="21"/>
          <w:szCs w:val="21"/>
          <w:lang w:val="en-US" w:eastAsia="zh-CN"/>
        </w:rPr>
        <w:t>说明：利用Part()函数分块后，递归处理分块后的数组，直至完成排序。</w:t>
      </w:r>
    </w:p>
    <w:p>
      <w:pPr>
        <w:numPr>
          <w:ilvl w:val="0"/>
          <w:numId w:val="2"/>
        </w:numPr>
        <w:ind w:firstLine="482"/>
        <w:rPr>
          <w:b/>
          <w:bCs/>
          <w:sz w:val="30"/>
          <w:szCs w:val="30"/>
        </w:rPr>
      </w:pPr>
      <w:r>
        <w:rPr>
          <w:rFonts w:hint="eastAsia"/>
          <w:b/>
          <w:bCs/>
          <w:szCs w:val="24"/>
        </w:rPr>
        <w:t>源程序代码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#include&lt;iostream&gt;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#include&lt;cstdio&gt;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#include&lt;ctime&gt;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#include&lt;time.h&gt;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#include&lt;random&gt;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#include&lt;fstream&gt;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using namespace std;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@author Swking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@method Part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@parame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a[] 待排数组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low 待排数组的最低位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high 待排数组的最高位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&amp;timeNum 执行次数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@return j 基准位置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Part(int a[], int low, int high, int &amp;timeNum){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i=low,j=high;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srand(time(NULL));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f = low + rand()%(high-low+1);//随机挑选基准数位置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//int f = low; //普通方法挑选基准，挑选第一个,用于模拟最坏情况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//int f = (low + high)/2; //用于模拟最好情况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flag = a[f];  //选出基准数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a[f] = a[low]; //空出第一个位置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a[low]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//cout &lt;&lt; f &lt;&lt; " 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for(; i&lt;=j ;){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if(a[i]==0){  //如果开头位置空出，则要从末尾挑选比基准数小的数，空出末尾位置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if(flag &gt;= a[j]){  //当要排的数据全部相等时，如果不交换就如同最坏情况，交换则是最好情况，每个数都是中位数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a[i]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a[j]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j--;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timeNum++; //计算执行次数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if(i&gt;=j){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if(a[j]==0){ //如果末尾位置空出，则要从开头挑选比基准数大的数，空出开头位置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if(flag &lt; a[i]){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a[j]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a[i]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j--;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}else{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i++;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timeNum++; //计算执行次数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if(i&gt;=j){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a[j] = flag; //将基准数放回数组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//cout&lt;&lt; j&lt;&lt;endl;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@author Swking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@method FastSort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@parame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a[] 待排数组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low 待排数组的最低位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   int high 待排数组的最高位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 @return timeNum 执行次数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FastSort(int a[], int low, int high, int &amp;timeNum){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if(low &lt; high){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flag = Part(a, low, high, timeNum); //找基准元素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FastSort(a, low, flag-1, timeNum); //对左半部排序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FastSort(a, flag+1, high, timeNum); //对右半部排序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timeNum;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fstream fio;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ofstream fout;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fout.open("out.txt",ios::out);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* 模拟数据文件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fio.open("in.txt",ios::out);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"producting the file..."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eNum = 1000;//元素个数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//模拟最好情况和最坏情况，由于最好情况的数据难以模拟，所以在取基准时做模拟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fio &lt;&lt; eNum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for(int i=1; i&lt;=eNum;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fio &lt;&lt; i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fio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//模拟普通数据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srand(time(NULL));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int exampleSum = 50 + rand()%50;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while(exampleSum--){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//int elementNum = 20 + rand()%80;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elementNum = eNum;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fio &lt;&lt; elementNum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while(elementNum--){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fio &lt;&lt; rand()%1000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fio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fio.close();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*  读取数据文件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fio.open("in.txt",ios::in);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"reading the file..."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"sorting..."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while(!fio.eof()){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int n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fio &gt;&gt; 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if(n!=0){ //控制最后一行不多输出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int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fio &gt;&gt;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// cout &lt;&lt; a[i]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int exec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clock_t start = clock();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int execNum = FastSort(a, 0, n-1, exec); //排序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clock_t ends = clock();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//输出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fout &lt;&lt; n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for(int i=0; i&lt;n; i++){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    fout &lt;&lt; a[i] &lt;&lt; ' ';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fout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    fout &lt;&lt; "execNum:" &lt;&lt; execNum &lt;&lt; "  time:" &lt;&lt; (double)(ends - start)*1000/CLOCKS_PER_SEC &lt;&lt; "ms" &lt;&lt; endl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cout &lt;&lt; "sorted!" &lt;&lt; endl;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fio.close();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fout.close();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 xml:space="preserve">    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82" w:firstLine="420"/>
        <w:textAlignment w:val="auto"/>
        <w:outlineLvl w:val="9"/>
        <w:rPr>
          <w:rFonts w:hint="eastAsia" w:ascii="Times New Roman" w:hAnsi="Times New Roman" w:cs="Times New Roman"/>
          <w:bCs/>
          <w:color w:val="auto"/>
          <w:sz w:val="21"/>
          <w:szCs w:val="21"/>
        </w:rPr>
      </w:pPr>
      <w:r>
        <w:rPr>
          <w:rFonts w:hint="eastAsia" w:ascii="Times New Roman" w:hAnsi="Times New Roman" w:cs="Times New Roman"/>
          <w:bCs/>
          <w:color w:val="auto"/>
          <w:sz w:val="21"/>
          <w:szCs w:val="21"/>
        </w:rPr>
        <w:t>}</w:t>
      </w:r>
    </w:p>
    <w:p>
      <w:pPr>
        <w:numPr>
          <w:ilvl w:val="0"/>
          <w:numId w:val="4"/>
        </w:numPr>
        <w:spacing w:before="156" w:beforeLines="50" w:line="25" w:lineRule="atLeast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程序运行结果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1、控制台输出信息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color w:val="auto"/>
          <w:lang w:val="en-US" w:eastAsia="zh-CN"/>
        </w:rPr>
      </w:pPr>
      <w:r>
        <w:drawing>
          <wp:inline distT="0" distB="0" distL="114300" distR="114300">
            <wp:extent cx="5271770" cy="26752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2、样本文件in.txt，第一</w:t>
      </w:r>
      <w:bookmarkStart w:id="0" w:name="_GoBack"/>
      <w:bookmarkEnd w:id="0"/>
      <w:r>
        <w:rPr>
          <w:rFonts w:hint="eastAsia"/>
          <w:color w:val="auto"/>
          <w:lang w:val="en-US" w:eastAsia="zh-CN"/>
        </w:rPr>
        <w:t>组数据为了最好情况和最坏情况作对比，是手动模拟的数据，后面的数据全为随机生成。奇数行为待排数据元素的个数，偶数行为对应的元素值。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2880" cy="2880995"/>
            <wp:effectExtent l="0" t="0" r="1016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80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用普通方法挑选基准，即挑选第一个位置做基准时，运行情况数据如下：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模拟最坏情况，即待排数据是有序的。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5420" cy="2863850"/>
            <wp:effectExtent l="0" t="0" r="762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86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模拟最好情况，每次选择的基准都将待排数组分为大小相同的两半。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2936240"/>
            <wp:effectExtent l="0" t="0" r="317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3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采用改进方法使用随机挑选基准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2880" cy="2946400"/>
            <wp:effectExtent l="0" t="0" r="1016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94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before="156" w:beforeLines="50"/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实验结果分析</w:t>
      </w:r>
    </w:p>
    <w:p>
      <w:pPr>
        <w:ind w:firstLine="480"/>
        <w:rPr>
          <w:rFonts w:hint="eastAsia"/>
          <w:color w:val="auto"/>
        </w:rPr>
      </w:pPr>
      <w:r>
        <w:rPr>
          <w:rFonts w:hint="eastAsia"/>
          <w:color w:val="auto"/>
        </w:rPr>
        <w:t>分析算法的时间复杂度并与实验结果对比</w:t>
      </w:r>
    </w:p>
    <w:p>
      <w:pPr>
        <w:numPr>
          <w:ilvl w:val="0"/>
          <w:numId w:val="7"/>
        </w:numPr>
        <w:ind w:firstLine="48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由分治法时间复杂度可知，程序最好情况是每次将待排数组分为相同的两块，且最后合并时间为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O(n)，</w:t>
      </w:r>
      <w:r>
        <w:rPr>
          <w:rFonts w:hint="eastAsia"/>
          <w:color w:val="auto"/>
          <w:lang w:val="en-US" w:eastAsia="zh-CN"/>
        </w:rPr>
        <w:t>则有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T(n) 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好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= 2T(n/2) +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O(n)=O(nlog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)</w:t>
      </w:r>
    </w:p>
    <w:p>
      <w:pPr>
        <w:numPr>
          <w:ilvl w:val="0"/>
          <w:numId w:val="7"/>
        </w:numPr>
        <w:ind w:left="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最坏情况是每次只将待排数组分为两块：一块只有一个元素，另一块包含剩下的元素，则有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>T(n)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坏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 = 2T(n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-1</w:t>
      </w: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) + 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O(n)=O(n</w:t>
      </w:r>
      <w:r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)</w:t>
      </w:r>
    </w:p>
    <w:p>
      <w:pPr>
        <w:numPr>
          <w:ilvl w:val="0"/>
          <w:numId w:val="7"/>
        </w:numPr>
        <w:ind w:left="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以随机方法挑选基准可避免分块极度不均的情况，有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</w:pPr>
      <w:r>
        <w:rPr>
          <w:rFonts w:hint="default" w:ascii="Times New Roman" w:hAnsi="Times New Roman" w:cs="Times New Roman"/>
          <w:color w:val="auto"/>
          <w:lang w:val="en-US" w:eastAsia="zh-CN"/>
        </w:rPr>
        <w:t xml:space="preserve">T(n) 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好</w:t>
      </w:r>
      <w:r>
        <w:rPr>
          <w:rFonts w:hint="eastAsia" w:ascii="宋体" w:hAnsi="宋体" w:eastAsia="宋体" w:cs="宋体"/>
          <w:color w:val="auto"/>
          <w:lang w:val="en-US" w:eastAsia="zh-CN"/>
        </w:rPr>
        <w:t>≦</w:t>
      </w:r>
      <w:r>
        <w:rPr>
          <w:rFonts w:hint="default" w:ascii="Times New Roman" w:hAnsi="Times New Roman" w:cs="Times New Roman"/>
          <w:color w:val="auto"/>
          <w:lang w:val="en-US" w:eastAsia="zh-CN"/>
        </w:rPr>
        <w:t>T(n)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均</w:t>
      </w:r>
      <w:r>
        <w:rPr>
          <w:rFonts w:hint="eastAsia" w:ascii="宋体" w:hAnsi="宋体" w:eastAsia="宋体" w:cs="宋体"/>
          <w:color w:val="auto"/>
          <w:lang w:val="en-US" w:eastAsia="zh-CN"/>
        </w:rPr>
        <w:t>≦</w:t>
      </w:r>
      <w:r>
        <w:rPr>
          <w:rFonts w:hint="default" w:ascii="Times New Roman" w:hAnsi="Times New Roman" w:cs="Times New Roman"/>
          <w:color w:val="auto"/>
          <w:lang w:val="en-US" w:eastAsia="zh-CN"/>
        </w:rPr>
        <w:t>T(n)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坏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7"/>
        </w:numPr>
        <w:ind w:left="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以普通方法挑选基准的比较</w:t>
      </w:r>
    </w:p>
    <w:p>
      <w:pPr>
        <w:numPr>
          <w:ilvl w:val="1"/>
          <w:numId w:val="7"/>
        </w:numPr>
        <w:ind w:left="42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最好情况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共50个元素，最好情况执行次数为193次，约小于50log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50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250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drawing>
          <wp:inline distT="0" distB="0" distL="114300" distR="114300">
            <wp:extent cx="5264150" cy="281940"/>
            <wp:effectExtent l="0" t="0" r="889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1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共100个元素，最好情况执行次数为480次，约小于100log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100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600</w:t>
      </w:r>
    </w:p>
    <w:p>
      <w:pPr>
        <w:numPr>
          <w:ilvl w:val="0"/>
          <w:numId w:val="0"/>
        </w:numPr>
        <w:ind w:leftChars="200" w:firstLine="419" w:firstLineChars="0"/>
        <w:jc w:val="both"/>
      </w:pPr>
      <w:r>
        <w:drawing>
          <wp:inline distT="0" distB="0" distL="114300" distR="114300">
            <wp:extent cx="5263515" cy="244475"/>
            <wp:effectExtent l="0" t="0" r="9525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共1000个元素，最好情况执行次数为7987次，约小于1000log</w:t>
      </w:r>
      <w:r>
        <w:rPr>
          <w:rFonts w:hint="eastAsia" w:ascii="Times New Roman" w:hAnsi="Times New Roman" w:cs="Times New Roman"/>
          <w:color w:val="auto"/>
          <w:vertAlign w:val="sub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1000</w:t>
      </w:r>
      <w:r>
        <w:rPr>
          <w:rFonts w:hint="default" w:ascii="Times New Roman" w:hAnsi="Times New Roman" w:cs="Times New Roman"/>
          <w:color w:val="auto"/>
          <w:lang w:val="en-US" w:eastAsia="zh-CN"/>
        </w:rPr>
        <w:t>≈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10000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52095"/>
            <wp:effectExtent l="0" t="0" r="6985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2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ind w:left="42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最坏情况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共50个元素，最坏情况执行次数为1225次，约小于50</w:t>
      </w:r>
      <w:r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/2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=1259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drawing>
          <wp:inline distT="0" distB="0" distL="114300" distR="114300">
            <wp:extent cx="5271770" cy="276225"/>
            <wp:effectExtent l="0" t="0" r="1270" b="13335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共100个元素，最坏情况执行次数为4950次，约小于100</w:t>
      </w:r>
      <w:r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/2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=5000</w:t>
      </w:r>
    </w:p>
    <w:p>
      <w:pPr>
        <w:numPr>
          <w:ilvl w:val="0"/>
          <w:numId w:val="0"/>
        </w:numPr>
        <w:ind w:leftChars="200" w:firstLine="419" w:firstLineChars="0"/>
        <w:jc w:val="both"/>
      </w:pPr>
      <w:r>
        <w:drawing>
          <wp:inline distT="0" distB="0" distL="114300" distR="114300">
            <wp:extent cx="5265420" cy="248920"/>
            <wp:effectExtent l="0" t="0" r="7620" b="1016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left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共1000个元素，最坏情况执行次数为499500次，约小于1000</w:t>
      </w:r>
      <w:r>
        <w:rPr>
          <w:rFonts w:hint="eastAsia" w:ascii="Times New Roman" w:hAnsi="Times New Roman" w:cs="Times New Roman"/>
          <w:color w:val="auto"/>
          <w:vertAlign w:val="superscript"/>
          <w:lang w:val="en-US" w:eastAsia="zh-CN"/>
        </w:rPr>
        <w:t>2</w:t>
      </w:r>
      <w:r>
        <w:rPr>
          <w:rFonts w:hint="eastAsia" w:ascii="Times New Roman" w:hAnsi="Times New Roman" w:cs="Times New Roman"/>
          <w:color w:val="auto"/>
          <w:vertAlign w:val="baseline"/>
          <w:lang w:val="en-US" w:eastAsia="zh-CN"/>
        </w:rPr>
        <w:t>/2</w:t>
      </w:r>
      <w:r>
        <w:rPr>
          <w:rFonts w:hint="eastAsia" w:ascii="Times New Roman" w:hAnsi="Times New Roman" w:cs="Times New Roman"/>
          <w:color w:val="auto"/>
          <w:lang w:val="en-US" w:eastAsia="zh-CN"/>
        </w:rPr>
        <w:t>=500000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264795"/>
            <wp:effectExtent l="0" t="0" r="0" b="9525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</w:p>
    <w:p>
      <w:pPr>
        <w:numPr>
          <w:ilvl w:val="1"/>
          <w:numId w:val="7"/>
        </w:numPr>
        <w:ind w:left="42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平均情况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共50个元素，平均情况执行次数在200~300次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drawing>
          <wp:inline distT="0" distB="0" distL="114300" distR="114300">
            <wp:extent cx="5265420" cy="2516505"/>
            <wp:effectExtent l="0" t="0" r="7620" b="13335"/>
            <wp:docPr id="1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16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共100个元素，平均情况执行次数为500~700次</w:t>
      </w:r>
    </w:p>
    <w:p>
      <w:pPr>
        <w:numPr>
          <w:ilvl w:val="0"/>
          <w:numId w:val="0"/>
        </w:numPr>
        <w:ind w:leftChars="200" w:firstLine="419" w:firstLineChars="0"/>
        <w:jc w:val="both"/>
      </w:pPr>
      <w:r>
        <w:drawing>
          <wp:inline distT="0" distB="0" distL="114300" distR="114300">
            <wp:extent cx="5265420" cy="2428875"/>
            <wp:effectExtent l="0" t="0" r="7620" b="9525"/>
            <wp:docPr id="2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left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共1000个元素，最坏情况执行次数为10000~12000次</w:t>
      </w:r>
    </w:p>
    <w:p>
      <w:pPr>
        <w:numPr>
          <w:ilvl w:val="0"/>
          <w:numId w:val="0"/>
        </w:numPr>
        <w:ind w:leftChars="200" w:firstLine="419" w:firstLineChars="0"/>
        <w:jc w:val="both"/>
      </w:pPr>
      <w:r>
        <w:drawing>
          <wp:inline distT="0" distB="0" distL="114300" distR="114300">
            <wp:extent cx="5263515" cy="2802890"/>
            <wp:effectExtent l="0" t="0" r="9525" b="1270"/>
            <wp:docPr id="2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802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ind w:left="0" w:leftChars="0" w:firstLine="480" w:firstLineChars="20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以随机的方法挑选基准，相当于普通方法的平均情况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共50个元素，平均情况执行次数在250次左右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drawing>
          <wp:inline distT="0" distB="0" distL="114300" distR="114300">
            <wp:extent cx="5262245" cy="2853690"/>
            <wp:effectExtent l="0" t="0" r="10795" b="1143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853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共100个元素，平均情况执行次数为600次左右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drawing>
          <wp:inline distT="0" distB="0" distL="114300" distR="114300">
            <wp:extent cx="5270500" cy="2930525"/>
            <wp:effectExtent l="0" t="0" r="2540" b="10795"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3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 w:ascii="Times New Roman" w:hAnsi="Times New Roman" w:cs="Times New Roman"/>
          <w:color w:val="auto"/>
          <w:lang w:val="en-US" w:eastAsia="zh-CN"/>
        </w:rPr>
      </w:pPr>
      <w:r>
        <w:rPr>
          <w:rFonts w:hint="eastAsia" w:ascii="Times New Roman" w:hAnsi="Times New Roman" w:cs="Times New Roman"/>
          <w:color w:val="auto"/>
          <w:lang w:val="en-US" w:eastAsia="zh-CN"/>
        </w:rPr>
        <w:t>共1000个元素，平均情况执行次数为10000次左右</w:t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3227070"/>
            <wp:effectExtent l="0" t="0" r="5715" b="3810"/>
            <wp:docPr id="2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200" w:firstLine="419" w:firstLineChars="0"/>
        <w:jc w:val="both"/>
        <w:rPr>
          <w:rFonts w:hint="default" w:ascii="Times New Roman" w:hAnsi="Times New Roman" w:cs="Times New Roman"/>
          <w:color w:val="auto"/>
          <w:lang w:val="en-US" w:eastAsia="zh-CN"/>
        </w:rPr>
      </w:pPr>
    </w:p>
    <w:p>
      <w:pPr>
        <w:numPr>
          <w:ilvl w:val="0"/>
          <w:numId w:val="8"/>
        </w:num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结论</w:t>
      </w:r>
    </w:p>
    <w:p>
      <w:pPr>
        <w:numPr>
          <w:ilvl w:val="0"/>
          <w:numId w:val="9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有上述对实验的结果的分析可以得出，快速排序的时间复杂度的影响因素：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第一个是以何种方式挑选基准，</w:t>
      </w:r>
    </w:p>
    <w:p>
      <w:pPr>
        <w:numPr>
          <w:ilvl w:val="2"/>
          <w:numId w:val="9"/>
        </w:numPr>
        <w:ind w:left="84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用普通方法挑选基准，运行的时间则取决于待排数组的原有顺序，若待排数组本来就是有序时，则该方法效率会达到最低。</w:t>
      </w:r>
    </w:p>
    <w:p>
      <w:pPr>
        <w:numPr>
          <w:ilvl w:val="2"/>
          <w:numId w:val="9"/>
        </w:numPr>
        <w:ind w:left="84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用随机方法挑选基准时，可避免待排数组原有顺序带来的问题，挑选随机化可达到算法的平均时间。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第二个是待排数组元素的状态：</w:t>
      </w:r>
    </w:p>
    <w:p>
      <w:pPr>
        <w:numPr>
          <w:ilvl w:val="2"/>
          <w:numId w:val="9"/>
        </w:numPr>
        <w:ind w:left="84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当待排数组是整体有序时，若采用普通方法挑选基准，那将成为最坏情况，每次分块极度不均（一块元素为1个，一块为剩下的），若采用随机挑选基准则打破了待排数组的原有顺序，避免出现分块不均的情况。</w:t>
      </w:r>
    </w:p>
    <w:p>
      <w:pPr>
        <w:numPr>
          <w:ilvl w:val="2"/>
          <w:numId w:val="9"/>
        </w:numPr>
        <w:ind w:left="84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当待排数组无序时，采用普通方法和随机方法的时间复杂度相差不大。</w:t>
      </w:r>
    </w:p>
    <w:p>
      <w:pPr>
        <w:numPr>
          <w:ilvl w:val="0"/>
          <w:numId w:val="9"/>
        </w:numPr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针对影响因素改进算法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改变挑选基准的方式，上面已经有提到过了。</w:t>
      </w:r>
    </w:p>
    <w:p>
      <w:pPr>
        <w:numPr>
          <w:ilvl w:val="1"/>
          <w:numId w:val="9"/>
        </w:numPr>
        <w:ind w:left="42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打乱待排数组原有的顺序</w:t>
      </w:r>
    </w:p>
    <w:p>
      <w:pPr>
        <w:numPr>
          <w:ilvl w:val="2"/>
          <w:numId w:val="9"/>
        </w:numPr>
        <w:ind w:left="840" w:leftChars="0"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利用舍伍德算法对待排数组进行洗牌</w:t>
      </w:r>
    </w:p>
    <w:p>
      <w:pPr>
        <w:spacing w:before="156" w:beforeLines="50" w:after="156" w:afterLines="50" w:line="25" w:lineRule="atLeast"/>
        <w:ind w:left="0" w:leftChars="0" w:firstLine="0" w:firstLineChars="0"/>
        <w:rPr>
          <w:color w:val="FF0000"/>
          <w:szCs w:val="24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8580"/>
      <w:docPartObj>
        <w:docPartGallery w:val="autotext"/>
      </w:docPartObj>
    </w:sdtPr>
    <w:sdtContent>
      <w:p>
        <w:pPr>
          <w:pStyle w:val="4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4"/>
      <w:ind w:firstLine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64E86A"/>
    <w:multiLevelType w:val="multilevel"/>
    <w:tmpl w:val="C464E86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D8AD0D7"/>
    <w:multiLevelType w:val="singleLevel"/>
    <w:tmpl w:val="DD8AD0D7"/>
    <w:lvl w:ilvl="0" w:tentative="0">
      <w:start w:val="2"/>
      <w:numFmt w:val="upperLetter"/>
      <w:suff w:val="nothing"/>
      <w:lvlText w:val="%1、"/>
      <w:lvlJc w:val="left"/>
    </w:lvl>
  </w:abstractNum>
  <w:abstractNum w:abstractNumId="2">
    <w:nsid w:val="2AE7485C"/>
    <w:multiLevelType w:val="multilevel"/>
    <w:tmpl w:val="2AE7485C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471A03C7"/>
    <w:multiLevelType w:val="multilevel"/>
    <w:tmpl w:val="471A03C7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040D66"/>
    <w:multiLevelType w:val="singleLevel"/>
    <w:tmpl w:val="57040D66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70410CB"/>
    <w:multiLevelType w:val="singleLevel"/>
    <w:tmpl w:val="570410CB"/>
    <w:lvl w:ilvl="0" w:tentative="0">
      <w:start w:val="5"/>
      <w:numFmt w:val="chineseCounting"/>
      <w:suff w:val="nothing"/>
      <w:lvlText w:val="%1．"/>
      <w:lvlJc w:val="left"/>
    </w:lvl>
  </w:abstractNum>
  <w:abstractNum w:abstractNumId="6">
    <w:nsid w:val="570411BE"/>
    <w:multiLevelType w:val="singleLevel"/>
    <w:tmpl w:val="570411BE"/>
    <w:lvl w:ilvl="0" w:tentative="0">
      <w:start w:val="6"/>
      <w:numFmt w:val="chineseCounting"/>
      <w:suff w:val="nothing"/>
      <w:lvlText w:val="%1．"/>
      <w:lvlJc w:val="left"/>
    </w:lvl>
  </w:abstractNum>
  <w:abstractNum w:abstractNumId="7">
    <w:nsid w:val="5704123A"/>
    <w:multiLevelType w:val="singleLevel"/>
    <w:tmpl w:val="5704123A"/>
    <w:lvl w:ilvl="0" w:tentative="0">
      <w:start w:val="7"/>
      <w:numFmt w:val="chineseCounting"/>
      <w:suff w:val="nothing"/>
      <w:lvlText w:val="%1．"/>
      <w:lvlJc w:val="left"/>
    </w:lvl>
  </w:abstractNum>
  <w:abstractNum w:abstractNumId="8">
    <w:nsid w:val="5704B980"/>
    <w:multiLevelType w:val="singleLevel"/>
    <w:tmpl w:val="5704B980"/>
    <w:lvl w:ilvl="0" w:tentative="0">
      <w:start w:val="1"/>
      <w:numFmt w:val="chineseCounting"/>
      <w:suff w:val="nothing"/>
      <w:lvlText w:val="%1."/>
      <w:lvlJc w:val="left"/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0E5"/>
    <w:rsid w:val="0007253F"/>
    <w:rsid w:val="002A42F7"/>
    <w:rsid w:val="002C501E"/>
    <w:rsid w:val="003063F6"/>
    <w:rsid w:val="00434ED3"/>
    <w:rsid w:val="00574693"/>
    <w:rsid w:val="005C412E"/>
    <w:rsid w:val="00692368"/>
    <w:rsid w:val="0076369C"/>
    <w:rsid w:val="007D228A"/>
    <w:rsid w:val="009133C7"/>
    <w:rsid w:val="00991D31"/>
    <w:rsid w:val="00A16819"/>
    <w:rsid w:val="00AD5270"/>
    <w:rsid w:val="00B260E5"/>
    <w:rsid w:val="00C469AC"/>
    <w:rsid w:val="00D96C28"/>
    <w:rsid w:val="00E17F9C"/>
    <w:rsid w:val="00F67B98"/>
    <w:rsid w:val="01F81363"/>
    <w:rsid w:val="07585220"/>
    <w:rsid w:val="1D287CA4"/>
    <w:rsid w:val="1ECA3041"/>
    <w:rsid w:val="47102C0B"/>
    <w:rsid w:val="57BA52FF"/>
    <w:rsid w:val="57E14411"/>
    <w:rsid w:val="78AD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iPriority w:val="0"/>
    <w:rPr>
      <w:sz w:val="18"/>
      <w:szCs w:val="18"/>
    </w:rPr>
  </w:style>
  <w:style w:type="paragraph" w:styleId="4">
    <w:name w:val="footer"/>
    <w:basedOn w:val="1"/>
    <w:link w:val="1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Strong"/>
    <w:basedOn w:val="6"/>
    <w:qFormat/>
    <w:uiPriority w:val="0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批注框文本 Char"/>
    <w:basedOn w:val="6"/>
    <w:link w:val="3"/>
    <w:uiPriority w:val="0"/>
    <w:rPr>
      <w:kern w:val="2"/>
      <w:sz w:val="18"/>
      <w:szCs w:val="18"/>
    </w:rPr>
  </w:style>
  <w:style w:type="character" w:customStyle="1" w:styleId="11">
    <w:name w:val="页眉 Char"/>
    <w:basedOn w:val="6"/>
    <w:link w:val="5"/>
    <w:uiPriority w:val="0"/>
    <w:rPr>
      <w:kern w:val="2"/>
      <w:sz w:val="18"/>
      <w:szCs w:val="18"/>
    </w:rPr>
  </w:style>
  <w:style w:type="character" w:customStyle="1" w:styleId="12">
    <w:name w:val="页脚 Char"/>
    <w:basedOn w:val="6"/>
    <w:link w:val="4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62</Words>
  <Characters>356</Characters>
  <Lines>2</Lines>
  <Paragraphs>1</Paragraphs>
  <TotalTime>5</TotalTime>
  <ScaleCrop>false</ScaleCrop>
  <LinksUpToDate>false</LinksUpToDate>
  <CharactersWithSpaces>417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2016-05-18T01:43:00Z</dcterms:created>
  <dc:creator>hasee</dc:creator>
  <cp:lastModifiedBy>文字名 　　- </cp:lastModifiedBy>
  <dcterms:modified xsi:type="dcterms:W3CDTF">2018-06-11T12:03:58Z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