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hint="eastAsia"/>
          <w:sz w:val="50"/>
          <w:szCs w:val="32"/>
        </w:rPr>
      </w:pPr>
      <w:r>
        <w:rPr>
          <w:sz w:val="50"/>
          <w:szCs w:val="32"/>
        </w:rPr>
        <w:drawing>
          <wp:inline distT="0" distB="0" distL="114300" distR="114300">
            <wp:extent cx="5271770" cy="969010"/>
            <wp:effectExtent l="0" t="0" r="1270" b="6350"/>
            <wp:docPr id="2" name="图片 2" descr="20110120170115867_570_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10120170115867_570_105"/>
                    <pic:cNvPicPr>
                      <a:picLocks noChangeAspect="1"/>
                    </pic:cNvPicPr>
                  </pic:nvPicPr>
                  <pic:blipFill>
                    <a:blip r:embed="rId4"/>
                    <a:stretch>
                      <a:fillRect/>
                    </a:stretch>
                  </pic:blipFill>
                  <pic:spPr>
                    <a:xfrm>
                      <a:off x="0" y="0"/>
                      <a:ext cx="5271770" cy="969010"/>
                    </a:xfrm>
                    <a:prstGeom prst="rect">
                      <a:avLst/>
                    </a:prstGeom>
                    <a:noFill/>
                    <a:ln w="9525">
                      <a:noFill/>
                    </a:ln>
                  </pic:spPr>
                </pic:pic>
              </a:graphicData>
            </a:graphic>
          </wp:inline>
        </w:drawing>
      </w:r>
    </w:p>
    <w:p>
      <w:pPr>
        <w:widowControl/>
        <w:adjustRightInd w:val="0"/>
        <w:snapToGrid w:val="0"/>
        <w:spacing w:line="360" w:lineRule="auto"/>
        <w:jc w:val="center"/>
        <w:rPr>
          <w:rFonts w:hint="eastAsia"/>
          <w:sz w:val="50"/>
          <w:szCs w:val="32"/>
        </w:rPr>
      </w:pPr>
    </w:p>
    <w:p>
      <w:pPr>
        <w:widowControl/>
        <w:adjustRightInd w:val="0"/>
        <w:snapToGrid w:val="0"/>
        <w:spacing w:line="360" w:lineRule="auto"/>
        <w:jc w:val="center"/>
        <w:rPr>
          <w:rFonts w:hint="eastAsia" w:ascii="黑体" w:hAnsi="宋体" w:eastAsia="黑体" w:cs="宋体"/>
          <w:b/>
          <w:kern w:val="0"/>
          <w:sz w:val="44"/>
          <w:szCs w:val="44"/>
        </w:rPr>
      </w:pPr>
      <w:r>
        <w:rPr>
          <w:rFonts w:hint="eastAsia" w:ascii="黑体" w:hAnsi="黑体" w:eastAsia="黑体" w:cs="黑体"/>
          <w:b/>
          <w:color w:val="000000"/>
          <w:kern w:val="0"/>
          <w:sz w:val="44"/>
          <w:szCs w:val="44"/>
        </w:rPr>
        <w:t>《马克思主义基本原理》</w:t>
      </w:r>
    </w:p>
    <w:p>
      <w:pPr>
        <w:widowControl/>
        <w:adjustRightInd w:val="0"/>
        <w:snapToGrid w:val="0"/>
        <w:spacing w:line="360" w:lineRule="auto"/>
        <w:jc w:val="center"/>
        <w:rPr>
          <w:rFonts w:hint="eastAsia" w:ascii="黑体" w:hAnsi="黑体" w:eastAsia="黑体" w:cs="黑体"/>
          <w:b/>
          <w:color w:val="000000"/>
          <w:kern w:val="0"/>
          <w:sz w:val="44"/>
          <w:szCs w:val="44"/>
        </w:rPr>
      </w:pPr>
      <w:r>
        <w:rPr>
          <w:rFonts w:hint="eastAsia" w:ascii="黑体" w:hAnsi="黑体" w:eastAsia="黑体" w:cs="黑体"/>
          <w:b/>
          <w:color w:val="000000"/>
          <w:kern w:val="0"/>
          <w:sz w:val="44"/>
          <w:szCs w:val="44"/>
        </w:rPr>
        <w:t>课 程 论 文</w:t>
      </w:r>
    </w:p>
    <w:p>
      <w:pPr>
        <w:spacing w:after="312" w:afterLines="100" w:line="360" w:lineRule="auto"/>
        <w:ind w:left="3960" w:hanging="3960" w:hangingChars="900"/>
        <w:jc w:val="left"/>
        <w:rPr>
          <w:rFonts w:hint="eastAsia"/>
          <w:sz w:val="44"/>
          <w:szCs w:val="44"/>
        </w:rPr>
      </w:pPr>
    </w:p>
    <w:p>
      <w:pPr>
        <w:spacing w:after="312" w:afterLines="100" w:line="360" w:lineRule="auto"/>
        <w:ind w:left="2878" w:leftChars="228" w:hanging="2240" w:hangingChars="700"/>
        <w:jc w:val="left"/>
        <w:rPr>
          <w:rFonts w:ascii="宋体" w:hAnsi="宋体"/>
          <w:sz w:val="32"/>
          <w:szCs w:val="32"/>
          <w:u w:val="single"/>
        </w:rPr>
      </w:pPr>
      <w:r>
        <w:rPr>
          <w:rFonts w:hint="eastAsia" w:ascii="宋体" w:hAnsi="宋体"/>
          <w:sz w:val="32"/>
          <w:szCs w:val="32"/>
        </w:rPr>
        <w:t>论文题目：</w:t>
      </w:r>
      <w:r>
        <w:rPr>
          <w:rFonts w:hint="eastAsia" w:ascii="宋体" w:hAnsi="宋体"/>
          <w:sz w:val="32"/>
          <w:szCs w:val="32"/>
          <w:u w:val="single"/>
          <w:lang w:val="en-US" w:eastAsia="zh-CN"/>
        </w:rPr>
        <w:t xml:space="preserve">论当代中国梦与马克思主义基本原理的联系 </w:t>
      </w:r>
      <w:r>
        <w:rPr>
          <w:rFonts w:hint="eastAsia" w:ascii="宋体" w:hAnsi="宋体"/>
          <w:b/>
          <w:sz w:val="32"/>
          <w:szCs w:val="32"/>
          <w:u w:val="single"/>
        </w:rPr>
        <w:t xml:space="preserve">                           </w:t>
      </w:r>
      <w:r>
        <w:rPr>
          <w:rFonts w:hint="eastAsia" w:ascii="宋体" w:hAnsi="宋体"/>
          <w:sz w:val="32"/>
          <w:szCs w:val="32"/>
          <w:u w:val="single"/>
        </w:rPr>
        <w:t xml:space="preserve">   </w:t>
      </w:r>
    </w:p>
    <w:p>
      <w:pPr>
        <w:spacing w:after="312" w:afterLines="100" w:line="360" w:lineRule="auto"/>
        <w:jc w:val="left"/>
        <w:rPr>
          <w:rFonts w:ascii="宋体" w:hAnsi="宋体"/>
          <w:sz w:val="32"/>
          <w:szCs w:val="32"/>
        </w:rPr>
      </w:pPr>
      <w:r>
        <w:rPr>
          <w:rFonts w:hint="eastAsia" w:ascii="宋体" w:hAnsi="宋体"/>
          <w:sz w:val="32"/>
          <w:szCs w:val="32"/>
        </w:rPr>
        <w:t>专业班级：</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b/>
          <w:sz w:val="32"/>
          <w:szCs w:val="32"/>
          <w:u w:val="single"/>
          <w:lang w:val="en-US" w:eastAsia="zh-CN"/>
        </w:rPr>
        <w:t xml:space="preserve"> </w:t>
      </w:r>
      <w:r>
        <w:rPr>
          <w:rFonts w:hint="eastAsia" w:ascii="宋体" w:hAnsi="宋体"/>
          <w:sz w:val="32"/>
          <w:szCs w:val="32"/>
          <w:u w:val="single"/>
          <w:lang w:val="en-US" w:eastAsia="zh-CN"/>
        </w:rPr>
        <w:t xml:space="preserve">15级网络工程2班 </w:t>
      </w:r>
      <w:r>
        <w:rPr>
          <w:rFonts w:hint="eastAsia" w:ascii="宋体" w:hAnsi="宋体"/>
          <w:b/>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w:t>
      </w:r>
    </w:p>
    <w:p>
      <w:pPr>
        <w:spacing w:after="312" w:afterLines="100" w:line="360" w:lineRule="auto"/>
        <w:jc w:val="left"/>
        <w:rPr>
          <w:rFonts w:ascii="宋体" w:hAnsi="宋体"/>
          <w:sz w:val="32"/>
          <w:szCs w:val="32"/>
        </w:rPr>
      </w:pPr>
      <w:r>
        <w:rPr>
          <w:rFonts w:hint="eastAsia" w:ascii="宋体" w:hAnsi="宋体"/>
          <w:sz w:val="32"/>
          <w:szCs w:val="32"/>
        </w:rPr>
        <w:t>学    号：</w:t>
      </w:r>
      <w:r>
        <w:rPr>
          <w:rFonts w:hint="eastAsia" w:ascii="宋体" w:hAnsi="宋体"/>
          <w:sz w:val="32"/>
          <w:szCs w:val="32"/>
          <w:u w:val="single"/>
        </w:rPr>
        <w:t xml:space="preserve">       </w:t>
      </w:r>
      <w:r>
        <w:rPr>
          <w:rFonts w:hint="eastAsia" w:ascii="宋体" w:hAnsi="宋体"/>
          <w:sz w:val="32"/>
          <w:szCs w:val="32"/>
          <w:u w:val="single"/>
          <w:lang w:val="en-US" w:eastAsia="zh-CN"/>
        </w:rPr>
        <w:t xml:space="preserve">      2015551621  </w:t>
      </w:r>
      <w:r>
        <w:rPr>
          <w:rFonts w:hint="eastAsia" w:ascii="宋体" w:hAnsi="宋体"/>
          <w:sz w:val="32"/>
          <w:szCs w:val="32"/>
          <w:u w:val="single"/>
        </w:rPr>
        <w:t xml:space="preserve">                        </w:t>
      </w:r>
      <w:r>
        <w:rPr>
          <w:rFonts w:hint="eastAsia" w:ascii="宋体" w:hAnsi="宋体"/>
          <w:sz w:val="32"/>
          <w:szCs w:val="32"/>
        </w:rPr>
        <w:t xml:space="preserve">  </w:t>
      </w:r>
    </w:p>
    <w:p>
      <w:pPr>
        <w:spacing w:after="312" w:afterLines="100" w:line="360" w:lineRule="auto"/>
        <w:jc w:val="left"/>
        <w:rPr>
          <w:rFonts w:ascii="宋体" w:hAnsi="宋体"/>
          <w:sz w:val="32"/>
          <w:szCs w:val="32"/>
        </w:rPr>
      </w:pPr>
      <w:r>
        <w:rPr>
          <w:rFonts w:hint="eastAsia" w:ascii="宋体" w:hAnsi="宋体"/>
          <w:sz w:val="32"/>
          <w:szCs w:val="32"/>
        </w:rPr>
        <w:t>姓    名：</w:t>
      </w:r>
      <w:r>
        <w:rPr>
          <w:rFonts w:hint="eastAsia" w:ascii="宋体" w:hAnsi="宋体"/>
          <w:sz w:val="32"/>
          <w:szCs w:val="32"/>
          <w:u w:val="single"/>
        </w:rPr>
        <w:t xml:space="preserve">          </w:t>
      </w:r>
      <w:r>
        <w:rPr>
          <w:rFonts w:hint="eastAsia" w:ascii="宋体" w:hAnsi="宋体"/>
          <w:sz w:val="32"/>
          <w:szCs w:val="32"/>
          <w:u w:val="single"/>
          <w:lang w:val="en-US" w:eastAsia="zh-CN"/>
        </w:rPr>
        <w:t xml:space="preserve">    王   康</w:t>
      </w:r>
      <w:r>
        <w:rPr>
          <w:rFonts w:hint="eastAsia" w:ascii="宋体" w:hAnsi="宋体"/>
          <w:sz w:val="32"/>
          <w:szCs w:val="32"/>
          <w:u w:val="single"/>
        </w:rPr>
        <w:t xml:space="preserve">                      </w:t>
      </w:r>
      <w:r>
        <w:rPr>
          <w:rFonts w:hint="eastAsia" w:ascii="宋体" w:hAnsi="宋体"/>
          <w:sz w:val="32"/>
          <w:szCs w:val="32"/>
        </w:rPr>
        <w:t xml:space="preserve">         </w:t>
      </w:r>
    </w:p>
    <w:p>
      <w:pPr>
        <w:rPr>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rPr>
      </w:pPr>
    </w:p>
    <w:p>
      <w:pPr>
        <w:widowControl/>
        <w:adjustRightInd w:val="0"/>
        <w:snapToGrid w:val="0"/>
        <w:spacing w:line="360" w:lineRule="auto"/>
        <w:jc w:val="center"/>
        <w:rPr>
          <w:rFonts w:hint="eastAsia" w:ascii="楷体_GB2312" w:hAnsi="黑体" w:eastAsia="楷体_GB2312" w:cs="黑体"/>
          <w:color w:val="000000"/>
          <w:kern w:val="0"/>
          <w:sz w:val="36"/>
          <w:szCs w:val="36"/>
          <w:u w:val="single"/>
        </w:rPr>
      </w:pPr>
      <w:r>
        <w:rPr>
          <w:rFonts w:hint="eastAsia" w:ascii="楷体_GB2312" w:hAnsi="黑体" w:eastAsia="楷体_GB2312" w:cs="黑体"/>
          <w:color w:val="000000"/>
          <w:kern w:val="0"/>
          <w:sz w:val="36"/>
          <w:szCs w:val="36"/>
        </w:rPr>
        <w:t xml:space="preserve">完成日期： </w:t>
      </w:r>
      <w:r>
        <w:rPr>
          <w:rFonts w:hint="eastAsia" w:ascii="楷体_GB2312" w:hAnsi="黑体" w:eastAsia="楷体_GB2312" w:cs="黑体"/>
          <w:color w:val="000000"/>
          <w:kern w:val="0"/>
          <w:sz w:val="36"/>
          <w:szCs w:val="36"/>
          <w:u w:val="single"/>
        </w:rPr>
        <w:t xml:space="preserve">  2017年1</w:t>
      </w:r>
      <w:r>
        <w:rPr>
          <w:rFonts w:hint="eastAsia" w:ascii="楷体_GB2312" w:hAnsi="黑体" w:eastAsia="楷体_GB2312" w:cs="黑体"/>
          <w:color w:val="000000"/>
          <w:kern w:val="0"/>
          <w:sz w:val="36"/>
          <w:szCs w:val="36"/>
          <w:u w:val="single"/>
          <w:lang w:val="en-US" w:eastAsia="zh-CN"/>
        </w:rPr>
        <w:t>2</w:t>
      </w:r>
      <w:r>
        <w:rPr>
          <w:rFonts w:hint="eastAsia" w:ascii="楷体_GB2312" w:hAnsi="黑体" w:eastAsia="楷体_GB2312" w:cs="黑体"/>
          <w:color w:val="000000"/>
          <w:kern w:val="0"/>
          <w:sz w:val="36"/>
          <w:szCs w:val="36"/>
          <w:u w:val="single"/>
        </w:rPr>
        <w:t>月</w:t>
      </w:r>
    </w:p>
    <w:p>
      <w:pPr>
        <w:widowControl/>
        <w:ind w:left="0" w:leftChars="0" w:firstLine="0" w:firstLineChars="0"/>
        <w:jc w:val="left"/>
      </w:pPr>
      <w:bookmarkStart w:id="0" w:name="_GoBack"/>
      <w:bookmarkEnd w:id="0"/>
    </w:p>
    <w:p>
      <w:pPr>
        <w:pStyle w:val="2"/>
        <w:ind w:left="2209" w:hanging="2209" w:hangingChars="500"/>
        <w:jc w:val="center"/>
      </w:pPr>
      <w:r>
        <w:t>论马克思主义</w:t>
      </w:r>
      <w:r>
        <w:rPr>
          <w:rFonts w:hint="eastAsia"/>
        </w:rPr>
        <w:t>基本原理</w:t>
      </w:r>
      <w:r>
        <w:t>与</w:t>
      </w:r>
    </w:p>
    <w:p>
      <w:pPr>
        <w:pStyle w:val="2"/>
        <w:ind w:left="2209" w:hanging="2209" w:hangingChars="500"/>
        <w:jc w:val="center"/>
      </w:pPr>
      <w:r>
        <w:t>当代中国梦</w:t>
      </w:r>
      <w:r>
        <w:rPr>
          <w:rFonts w:hint="eastAsia"/>
          <w:lang w:val="en-US" w:eastAsia="zh-CN"/>
        </w:rPr>
        <w:t>的</w:t>
      </w:r>
      <w:r>
        <w:t>联系</w:t>
      </w:r>
    </w:p>
    <w:p>
      <w:pPr>
        <w:ind w:firstLine="1968" w:firstLineChars="70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姓名：王康</w:t>
      </w:r>
    </w:p>
    <w:p>
      <w:pPr>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班级：信息工程学院15级网络工程2班</w:t>
      </w:r>
    </w:p>
    <w:p>
      <w:pPr>
        <w:ind w:firstLine="1968" w:firstLineChars="700"/>
        <w:jc w:val="both"/>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学号：2015551621</w:t>
      </w:r>
    </w:p>
    <w:p>
      <w:pPr>
        <w:jc w:val="both"/>
        <w:rPr>
          <w:rFonts w:hint="eastAsia" w:asciiTheme="minorEastAsia" w:hAnsiTheme="minorEastAsia" w:eastAsiaTheme="minorEastAsia" w:cstheme="minorEastAsia"/>
          <w:b/>
          <w:bCs/>
          <w:sz w:val="28"/>
          <w:szCs w:val="28"/>
          <w:lang w:val="en-US" w:eastAsia="zh-CN"/>
        </w:rPr>
      </w:pPr>
    </w:p>
    <w:p>
      <w:pPr>
        <w:jc w:val="both"/>
        <w:rPr>
          <w:rFonts w:hint="eastAsia" w:asciiTheme="minorEastAsia" w:hAnsiTheme="minorEastAsia" w:eastAsiaTheme="minorEastAsia" w:cstheme="minor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ajorEastAsia" w:hAnsiTheme="majorEastAsia" w:eastAsiaTheme="majorEastAsia" w:cstheme="majorEastAsia"/>
          <w:sz w:val="24"/>
          <w:szCs w:val="24"/>
        </w:rPr>
        <w:t>摘要</w:t>
      </w:r>
      <w:r>
        <w:rPr>
          <w:rFonts w:hint="eastAsia" w:asciiTheme="minorEastAsia" w:hAnsiTheme="minorEastAsia" w:eastAsiaTheme="minorEastAsia" w:cstheme="minorEastAsia"/>
          <w:sz w:val="24"/>
          <w:szCs w:val="24"/>
        </w:rPr>
        <w:t>:马克思主义的基本原理与现代化实践、基本国情的特点和具有中国特色的中国梦, 丰富了中国特色社会主义理论体系的科学内涵。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ajorEastAsia" w:hAnsiTheme="majorEastAsia" w:eastAsiaTheme="majorEastAsia" w:cstheme="majorEastAsia"/>
          <w:sz w:val="24"/>
          <w:szCs w:val="24"/>
        </w:rPr>
        <w:t>关键词</w:t>
      </w:r>
      <w:r>
        <w:rPr>
          <w:rFonts w:hint="eastAsia" w:asciiTheme="minorEastAsia" w:hAnsiTheme="minorEastAsia" w:eastAsiaTheme="minorEastAsia" w:cstheme="minorEastAsia"/>
          <w:sz w:val="24"/>
          <w:szCs w:val="24"/>
        </w:rPr>
        <w:t>:马克思主义基本原理、中国化、中国梦、中国特色社会主义</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一、马克思主义基本理论的概述</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以马克思、恩格斯的哲学、辩证唯物主义、历史唯物主义和马克思主义理论为基础, 确立科学的世界观和方法论, 才能成为下一代立足于现实发展的基础。</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这是马克思、恩格斯思</w:t>
      </w:r>
      <w:r>
        <w:rPr>
          <w:rFonts w:hint="eastAsia" w:asciiTheme="minorEastAsia" w:hAnsiTheme="minorEastAsia" w:eastAsiaTheme="minorEastAsia" w:cstheme="minorEastAsia"/>
          <w:sz w:val="28"/>
          <w:szCs w:val="28"/>
          <w:lang w:val="en-US" w:eastAsia="zh-CN"/>
        </w:rPr>
        <w:t>想</w:t>
      </w:r>
      <w:r>
        <w:rPr>
          <w:rFonts w:hint="eastAsia" w:asciiTheme="minorEastAsia" w:hAnsiTheme="minorEastAsia" w:eastAsiaTheme="minorEastAsia" w:cstheme="minorEastAsia"/>
          <w:sz w:val="28"/>
          <w:szCs w:val="28"/>
        </w:rPr>
        <w:t>政治的改革创新, 继承和思想文明。 在资本主义社会的经济发展过程中, 马克思主义的背景和无产阶级在当时现实需要的社会阶级斗争中, 马克思和马克思主义这些现实的标准。 继承了唯物史观的确立和剩余价值理论的前辈、文明和两个人, 立足于人类思想的重大变化。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通过分析资本主义生产方式与销售机制发展方式的矛盾, 揭示马克思的资本主义发展模式, 预示了社会主义对资本主义的命运。 开启了我们新的视野, 为马克思主义哲学的诞生发展、对历史和世界的理解有了更深一层的影响。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马克思主义的的基本指导原则让我们了解和改变世界。 在实践的发展、实践和服务的同时了解世界的同时, 我们从实践中认识到, 我们的认知是通过正确的实践来检验错误的, 所以理解世界不只是以实践、实践为基础的。 为了了解世界，马克思主义理论在研究人类理解本质的过程中主要在人类理解和世界转型规律的发展中发挥领导作用。 辩证唯物主义理论认为目标对象识别的主动响应。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了解马克思主义, 提高适应人类社会的能力。 马克思、恩格斯的思想是人类社会发展的产物, 是经济基础、生产关系的发展和上层建筑之间的矛盾的产生的规律, 是《基本法》立法的差异, 是为创造了历史唯物主义一种合理的解释,。 从社会历史的角度对待社会意识与社会存在的根本问题, 也是解决社会历史其他问题的基础。其 指出两个人在社会运动和上述两种规律的结合上, 对这两种行为起着决定性的作用, 对社会结构的变化和历史发展趋势的分析方法进行了分类创造。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马克思主义提供了丰富的信息来分析当今世界两种类型的主要社会。 马克思主义、资本主义社会的历史唯物主义理论的产生和分析, 取代了剩余价值、资本主义社会、社会主义和社会主义发展的一般规律, 发现了因果的历史必然性和市场经济。 这些使得我们对资本主义的理解有着深远重大意义。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成就与挫折是第21世纪</w:t>
      </w:r>
      <w:r>
        <w:rPr>
          <w:rFonts w:hint="eastAsia" w:asciiTheme="minorEastAsia" w:hAnsiTheme="minorEastAsia" w:eastAsiaTheme="minorEastAsia" w:cstheme="minorEastAsia"/>
          <w:sz w:val="28"/>
          <w:szCs w:val="28"/>
          <w:lang w:val="en-US" w:eastAsia="zh-CN"/>
        </w:rPr>
        <w:t>的</w:t>
      </w:r>
      <w:r>
        <w:rPr>
          <w:rFonts w:hint="eastAsia" w:asciiTheme="minorEastAsia" w:hAnsiTheme="minorEastAsia" w:eastAsiaTheme="minorEastAsia" w:cstheme="minorEastAsia"/>
          <w:sz w:val="28"/>
          <w:szCs w:val="28"/>
        </w:rPr>
        <w:t>社会主义发展进程的经验和教训。 学习社会主义的基本原理, 我们总结并且以社会主义发展的历史背景为指导过程, 分析</w:t>
      </w:r>
      <w:r>
        <w:rPr>
          <w:rFonts w:hint="eastAsia" w:asciiTheme="minorEastAsia" w:hAnsiTheme="minorEastAsia" w:eastAsiaTheme="minorEastAsia" w:cstheme="minorEastAsia"/>
          <w:sz w:val="28"/>
          <w:szCs w:val="28"/>
          <w:lang w:val="en-US" w:eastAsia="zh-CN"/>
        </w:rPr>
        <w:t>与认识其</w:t>
      </w:r>
      <w:r>
        <w:rPr>
          <w:rFonts w:hint="eastAsia" w:asciiTheme="minorEastAsia" w:hAnsiTheme="minorEastAsia" w:eastAsiaTheme="minorEastAsia" w:cstheme="minorEastAsia"/>
          <w:sz w:val="28"/>
          <w:szCs w:val="28"/>
        </w:rPr>
        <w:t>社会发展规律。 因此, 马克思今天在世界上的两种社会类型的研究都是提供丰富的资源。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马克思主义者说人类社会文明发展的方向。 在社区规划中遵守未来的科学立场、观点以及如何区分基本前提也是乌托邦式社会主义的根本问题。 根据这些假设是以共产主义社会为基础的, 我们应该继续承认发展和进步是好的, 而是共产主义社会的矛盾。 因此, 共产主义社会是人类思想的自由和意识的开始, 只有在人类历史发展的末期才不是。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马克思主义的特点是开放、实用、批判和创新的。 在实现创新的过程中, 我们继承了马克思的原创原则和思想, 注重人类社会生活的延续和命运。 从思维方式的角度来看, 当代马克思主义</w:t>
      </w:r>
      <w:r>
        <w:rPr>
          <w:rFonts w:hint="eastAsia" w:asciiTheme="minorEastAsia" w:hAnsiTheme="minorEastAsia" w:eastAsiaTheme="minorEastAsia" w:cstheme="minorEastAsia"/>
          <w:sz w:val="28"/>
          <w:szCs w:val="28"/>
          <w:lang w:val="en-US" w:eastAsia="zh-CN"/>
        </w:rPr>
        <w:t>的</w:t>
      </w:r>
      <w:r>
        <w:rPr>
          <w:rFonts w:hint="eastAsia" w:asciiTheme="minorEastAsia" w:hAnsiTheme="minorEastAsia" w:eastAsiaTheme="minorEastAsia" w:cstheme="minorEastAsia"/>
          <w:sz w:val="28"/>
          <w:szCs w:val="28"/>
        </w:rPr>
        <w:t>价值主题也超越了基本的理论路径, 从超越社会稳健发展的关键特征出发, 对现代社会市场进行了促进。 在中国的恢复两个中国的发展是切实可行的并且是具有亲和力的。 在实事求是的实践基础上, 从社会主义与唯物主义的关系的角度来确立事实的过程, 是马克思的辩证法和唯物主义, 也是社会主义唯物主义者从社会主义的意义上领导发展、创新、 社会主义理论的基础是重要的借鉴意义。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马克思主义的革命革新首先反映了理论本质的根本性转变。</w:t>
      </w:r>
      <w:r>
        <w:rPr>
          <w:rFonts w:hint="eastAsia" w:asciiTheme="minorEastAsia" w:hAnsiTheme="minorEastAsia" w:eastAsiaTheme="minorEastAsia" w:cstheme="minorEastAsia"/>
          <w:sz w:val="28"/>
          <w:szCs w:val="28"/>
          <w:lang w:val="en-US" w:eastAsia="zh-CN"/>
        </w:rPr>
        <w:t>运用</w:t>
      </w:r>
      <w:r>
        <w:rPr>
          <w:rFonts w:hint="eastAsia" w:asciiTheme="minorEastAsia" w:hAnsiTheme="minorEastAsia" w:eastAsiaTheme="minorEastAsia" w:cstheme="minorEastAsia"/>
          <w:sz w:val="28"/>
          <w:szCs w:val="28"/>
        </w:rPr>
        <w:t>马克思主义</w:t>
      </w:r>
      <w:r>
        <w:rPr>
          <w:rFonts w:hint="eastAsia" w:asciiTheme="minorEastAsia" w:hAnsiTheme="minorEastAsia" w:eastAsiaTheme="minorEastAsia" w:cstheme="minorEastAsia"/>
          <w:sz w:val="28"/>
          <w:szCs w:val="28"/>
          <w:lang w:val="en-US" w:eastAsia="zh-CN"/>
        </w:rPr>
        <w:t>解决</w:t>
      </w:r>
      <w:r>
        <w:rPr>
          <w:rFonts w:hint="eastAsia" w:asciiTheme="minorEastAsia" w:hAnsiTheme="minorEastAsia" w:eastAsiaTheme="minorEastAsia" w:cstheme="minorEastAsia"/>
          <w:sz w:val="28"/>
          <w:szCs w:val="28"/>
        </w:rPr>
        <w:t xml:space="preserve">问题, </w:t>
      </w:r>
      <w:r>
        <w:rPr>
          <w:rFonts w:hint="eastAsia" w:asciiTheme="minorEastAsia" w:hAnsiTheme="minorEastAsia" w:eastAsiaTheme="minorEastAsia" w:cstheme="minorEastAsia"/>
          <w:sz w:val="28"/>
          <w:szCs w:val="28"/>
          <w:lang w:val="en-US" w:eastAsia="zh-CN"/>
        </w:rPr>
        <w:t>其</w:t>
      </w:r>
      <w:r>
        <w:rPr>
          <w:rFonts w:hint="eastAsia" w:asciiTheme="minorEastAsia" w:hAnsiTheme="minorEastAsia" w:eastAsiaTheme="minorEastAsia" w:cstheme="minorEastAsia"/>
          <w:sz w:val="28"/>
          <w:szCs w:val="28"/>
        </w:rPr>
        <w:t>价值观念, 精神追求, 提高观察技能, 思维, 不断提高自我意识和解放人从绝对的理论学说是一个普遍的解决方案。</w:t>
      </w:r>
      <w:r>
        <w:rPr>
          <w:rFonts w:hint="eastAsia" w:asciiTheme="minorEastAsia" w:hAnsiTheme="minorEastAsia" w:eastAsiaTheme="minorEastAsia" w:cstheme="minorEastAsia"/>
          <w:sz w:val="28"/>
          <w:szCs w:val="28"/>
          <w:lang w:val="en-US" w:eastAsia="zh-CN"/>
        </w:rPr>
        <w:t>这</w:t>
      </w:r>
      <w:r>
        <w:rPr>
          <w:rFonts w:hint="eastAsia" w:asciiTheme="minorEastAsia" w:hAnsiTheme="minorEastAsia" w:eastAsiaTheme="minorEastAsia" w:cstheme="minorEastAsia"/>
          <w:sz w:val="28"/>
          <w:szCs w:val="28"/>
        </w:rPr>
        <w:t>不同于世界各地的人们理解马克思主义的本质和精神, 但最终的目标是改变世界。 这些都表现了马克思主义思想立足于过去 "在批判中发现的旧世界新世界" 的马克思主义, 充分站到现实的界面,来继续探索未来。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二、中国梦与马克思主义政治信仰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在以前,有一些优秀作品表达了对梦的渴望与憧憬,如世外桃源、中秋赏月等故事,这些都是我们对梦的追求。但“会当凌绝顶，一览众山小”。这些向往只算的上是个人的梦想与追求罢了。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近代以来,鸦片战争爆发,在整个中国近代史上,有人说中国近代史是屈辱和反抗的历史,中国开始成为半殖民地半封建社会,中国的先辈们开始走上探索和争取民族独立和民族繁荣的道路,这都成为现代社会的两个口号。从太平天国运动提出的田潮田亩制度，到康有为构想的大同社会，从洋务运动的“自强”到“三民主义”的出现；从“五四运动”的爆发到中国共产党的成立；从国民革命到八年的抗战和三年解放的战争；从新中国成立到特色社会主义初步的建设；从十年文化大革命到新时期的改革开放。这些都是我们人民对民族复兴、民族繁荣和人民幸福的渴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十月革命的开头一炮,给我们所有带来了马克思主义,从此中国共产党人开始有了鲜明确定的政治信念,即是马克思主义政治信念。也就是说,中国梦是属于马克思主义范围,使得马克思主义得到了创新和发展。[1]伟大的中华民族复兴“中国梦”继承了科学社会主义的基本原理,同时坚持与时俱进的理论品格,把马克思主义的基本原理与时代特征相结合,不断赋予马克思主义鲜明的理论特征、时代特征、民族特征,推动马克思主义中国化、现代化和大众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以马克思主义的政治信仰作为一种科学的信仰,是科学与信仰的有机统一,有限与无限,理性与非理性,高尚与批判。[2]马克思主义政治信仰区别于宗教信仰,它为社会主义革命和建设事业指明了方向，邓小平明确指出了社会主义的本质，最终实现共同富裕,即共产主义，只有坚持马克思主义政治信仰,树立共产主义理想,人民才能有明确的政治方向。确保实现中华民族振兴、民族繁荣、人民幸福的伟大梦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我们都知道,一个健全的政治体系由三个分部分组成:一是信仰的目标,二是信仰的基本理论,三是信仰的目标过程。这三个目标是相互作用彼此,并且是循序渐进的。它们反映了政治信仰中的三个基本问题,即“为什么、怎么做、是什么”。通过马克思主义的政治信仰的指导,我们能够在我们所选择的道路上有一个鲜明的方向。而不是去走很那么多的弯路。根据过去的历史经验及历史教训，马克思主义的政治信仰实际上也与我国广大人民的政治信仰相迎合。这也是经过实践检验的真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为了实现新中国的当家作主, 在 1949年, 毛泽东主席站在天安门城楼上宣布建立人民当家做主的民主专政的新中国。 中国的富强和独立成为新中国的"中国梦" 的主旋律, 以团结各族人民为核心, 为社会主义现代化建设事业开创了新的蓝图。 毛泽东的思想已然被实践证明，这是马克思主义在中国的早期的成就。  "中国梦"的现代的 实践经验为中国特色社会主义的理论结构体系提供了一定的理论基础。 使得马克思主义中国化，并与中国特色社会主义相融合。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习近平明确表示, 想要实现中华民族伟大</w:t>
      </w:r>
      <w:r>
        <w:rPr>
          <w:rFonts w:hint="eastAsia" w:asciiTheme="minorEastAsia" w:hAnsiTheme="minorEastAsia" w:eastAsiaTheme="minorEastAsia" w:cstheme="minorEastAsia"/>
          <w:sz w:val="28"/>
          <w:szCs w:val="28"/>
          <w:lang w:val="en-US" w:eastAsia="zh-CN"/>
        </w:rPr>
        <w:t>的</w:t>
      </w:r>
      <w:r>
        <w:rPr>
          <w:rFonts w:hint="eastAsia" w:asciiTheme="minorEastAsia" w:hAnsiTheme="minorEastAsia" w:eastAsiaTheme="minorEastAsia" w:cstheme="minorEastAsia"/>
          <w:sz w:val="28"/>
          <w:szCs w:val="28"/>
        </w:rPr>
        <w:t>中国梦，就像他说的那样，这是 自从实现中华民族的伟大复兴以来, 中国民族最大的梦想。 "十一大以来，实现伟大的民族复兴梦是追求理想和信念的描述。 马克思主义的信仰, 正如总书记在第一次集体学习时的讲话所指出的：“没有理想信念，理想信念不坚定，精神上就会‘缺钙’，就会的‘软骨病’”。 这会导致政治、经济腐败, 道德的败坏, 使得这些在腐败中的恶化。 进一步研究当代中国梦与马克思主义的政治信仰的关系，对我们共产党和广大的人民群众共同遵循马克思主义政治信仰，实现中国梦，具有非常重要的现实意义。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参考文献：</w:t>
      </w:r>
    </w:p>
    <w:p>
      <w:pPr>
        <w:keepNext w:val="0"/>
        <w:keepLines w:val="0"/>
        <w:pageBreakBefore w:val="0"/>
        <w:widowControl w:val="0"/>
        <w:kinsoku/>
        <w:wordWrap/>
        <w:overflowPunct/>
        <w:topLinePunct w:val="0"/>
        <w:autoSpaceDE/>
        <w:autoSpaceDN/>
        <w:bidi w:val="0"/>
        <w:adjustRightInd/>
        <w:snapToGrid/>
        <w:spacing w:line="480" w:lineRule="auto"/>
        <w:ind w:left="372" w:leftChars="133" w:right="0" w:rightChars="0" w:firstLine="280" w:firstLineChars="1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4"/>
          <w:szCs w:val="24"/>
        </w:rPr>
        <w:t>[1] 张书林 《民族复兴中国梦的理论架构》</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刊·《特区实践与理论》2013</w:t>
      </w:r>
      <w:r>
        <w:rPr>
          <w:rFonts w:hint="eastAsia" w:asciiTheme="minorEastAsia" w:hAnsiTheme="minorEastAsia" w:eastAsiaTheme="minorEastAsia" w:cstheme="minorEastAsia"/>
          <w:sz w:val="24"/>
          <w:szCs w:val="24"/>
          <w:lang w:val="en-US" w:eastAsia="zh-CN"/>
        </w:rPr>
        <w:t>年</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 邢军 《马克思主义信仰对实现“中国梦”的意义》</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刊·《人民论坛：中旬刊》</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2014</w:t>
      </w:r>
      <w:r>
        <w:rPr>
          <w:rFonts w:hint="eastAsia" w:asciiTheme="minorEastAsia" w:hAnsiTheme="minorEastAsia" w:eastAsiaTheme="minorEastAsia" w:cstheme="minorEastAsia"/>
          <w:sz w:val="24"/>
          <w:szCs w:val="24"/>
          <w:lang w:val="en-US" w:eastAsia="zh-CN"/>
        </w:rPr>
        <w:t>年</w:t>
      </w:r>
    </w:p>
    <w:p>
      <w:pPr>
        <w:ind w:firstLine="420" w:firstLineChars="0"/>
        <w:jc w:val="both"/>
        <w:rPr>
          <w:rFonts w:hint="eastAsia" w:asciiTheme="minorEastAsia" w:hAnsiTheme="minorEastAsia" w:eastAsiaTheme="minorEastAsia" w:cstheme="minor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B339F"/>
    <w:rsid w:val="00123577"/>
    <w:rsid w:val="0B1E00BA"/>
    <w:rsid w:val="0D680F1E"/>
    <w:rsid w:val="23CB339F"/>
    <w:rsid w:val="260C5900"/>
    <w:rsid w:val="305D57DE"/>
    <w:rsid w:val="31A66173"/>
    <w:rsid w:val="469157B1"/>
    <w:rsid w:val="4D65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00" w:firstLineChars="200"/>
      <w:jc w:val="both"/>
    </w:pPr>
    <w:rPr>
      <w:rFonts w:ascii="Times New Roman" w:hAnsi="Times New Roman" w:eastAsia="宋体" w:cs="Times New Roman"/>
      <w:kern w:val="2"/>
      <w:sz w:val="28"/>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2017-12-22T05:38:00Z</dcterms:created>
  <dc:creator>文字名 　　- </dc:creator>
  <cp:lastModifiedBy>文字名 　　- </cp:lastModifiedBy>
  <dcterms:modified xsi:type="dcterms:W3CDTF">2017-12-27T10:42:49Z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